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Calibri" w:hAnsi="Calibri"/>
          <w:b w:val="0"/>
          <w:i w:val="0"/>
          <w:color w:val="767676"/>
          <w:sz w:val="17"/>
        </w:rPr>
        <w:t>Kantinin kurulması, işletilmesi ve denetimiyle ilgili iş ve işlemler OKY md. 105 gereği OAB Yönetmeliği, 5996 sayılı Kanun, ÖHKY, HEY ve ilgili diğer mevzuata göre yürütülür. Sözleşme ile getirilen yükümlülüklerin takibi birlik yönetim kurulu ve OKUL YÖNETİMİ tarafından yapılır (OAB Yön. md. 28/2); okul müdürü birliğin iş ve işlemlerinin mevzuata uygunluğunu denetler (md. 27/2). Bu liste yıllık kantin işlem dosyasının eksiksizliğini izler; dosya, ilçe denetim ekibi (G A-2) ve maarif müfettişi denetimlerine hazır tutulur.</w:t>
      </w:r>
    </w:p>
    <w:p>
      <w:pPr>
        <w:spacing w:before="80" w:after="60"/>
        <w:shd w:val="clear" w:fill="4F4F4F"/>
      </w:pPr>
      <w:r>
        <w:rPr>
          <w:rFonts w:ascii="Calibri" w:hAnsi="Calibri"/>
          <w:b/>
          <w:i w:val="0"/>
          <w:color w:val="FFFFFF"/>
          <w:sz w:val="19"/>
        </w:rPr>
        <w:t xml:space="preserve">  A. DOSYA BİLGİLERİ</w:t>
      </w:r>
    </w:p>
    <w:tbl>
      <w:tblPr>
        <w:tblLayout w:type="fixed"/>
        <w:tblLook w:firstColumn="1" w:firstRow="1" w:lastColumn="0" w:lastRow="0" w:noHBand="0" w:noVBand="1" w:val="04A0"/>
        <w:tblW w:w="10658" w:type="dxa"/>
        <w:tblBorders>
          <w:top w:val="single" w:sz="4" w:color="9E9E9E"/>
          <w:left w:val="single" w:sz="4" w:color="9E9E9E"/>
          <w:bottom w:val="single" w:sz="4" w:color="9E9E9E"/>
          <w:right w:val="single" w:sz="4" w:color="9E9E9E"/>
          <w:insideH w:val="single" w:sz="4" w:color="9E9E9E"/>
          <w:insideV w:val="single" w:sz="4" w:color="9E9E9E"/>
        </w:tblBorders>
      </w:tblPr>
      <w:tblGrid>
        <w:gridCol w:w="2948"/>
        <w:gridCol w:w="7710"/>
      </w:tblGrid>
      <w:tr>
        <w:tc>
          <w:tcPr>
            <w:tcW w:w="2948" w:type="dxa"/>
            <w:vAlign w:val="center"/>
          </w:tcPr>
          <w:p>
            <w:pPr>
              <w:spacing w:before="40" w:after="40"/>
            </w:pPr>
            <w:r>
              <w:rPr>
                <w:rFonts w:ascii="Calibri" w:hAnsi="Calibri"/>
                <w:b/>
                <w:i w:val="0"/>
                <w:color w:val="4F4F4F"/>
                <w:sz w:val="18"/>
              </w:rPr>
              <w:t>Eğitim ve öğretim yılı</w:t>
            </w:r>
          </w:p>
        </w:tc>
        <w:tc>
          <w:tcPr>
            <w:tcW w:w="7710" w:type="dxa"/>
            <w:vAlign w:val="center"/>
          </w:tcPr>
          <w:p>
            <w:pPr>
              <w:spacing w:before="40" w:after="40"/>
            </w:pPr>
            <w:r>
              <w:rPr>
                <w:rFonts w:ascii="Calibri" w:hAnsi="Calibri"/>
                <w:b w:val="0"/>
                <w:i w:val="0"/>
                <w:color w:val="C00000"/>
                <w:sz w:val="18"/>
              </w:rPr>
              <w:t>[20..-20..]</w:t>
            </w:r>
          </w:p>
        </w:tc>
      </w:tr>
      <w:tr>
        <w:tc>
          <w:tcPr>
            <w:tcW w:w="2948" w:type="dxa"/>
            <w:vAlign w:val="center"/>
          </w:tcPr>
          <w:p>
            <w:pPr>
              <w:spacing w:before="40" w:after="40"/>
            </w:pPr>
            <w:r>
              <w:rPr>
                <w:rFonts w:ascii="Calibri" w:hAnsi="Calibri"/>
                <w:b/>
                <w:i w:val="0"/>
                <w:color w:val="4F4F4F"/>
                <w:sz w:val="18"/>
              </w:rPr>
              <w:t>İşletmeci (ad / unvan)</w:t>
            </w:r>
          </w:p>
        </w:tc>
        <w:tc>
          <w:tcPr>
            <w:tcW w:w="7710" w:type="dxa"/>
            <w:vAlign w:val="center"/>
          </w:tcPr>
          <w:p>
            <w:pPr>
              <w:spacing w:before="40" w:after="40"/>
            </w:pPr>
          </w:p>
        </w:tc>
      </w:tr>
      <w:tr>
        <w:tc>
          <w:tcPr>
            <w:tcW w:w="2948" w:type="dxa"/>
            <w:vAlign w:val="center"/>
          </w:tcPr>
          <w:p>
            <w:pPr>
              <w:spacing w:before="40" w:after="40"/>
            </w:pPr>
            <w:r>
              <w:rPr>
                <w:rFonts w:ascii="Calibri" w:hAnsi="Calibri"/>
                <w:b/>
                <w:i w:val="0"/>
                <w:color w:val="4F4F4F"/>
                <w:sz w:val="18"/>
              </w:rPr>
              <w:t>Kira sözleşmesi tarihi ve süresi (azami 5 yıl; toplam 20 yıl — OAB Yön. md. 21/4)</w:t>
            </w:r>
          </w:p>
        </w:tc>
        <w:tc>
          <w:tcPr>
            <w:tcW w:w="7710" w:type="dxa"/>
            <w:vAlign w:val="center"/>
          </w:tcPr>
          <w:p>
            <w:pPr>
              <w:spacing w:before="40" w:after="40"/>
            </w:pPr>
          </w:p>
        </w:tc>
      </w:tr>
      <w:tr>
        <w:tc>
          <w:tcPr>
            <w:tcW w:w="2948" w:type="dxa"/>
            <w:vAlign w:val="center"/>
          </w:tcPr>
          <w:p>
            <w:pPr>
              <w:spacing w:before="40" w:after="40"/>
            </w:pPr>
            <w:r>
              <w:rPr>
                <w:rFonts w:ascii="Calibri" w:hAnsi="Calibri"/>
                <w:b/>
                <w:i w:val="0"/>
                <w:color w:val="4F4F4F"/>
                <w:sz w:val="18"/>
              </w:rPr>
              <w:t>Aylık kira bedeli / yıllık artış (TÜFE on iki aylık ort. — md. 21/3)</w:t>
            </w:r>
          </w:p>
        </w:tc>
        <w:tc>
          <w:tcPr>
            <w:tcW w:w="7710" w:type="dxa"/>
            <w:vAlign w:val="center"/>
          </w:tcPr>
          <w:p>
            <w:pPr>
              <w:spacing w:before="40" w:after="40"/>
            </w:pPr>
          </w:p>
        </w:tc>
      </w:tr>
      <w:tr>
        <w:tc>
          <w:tcPr>
            <w:tcW w:w="2948" w:type="dxa"/>
            <w:vAlign w:val="center"/>
          </w:tcPr>
          <w:p>
            <w:pPr>
              <w:spacing w:before="40" w:after="40"/>
            </w:pPr>
            <w:r>
              <w:rPr>
                <w:rFonts w:ascii="Calibri" w:hAnsi="Calibri"/>
                <w:b/>
                <w:i w:val="0"/>
                <w:color w:val="4F4F4F"/>
                <w:sz w:val="18"/>
              </w:rPr>
              <w:t>Kantinde çalışan personel sayısı</w:t>
            </w:r>
          </w:p>
        </w:tc>
        <w:tc>
          <w:tcPr>
            <w:tcW w:w="7710" w:type="dxa"/>
            <w:vAlign w:val="center"/>
          </w:tcPr>
          <w:p>
            <w:pPr>
              <w:spacing w:before="40" w:after="40"/>
            </w:pPr>
          </w:p>
        </w:tc>
      </w:tr>
      <w:tr>
        <w:tc>
          <w:tcPr>
            <w:tcW w:w="2948" w:type="dxa"/>
            <w:vAlign w:val="center"/>
          </w:tcPr>
          <w:p>
            <w:pPr>
              <w:spacing w:before="40" w:after="40"/>
            </w:pPr>
            <w:r>
              <w:rPr>
                <w:rFonts w:ascii="Calibri" w:hAnsi="Calibri"/>
                <w:b/>
                <w:i w:val="0"/>
                <w:color w:val="4F4F4F"/>
                <w:sz w:val="18"/>
              </w:rPr>
              <w:t>Dosya sorumlusu müdür yardımcısı</w:t>
            </w:r>
          </w:p>
        </w:tc>
        <w:tc>
          <w:tcPr>
            <w:tcW w:w="7710" w:type="dxa"/>
            <w:vAlign w:val="center"/>
          </w:tcPr>
          <w:p>
            <w:pPr>
              <w:spacing w:before="40" w:after="40"/>
            </w:pPr>
          </w:p>
        </w:tc>
      </w:tr>
    </w:tbl>
    <w:p>
      <w:pPr>
        <w:spacing w:before="80" w:after="60"/>
        <w:shd w:val="clear" w:fill="4F4F4F"/>
      </w:pPr>
      <w:r>
        <w:rPr>
          <w:rFonts w:ascii="Calibri" w:hAnsi="Calibri"/>
          <w:b/>
          <w:i w:val="0"/>
          <w:color w:val="FFFFFF"/>
          <w:sz w:val="19"/>
        </w:rPr>
        <w:t xml:space="preserve">  B. BELGE KONTROL LİSTESİ</w:t>
      </w:r>
    </w:p>
    <w:tbl>
      <w:tblPr>
        <w:tblLayout w:type="fixed"/>
        <w:tblLook w:firstColumn="1" w:firstRow="1" w:lastColumn="0" w:lastRow="0" w:noHBand="0" w:noVBand="1" w:val="04A0"/>
        <w:tblW w:w="10659" w:type="dxa"/>
        <w:tblBorders>
          <w:top w:val="single" w:sz="4" w:color="9E9E9E"/>
          <w:left w:val="single" w:sz="4" w:color="9E9E9E"/>
          <w:bottom w:val="single" w:sz="4" w:color="9E9E9E"/>
          <w:right w:val="single" w:sz="4" w:color="9E9E9E"/>
          <w:insideH w:val="single" w:sz="4" w:color="9E9E9E"/>
          <w:insideV w:val="single" w:sz="4" w:color="9E9E9E"/>
        </w:tblBorders>
      </w:tblPr>
      <w:tblGrid>
        <w:gridCol w:w="454"/>
        <w:gridCol w:w="4989"/>
        <w:gridCol w:w="2381"/>
        <w:gridCol w:w="567"/>
        <w:gridCol w:w="2268"/>
      </w:tblGrid>
      <w:tr>
        <w:tc>
          <w:tcPr>
            <w:tcW w:w="454" w:type="dxa"/>
            <w:shd w:val="clear" w:fill="4F4F4F"/>
          </w:tcPr>
          <w:p>
            <w:pPr>
              <w:spacing w:before="20" w:after="20"/>
              <w:jc w:val="center"/>
            </w:pPr>
            <w:r>
              <w:rPr>
                <w:rFonts w:ascii="Calibri" w:hAnsi="Calibri"/>
                <w:b/>
                <w:i w:val="0"/>
                <w:color w:val="FFFFFF"/>
                <w:sz w:val="16"/>
              </w:rPr>
              <w:t>No</w:t>
            </w:r>
          </w:p>
        </w:tc>
        <w:tc>
          <w:tcPr>
            <w:tcW w:w="4989" w:type="dxa"/>
            <w:shd w:val="clear" w:fill="4F4F4F"/>
          </w:tcPr>
          <w:p>
            <w:pPr>
              <w:spacing w:before="20" w:after="20"/>
              <w:jc w:val="center"/>
            </w:pPr>
            <w:r>
              <w:rPr>
                <w:rFonts w:ascii="Calibri" w:hAnsi="Calibri"/>
                <w:b/>
                <w:i w:val="0"/>
                <w:color w:val="FFFFFF"/>
                <w:sz w:val="16"/>
              </w:rPr>
              <w:t>Belge</w:t>
            </w:r>
          </w:p>
        </w:tc>
        <w:tc>
          <w:tcPr>
            <w:tcW w:w="2381" w:type="dxa"/>
            <w:shd w:val="clear" w:fill="4F4F4F"/>
          </w:tcPr>
          <w:p>
            <w:pPr>
              <w:spacing w:before="20" w:after="20"/>
              <w:jc w:val="center"/>
            </w:pPr>
            <w:r>
              <w:rPr>
                <w:rFonts w:ascii="Calibri" w:hAnsi="Calibri"/>
                <w:b/>
                <w:i w:val="0"/>
                <w:color w:val="FFFFFF"/>
                <w:sz w:val="16"/>
              </w:rPr>
              <w:t>Dayanak</w:t>
            </w:r>
          </w:p>
        </w:tc>
        <w:tc>
          <w:tcPr>
            <w:tcW w:w="567" w:type="dxa"/>
            <w:shd w:val="clear" w:fill="4F4F4F"/>
          </w:tcPr>
          <w:p>
            <w:pPr>
              <w:spacing w:before="20" w:after="20"/>
              <w:jc w:val="center"/>
            </w:pPr>
            <w:r>
              <w:rPr>
                <w:rFonts w:ascii="Calibri" w:hAnsi="Calibri"/>
                <w:b/>
                <w:i w:val="0"/>
                <w:color w:val="FFFFFF"/>
                <w:sz w:val="16"/>
              </w:rPr>
              <w:t>Var</w:t>
            </w:r>
          </w:p>
        </w:tc>
        <w:tc>
          <w:tcPr>
            <w:tcW w:w="2268" w:type="dxa"/>
            <w:shd w:val="clear" w:fill="4F4F4F"/>
          </w:tcPr>
          <w:p>
            <w:pPr>
              <w:spacing w:before="20" w:after="20"/>
              <w:jc w:val="center"/>
            </w:pPr>
            <w:r>
              <w:rPr>
                <w:rFonts w:ascii="Calibri" w:hAnsi="Calibri"/>
                <w:b/>
                <w:i w:val="0"/>
                <w:color w:val="FFFFFF"/>
                <w:sz w:val="16"/>
              </w:rPr>
              <w:t>Tarih / Sayı / Açıklama</w:t>
            </w:r>
          </w:p>
        </w:tc>
      </w:tr>
      <w:tr>
        <w:tc>
          <w:tcPr>
            <w:tcW w:w="454" w:type="dxa"/>
            <w:vAlign w:val="center"/>
          </w:tcPr>
          <w:p>
            <w:pPr>
              <w:spacing w:before="10" w:after="10"/>
            </w:pPr>
            <w:r>
              <w:rPr>
                <w:rFonts w:ascii="Calibri" w:hAnsi="Calibri"/>
                <w:b w:val="0"/>
                <w:i w:val="0"/>
                <w:color w:val="4F4F4F"/>
                <w:sz w:val="17"/>
              </w:rPr>
              <w:t>1</w:t>
            </w:r>
          </w:p>
        </w:tc>
        <w:tc>
          <w:tcPr>
            <w:tcW w:w="4989" w:type="dxa"/>
            <w:vAlign w:val="center"/>
          </w:tcPr>
          <w:p>
            <w:pPr>
              <w:spacing w:before="10" w:after="10"/>
            </w:pPr>
            <w:r>
              <w:rPr>
                <w:rFonts w:ascii="Calibri" w:hAnsi="Calibri"/>
                <w:b w:val="0"/>
                <w:i w:val="0"/>
                <w:color w:val="4F4F4F"/>
                <w:sz w:val="17"/>
              </w:rPr>
              <w:t>Kira sözleşmesi (OAB Yön. EK-2 örneğine uygun)</w:t>
            </w:r>
          </w:p>
        </w:tc>
        <w:tc>
          <w:tcPr>
            <w:tcW w:w="2381" w:type="dxa"/>
            <w:vAlign w:val="center"/>
          </w:tcPr>
          <w:p>
            <w:pPr>
              <w:spacing w:before="10" w:after="10"/>
            </w:pPr>
            <w:r>
              <w:rPr>
                <w:rFonts w:ascii="Calibri" w:hAnsi="Calibri"/>
                <w:b w:val="0"/>
                <w:i w:val="0"/>
                <w:color w:val="4F4F4F"/>
                <w:sz w:val="17"/>
              </w:rPr>
              <w:t>OAB Yön. md. 21/1</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2</w:t>
            </w:r>
          </w:p>
        </w:tc>
        <w:tc>
          <w:tcPr>
            <w:tcW w:w="4989" w:type="dxa"/>
            <w:vAlign w:val="center"/>
          </w:tcPr>
          <w:p>
            <w:pPr>
              <w:spacing w:before="10" w:after="10"/>
            </w:pPr>
            <w:r>
              <w:rPr>
                <w:rFonts w:ascii="Calibri" w:hAnsi="Calibri"/>
                <w:b w:val="0"/>
                <w:i w:val="0"/>
                <w:color w:val="4F4F4F"/>
                <w:sz w:val="17"/>
              </w:rPr>
              <w:t>Sözleşme örneğinin ilgili millî emlak birimine gönderildiğine dair yazı</w:t>
            </w:r>
          </w:p>
        </w:tc>
        <w:tc>
          <w:tcPr>
            <w:tcW w:w="2381" w:type="dxa"/>
            <w:vAlign w:val="center"/>
          </w:tcPr>
          <w:p>
            <w:pPr>
              <w:spacing w:before="10" w:after="10"/>
            </w:pPr>
            <w:r>
              <w:rPr>
                <w:rFonts w:ascii="Calibri" w:hAnsi="Calibri"/>
                <w:b w:val="0"/>
                <w:i w:val="0"/>
                <w:color w:val="4F4F4F"/>
                <w:sz w:val="17"/>
              </w:rPr>
              <w:t>OAB Yön. md. 21/5</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3</w:t>
            </w:r>
          </w:p>
        </w:tc>
        <w:tc>
          <w:tcPr>
            <w:tcW w:w="4989" w:type="dxa"/>
            <w:vAlign w:val="center"/>
          </w:tcPr>
          <w:p>
            <w:pPr>
              <w:spacing w:before="10" w:after="10"/>
            </w:pPr>
            <w:r>
              <w:rPr>
                <w:rFonts w:ascii="Calibri" w:hAnsi="Calibri"/>
                <w:b w:val="0"/>
                <w:i w:val="0"/>
                <w:color w:val="4F4F4F"/>
                <w:sz w:val="17"/>
              </w:rPr>
              <w:t>Kiralanan yerin teslim tutanağı (imzadan itibaren 15 gün içinde — GNL-KNT-FR-007)</w:t>
            </w:r>
          </w:p>
        </w:tc>
        <w:tc>
          <w:tcPr>
            <w:tcW w:w="2381" w:type="dxa"/>
            <w:vAlign w:val="center"/>
          </w:tcPr>
          <w:p>
            <w:pPr>
              <w:spacing w:before="10" w:after="10"/>
            </w:pPr>
            <w:r>
              <w:rPr>
                <w:rFonts w:ascii="Calibri" w:hAnsi="Calibri"/>
                <w:b w:val="0"/>
                <w:i w:val="0"/>
                <w:color w:val="4F4F4F"/>
                <w:sz w:val="17"/>
              </w:rPr>
              <w:t>OAB Yön. md. 21/2; EK-2 md. 12</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4</w:t>
            </w:r>
          </w:p>
        </w:tc>
        <w:tc>
          <w:tcPr>
            <w:tcW w:w="4989" w:type="dxa"/>
            <w:vAlign w:val="center"/>
          </w:tcPr>
          <w:p>
            <w:pPr>
              <w:spacing w:before="10" w:after="10"/>
            </w:pPr>
            <w:r>
              <w:rPr>
                <w:rFonts w:ascii="Calibri" w:hAnsi="Calibri"/>
                <w:b w:val="0"/>
                <w:i w:val="0"/>
                <w:color w:val="4F4F4F"/>
                <w:sz w:val="17"/>
              </w:rPr>
              <w:t>Kiralama/pazarlık dosyası (muhammen bedel tespiti, ihale komisyonu kararı)</w:t>
            </w:r>
          </w:p>
        </w:tc>
        <w:tc>
          <w:tcPr>
            <w:tcW w:w="2381" w:type="dxa"/>
            <w:vAlign w:val="center"/>
          </w:tcPr>
          <w:p>
            <w:pPr>
              <w:spacing w:before="10" w:after="10"/>
            </w:pPr>
            <w:r>
              <w:rPr>
                <w:rFonts w:ascii="Calibri" w:hAnsi="Calibri"/>
                <w:b w:val="0"/>
                <w:i w:val="0"/>
                <w:color w:val="4F4F4F"/>
                <w:sz w:val="17"/>
              </w:rPr>
              <w:t>OAB Yön. md. 19, 20/2-3</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5</w:t>
            </w:r>
          </w:p>
        </w:tc>
        <w:tc>
          <w:tcPr>
            <w:tcW w:w="4989" w:type="dxa"/>
            <w:vAlign w:val="center"/>
          </w:tcPr>
          <w:p>
            <w:pPr>
              <w:spacing w:before="10" w:after="10"/>
            </w:pPr>
            <w:r>
              <w:rPr>
                <w:rFonts w:ascii="Calibri" w:hAnsi="Calibri"/>
                <w:b w:val="0"/>
                <w:i w:val="0"/>
                <w:color w:val="4F4F4F"/>
                <w:sz w:val="17"/>
              </w:rPr>
              <w:t>Esnaf odası belgesi (adına kayıtlı başka kantin işletmesi yok; ihale yasağı yok)</w:t>
            </w:r>
          </w:p>
        </w:tc>
        <w:tc>
          <w:tcPr>
            <w:tcW w:w="2381" w:type="dxa"/>
            <w:vAlign w:val="center"/>
          </w:tcPr>
          <w:p>
            <w:pPr>
              <w:spacing w:before="10" w:after="10"/>
            </w:pPr>
            <w:r>
              <w:rPr>
                <w:rFonts w:ascii="Calibri" w:hAnsi="Calibri"/>
                <w:b w:val="0"/>
                <w:i w:val="0"/>
                <w:color w:val="4F4F4F"/>
                <w:sz w:val="17"/>
              </w:rPr>
              <w:t>OAB Yön. md. 20/5</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6</w:t>
            </w:r>
          </w:p>
        </w:tc>
        <w:tc>
          <w:tcPr>
            <w:tcW w:w="4989" w:type="dxa"/>
            <w:vAlign w:val="center"/>
          </w:tcPr>
          <w:p>
            <w:pPr>
              <w:spacing w:before="10" w:after="10"/>
            </w:pPr>
            <w:r>
              <w:rPr>
                <w:rFonts w:ascii="Calibri" w:hAnsi="Calibri"/>
                <w:b w:val="0"/>
                <w:i w:val="0"/>
                <w:color w:val="4F4F4F"/>
                <w:sz w:val="17"/>
              </w:rPr>
              <w:t>İşletmecinin mesleki belgesi (ustalık / işyeri açma / kalfalık / diploma / kurs bitirme)</w:t>
            </w:r>
          </w:p>
        </w:tc>
        <w:tc>
          <w:tcPr>
            <w:tcW w:w="2381" w:type="dxa"/>
            <w:vAlign w:val="center"/>
          </w:tcPr>
          <w:p>
            <w:pPr>
              <w:spacing w:before="10" w:after="10"/>
            </w:pPr>
            <w:r>
              <w:rPr>
                <w:rFonts w:ascii="Calibri" w:hAnsi="Calibri"/>
                <w:b w:val="0"/>
                <w:i w:val="0"/>
                <w:color w:val="4F4F4F"/>
                <w:sz w:val="17"/>
              </w:rPr>
              <w:t>OAB Yön. md. 20/6</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7</w:t>
            </w:r>
          </w:p>
        </w:tc>
        <w:tc>
          <w:tcPr>
            <w:tcW w:w="4989" w:type="dxa"/>
            <w:vAlign w:val="center"/>
          </w:tcPr>
          <w:p>
            <w:pPr>
              <w:spacing w:before="10" w:after="10"/>
            </w:pPr>
            <w:r>
              <w:rPr>
                <w:rFonts w:ascii="Calibri" w:hAnsi="Calibri"/>
                <w:b w:val="0"/>
                <w:i w:val="0"/>
                <w:color w:val="4F4F4F"/>
                <w:sz w:val="17"/>
              </w:rPr>
              <w:t>Gıda işletmesi kayıt belgesi (Tarım ve Orman Bakanlığı)</w:t>
            </w:r>
          </w:p>
        </w:tc>
        <w:tc>
          <w:tcPr>
            <w:tcW w:w="2381" w:type="dxa"/>
            <w:vAlign w:val="center"/>
          </w:tcPr>
          <w:p>
            <w:pPr>
              <w:spacing w:before="10" w:after="10"/>
            </w:pPr>
            <w:r>
              <w:rPr>
                <w:rFonts w:ascii="Calibri" w:hAnsi="Calibri"/>
                <w:b w:val="0"/>
                <w:i w:val="0"/>
                <w:color w:val="4F4F4F"/>
                <w:sz w:val="17"/>
              </w:rPr>
              <w:t>G B-1/ç; K A-4</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8</w:t>
            </w:r>
          </w:p>
        </w:tc>
        <w:tc>
          <w:tcPr>
            <w:tcW w:w="4989" w:type="dxa"/>
            <w:vAlign w:val="center"/>
          </w:tcPr>
          <w:p>
            <w:pPr>
              <w:spacing w:before="10" w:after="10"/>
            </w:pPr>
            <w:r>
              <w:rPr>
                <w:rFonts w:ascii="Calibri" w:hAnsi="Calibri"/>
                <w:b w:val="0"/>
                <w:i w:val="0"/>
                <w:color w:val="4F4F4F"/>
                <w:sz w:val="17"/>
              </w:rPr>
              <w:t>Yıllık işletme faaliyet belgesi (her yıl yenilenir, birlikçe muhafaza)</w:t>
            </w:r>
          </w:p>
        </w:tc>
        <w:tc>
          <w:tcPr>
            <w:tcW w:w="2381" w:type="dxa"/>
            <w:vAlign w:val="center"/>
          </w:tcPr>
          <w:p>
            <w:pPr>
              <w:spacing w:before="10" w:after="10"/>
            </w:pPr>
            <w:r>
              <w:rPr>
                <w:rFonts w:ascii="Calibri" w:hAnsi="Calibri"/>
                <w:b w:val="0"/>
                <w:i w:val="0"/>
                <w:color w:val="4F4F4F"/>
                <w:sz w:val="17"/>
              </w:rPr>
              <w:t>OAB Yön. md. 20/7, 23/4</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9</w:t>
            </w:r>
          </w:p>
        </w:tc>
        <w:tc>
          <w:tcPr>
            <w:tcW w:w="4989" w:type="dxa"/>
            <w:vAlign w:val="center"/>
          </w:tcPr>
          <w:p>
            <w:pPr>
              <w:spacing w:before="10" w:after="10"/>
            </w:pPr>
            <w:r>
              <w:rPr>
                <w:rFonts w:ascii="Calibri" w:hAnsi="Calibri"/>
                <w:b w:val="0"/>
                <w:i w:val="0"/>
                <w:color w:val="4F4F4F"/>
                <w:sz w:val="17"/>
              </w:rPr>
              <w:t>İşletmeci ve çalışan belge dosyaları (kişi başına GNL-KNT-FR-002)</w:t>
            </w:r>
          </w:p>
        </w:tc>
        <w:tc>
          <w:tcPr>
            <w:tcW w:w="2381" w:type="dxa"/>
            <w:vAlign w:val="center"/>
          </w:tcPr>
          <w:p>
            <w:pPr>
              <w:spacing w:before="10" w:after="10"/>
            </w:pPr>
            <w:r>
              <w:rPr>
                <w:rFonts w:ascii="Calibri" w:hAnsi="Calibri"/>
                <w:b w:val="0"/>
                <w:i w:val="0"/>
                <w:color w:val="4F4F4F"/>
                <w:sz w:val="17"/>
              </w:rPr>
              <w:t>OAB Yön. md. 20/6-7; HEY md. 5</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10</w:t>
            </w:r>
          </w:p>
        </w:tc>
        <w:tc>
          <w:tcPr>
            <w:tcW w:w="4989" w:type="dxa"/>
            <w:vAlign w:val="center"/>
          </w:tcPr>
          <w:p>
            <w:pPr>
              <w:spacing w:before="10" w:after="10"/>
            </w:pPr>
            <w:r>
              <w:rPr>
                <w:rFonts w:ascii="Calibri" w:hAnsi="Calibri"/>
                <w:b w:val="0"/>
                <w:i w:val="0"/>
                <w:color w:val="4F4F4F"/>
                <w:sz w:val="17"/>
              </w:rPr>
              <w:t>Gıda İşletmeleri Denetim Komisyonu görevlendirmesi (GNL-KNT-FR-003)</w:t>
            </w:r>
          </w:p>
        </w:tc>
        <w:tc>
          <w:tcPr>
            <w:tcW w:w="2381" w:type="dxa"/>
            <w:vAlign w:val="center"/>
          </w:tcPr>
          <w:p>
            <w:pPr>
              <w:spacing w:before="10" w:after="10"/>
            </w:pPr>
            <w:r>
              <w:rPr>
                <w:rFonts w:ascii="Calibri" w:hAnsi="Calibri"/>
                <w:b w:val="0"/>
                <w:i w:val="0"/>
                <w:color w:val="4F4F4F"/>
                <w:sz w:val="17"/>
              </w:rPr>
              <w:t>G A-1/a-c</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11</w:t>
            </w:r>
          </w:p>
        </w:tc>
        <w:tc>
          <w:tcPr>
            <w:tcW w:w="4989" w:type="dxa"/>
            <w:vAlign w:val="center"/>
          </w:tcPr>
          <w:p>
            <w:pPr>
              <w:spacing w:before="10" w:after="10"/>
            </w:pPr>
            <w:r>
              <w:rPr>
                <w:rFonts w:ascii="Calibri" w:hAnsi="Calibri"/>
                <w:b w:val="0"/>
                <w:i w:val="0"/>
                <w:color w:val="4F4F4F"/>
                <w:sz w:val="17"/>
              </w:rPr>
              <w:t>Aylık denetim formları arşivi (resmî EK-1 Okul Denetim Formu, 2 nüsha; boş form merkezisgb.meb.gov.tr Gıda İşletmeleri Denetimi sayfasından indirilir) + izleme çizelgesi (GNL-KNT-FR-004)</w:t>
            </w:r>
          </w:p>
        </w:tc>
        <w:tc>
          <w:tcPr>
            <w:tcW w:w="2381" w:type="dxa"/>
            <w:vAlign w:val="center"/>
          </w:tcPr>
          <w:p>
            <w:pPr>
              <w:spacing w:before="10" w:after="10"/>
            </w:pPr>
            <w:r>
              <w:rPr>
                <w:rFonts w:ascii="Calibri" w:hAnsi="Calibri"/>
                <w:b w:val="0"/>
                <w:i w:val="0"/>
                <w:color w:val="4F4F4F"/>
                <w:sz w:val="17"/>
              </w:rPr>
              <w:t>G A-1/b-ç; K 1.2/b-ç</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12</w:t>
            </w:r>
          </w:p>
        </w:tc>
        <w:tc>
          <w:tcPr>
            <w:tcW w:w="4989" w:type="dxa"/>
            <w:vAlign w:val="center"/>
          </w:tcPr>
          <w:p>
            <w:pPr>
              <w:spacing w:before="10" w:after="10"/>
            </w:pPr>
            <w:r>
              <w:rPr>
                <w:rFonts w:ascii="Calibri" w:hAnsi="Calibri"/>
                <w:b w:val="0"/>
                <w:i w:val="0"/>
                <w:color w:val="4F4F4F"/>
                <w:sz w:val="17"/>
              </w:rPr>
              <w:t>Uygunsuzluk bildirim ve takip kayıtları (GNL-KNT-FR-005; varsa K EK-5 tutanakları)</w:t>
            </w:r>
          </w:p>
        </w:tc>
        <w:tc>
          <w:tcPr>
            <w:tcW w:w="2381" w:type="dxa"/>
            <w:vAlign w:val="center"/>
          </w:tcPr>
          <w:p>
            <w:pPr>
              <w:spacing w:before="10" w:after="10"/>
            </w:pPr>
            <w:r>
              <w:rPr>
                <w:rFonts w:ascii="Calibri" w:hAnsi="Calibri"/>
                <w:b w:val="0"/>
                <w:i w:val="0"/>
                <w:color w:val="4F4F4F"/>
                <w:sz w:val="17"/>
              </w:rPr>
              <w:t>G A-1/d-e; K 1.2/c</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13</w:t>
            </w:r>
          </w:p>
        </w:tc>
        <w:tc>
          <w:tcPr>
            <w:tcW w:w="4989" w:type="dxa"/>
            <w:vAlign w:val="center"/>
          </w:tcPr>
          <w:p>
            <w:pPr>
              <w:spacing w:before="10" w:after="10"/>
            </w:pPr>
            <w:r>
              <w:rPr>
                <w:rFonts w:ascii="Calibri" w:hAnsi="Calibri"/>
                <w:b w:val="0"/>
                <w:i w:val="0"/>
                <w:color w:val="4F4F4F"/>
                <w:sz w:val="17"/>
              </w:rPr>
              <w:t>Oda onaylı tavan fiyat tarifesi (işletmede görünür yerde asılı)</w:t>
            </w:r>
          </w:p>
        </w:tc>
        <w:tc>
          <w:tcPr>
            <w:tcW w:w="2381" w:type="dxa"/>
            <w:vAlign w:val="center"/>
          </w:tcPr>
          <w:p>
            <w:pPr>
              <w:spacing w:before="10" w:after="10"/>
            </w:pPr>
            <w:r>
              <w:rPr>
                <w:rFonts w:ascii="Calibri" w:hAnsi="Calibri"/>
                <w:b w:val="0"/>
                <w:i w:val="0"/>
                <w:color w:val="4F4F4F"/>
                <w:sz w:val="17"/>
              </w:rPr>
              <w:t>G B-1/i-j; 5362 s.K. md. 62</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14</w:t>
            </w:r>
          </w:p>
        </w:tc>
        <w:tc>
          <w:tcPr>
            <w:tcW w:w="4989" w:type="dxa"/>
            <w:vAlign w:val="center"/>
          </w:tcPr>
          <w:p>
            <w:pPr>
              <w:spacing w:before="10" w:after="10"/>
            </w:pPr>
            <w:r>
              <w:rPr>
                <w:rFonts w:ascii="Calibri" w:hAnsi="Calibri"/>
                <w:b w:val="0"/>
                <w:i w:val="0"/>
                <w:color w:val="4F4F4F"/>
                <w:sz w:val="17"/>
              </w:rPr>
              <w:t>Satış listesi / fiyat uygunluk kontrol çizelgeleri (GNL-KNT-FR-006)</w:t>
            </w:r>
          </w:p>
        </w:tc>
        <w:tc>
          <w:tcPr>
            <w:tcW w:w="2381" w:type="dxa"/>
            <w:vAlign w:val="center"/>
          </w:tcPr>
          <w:p>
            <w:pPr>
              <w:spacing w:before="10" w:after="10"/>
            </w:pPr>
            <w:r>
              <w:rPr>
                <w:rFonts w:ascii="Calibri" w:hAnsi="Calibri"/>
                <w:b w:val="0"/>
                <w:i w:val="0"/>
                <w:color w:val="4F4F4F"/>
                <w:sz w:val="17"/>
              </w:rPr>
              <w:t>G B-2/a; BKK</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15</w:t>
            </w:r>
          </w:p>
        </w:tc>
        <w:tc>
          <w:tcPr>
            <w:tcW w:w="4989" w:type="dxa"/>
            <w:vAlign w:val="center"/>
          </w:tcPr>
          <w:p>
            <w:pPr>
              <w:spacing w:before="10" w:after="10"/>
            </w:pPr>
            <w:r>
              <w:rPr>
                <w:rFonts w:ascii="Calibri" w:hAnsi="Calibri"/>
                <w:b w:val="0"/>
                <w:i w:val="0"/>
                <w:color w:val="4F4F4F"/>
                <w:sz w:val="17"/>
              </w:rPr>
              <w:t>Kantin yerleşim planı (çöp kovaları ve zararlı tuzak yerleri tanımlı)</w:t>
            </w:r>
          </w:p>
        </w:tc>
        <w:tc>
          <w:tcPr>
            <w:tcW w:w="2381" w:type="dxa"/>
            <w:vAlign w:val="center"/>
          </w:tcPr>
          <w:p>
            <w:pPr>
              <w:spacing w:before="10" w:after="10"/>
            </w:pPr>
            <w:r>
              <w:rPr>
                <w:rFonts w:ascii="Calibri" w:hAnsi="Calibri"/>
                <w:b w:val="0"/>
                <w:i w:val="0"/>
                <w:color w:val="4F4F4F"/>
                <w:sz w:val="17"/>
              </w:rPr>
              <w:t>ÖHKY md. 5/1-ğ</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16</w:t>
            </w:r>
          </w:p>
        </w:tc>
        <w:tc>
          <w:tcPr>
            <w:tcW w:w="4989" w:type="dxa"/>
            <w:vAlign w:val="center"/>
          </w:tcPr>
          <w:p>
            <w:pPr>
              <w:spacing w:before="10" w:after="10"/>
            </w:pPr>
            <w:r>
              <w:rPr>
                <w:rFonts w:ascii="Calibri" w:hAnsi="Calibri"/>
                <w:b w:val="0"/>
                <w:i w:val="0"/>
                <w:color w:val="4F4F4F"/>
                <w:sz w:val="17"/>
              </w:rPr>
              <w:t>Temizlik ve dezenfeksiyon planı + kontrol kayıtları</w:t>
            </w:r>
          </w:p>
        </w:tc>
        <w:tc>
          <w:tcPr>
            <w:tcW w:w="2381" w:type="dxa"/>
            <w:vAlign w:val="center"/>
          </w:tcPr>
          <w:p>
            <w:pPr>
              <w:spacing w:before="10" w:after="10"/>
            </w:pPr>
            <w:r>
              <w:rPr>
                <w:rFonts w:ascii="Calibri" w:hAnsi="Calibri"/>
                <w:b w:val="0"/>
                <w:i w:val="0"/>
                <w:color w:val="4F4F4F"/>
                <w:sz w:val="17"/>
              </w:rPr>
              <w:t>ÖHKY md. 26/1-a; K C-14</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17</w:t>
            </w:r>
          </w:p>
        </w:tc>
        <w:tc>
          <w:tcPr>
            <w:tcW w:w="4989" w:type="dxa"/>
            <w:vAlign w:val="center"/>
          </w:tcPr>
          <w:p>
            <w:pPr>
              <w:spacing w:before="10" w:after="10"/>
            </w:pPr>
            <w:r>
              <w:rPr>
                <w:rFonts w:ascii="Calibri" w:hAnsi="Calibri"/>
                <w:b w:val="0"/>
                <w:i w:val="0"/>
                <w:color w:val="4F4F4F"/>
                <w:sz w:val="17"/>
              </w:rPr>
              <w:t>Zararlı kontrol planı ve ilaçlama kayıtları</w:t>
            </w:r>
          </w:p>
        </w:tc>
        <w:tc>
          <w:tcPr>
            <w:tcW w:w="2381" w:type="dxa"/>
            <w:vAlign w:val="center"/>
          </w:tcPr>
          <w:p>
            <w:pPr>
              <w:spacing w:before="10" w:after="10"/>
            </w:pPr>
            <w:r>
              <w:rPr>
                <w:rFonts w:ascii="Calibri" w:hAnsi="Calibri"/>
                <w:b w:val="0"/>
                <w:i w:val="0"/>
                <w:color w:val="4F4F4F"/>
                <w:sz w:val="17"/>
              </w:rPr>
              <w:t>ÖHKY md. 25/1-f-ğ</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18</w:t>
            </w:r>
          </w:p>
        </w:tc>
        <w:tc>
          <w:tcPr>
            <w:tcW w:w="4989" w:type="dxa"/>
            <w:vAlign w:val="center"/>
          </w:tcPr>
          <w:p>
            <w:pPr>
              <w:spacing w:before="10" w:after="10"/>
            </w:pPr>
            <w:r>
              <w:rPr>
                <w:rFonts w:ascii="Calibri" w:hAnsi="Calibri"/>
                <w:b w:val="0"/>
                <w:i w:val="0"/>
                <w:color w:val="4F4F4F"/>
                <w:sz w:val="17"/>
              </w:rPr>
              <w:t>Depo/dolap sıcaklık (ve nem) kayıtları</w:t>
            </w:r>
          </w:p>
        </w:tc>
        <w:tc>
          <w:tcPr>
            <w:tcW w:w="2381" w:type="dxa"/>
            <w:vAlign w:val="center"/>
          </w:tcPr>
          <w:p>
            <w:pPr>
              <w:spacing w:before="10" w:after="10"/>
            </w:pPr>
            <w:r>
              <w:rPr>
                <w:rFonts w:ascii="Calibri" w:hAnsi="Calibri"/>
                <w:b w:val="0"/>
                <w:i w:val="0"/>
                <w:color w:val="4F4F4F"/>
                <w:sz w:val="17"/>
              </w:rPr>
              <w:t>ÖHKY md. 5/1-g, 17/1-j; K B-15</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19</w:t>
            </w:r>
          </w:p>
        </w:tc>
        <w:tc>
          <w:tcPr>
            <w:tcW w:w="4989" w:type="dxa"/>
            <w:vAlign w:val="center"/>
          </w:tcPr>
          <w:p>
            <w:pPr>
              <w:spacing w:before="10" w:after="10"/>
            </w:pPr>
            <w:r>
              <w:rPr>
                <w:rFonts w:ascii="Calibri" w:hAnsi="Calibri"/>
                <w:b w:val="0"/>
                <w:i w:val="0"/>
                <w:color w:val="4F4F4F"/>
                <w:sz w:val="17"/>
              </w:rPr>
              <w:t>Ekipman bakım ve kalibrasyon belgeleri</w:t>
            </w:r>
          </w:p>
        </w:tc>
        <w:tc>
          <w:tcPr>
            <w:tcW w:w="2381" w:type="dxa"/>
            <w:vAlign w:val="center"/>
          </w:tcPr>
          <w:p>
            <w:pPr>
              <w:spacing w:before="10" w:after="10"/>
            </w:pPr>
            <w:r>
              <w:rPr>
                <w:rFonts w:ascii="Calibri" w:hAnsi="Calibri"/>
                <w:b w:val="0"/>
                <w:i w:val="0"/>
                <w:color w:val="4F4F4F"/>
                <w:sz w:val="17"/>
              </w:rPr>
              <w:t>ÖHKY md. 6/1-a, c; K C-8</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20</w:t>
            </w:r>
          </w:p>
        </w:tc>
        <w:tc>
          <w:tcPr>
            <w:tcW w:w="4989" w:type="dxa"/>
            <w:vAlign w:val="center"/>
          </w:tcPr>
          <w:p>
            <w:pPr>
              <w:spacing w:before="10" w:after="10"/>
            </w:pPr>
            <w:r>
              <w:rPr>
                <w:rFonts w:ascii="Calibri" w:hAnsi="Calibri"/>
                <w:b w:val="0"/>
                <w:i w:val="0"/>
                <w:color w:val="4F4F4F"/>
                <w:sz w:val="17"/>
              </w:rPr>
              <w:t>Kira gelirinin TEFBİS'e kaydı (okul idaresi) ve dağıtım dekontları</w:t>
            </w:r>
          </w:p>
        </w:tc>
        <w:tc>
          <w:tcPr>
            <w:tcW w:w="2381" w:type="dxa"/>
            <w:vAlign w:val="center"/>
          </w:tcPr>
          <w:p>
            <w:pPr>
              <w:spacing w:before="10" w:after="10"/>
            </w:pPr>
            <w:r>
              <w:rPr>
                <w:rFonts w:ascii="Calibri" w:hAnsi="Calibri"/>
                <w:b w:val="0"/>
                <w:i w:val="0"/>
                <w:color w:val="4F4F4F"/>
                <w:sz w:val="17"/>
              </w:rPr>
              <w:t>OAB Yön. md. 17, 23/5</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21</w:t>
            </w:r>
          </w:p>
        </w:tc>
        <w:tc>
          <w:tcPr>
            <w:tcW w:w="4989" w:type="dxa"/>
            <w:vAlign w:val="center"/>
          </w:tcPr>
          <w:p>
            <w:pPr>
              <w:spacing w:before="10" w:after="10"/>
            </w:pPr>
            <w:r>
              <w:rPr>
                <w:rFonts w:ascii="Calibri" w:hAnsi="Calibri"/>
                <w:b w:val="0"/>
                <w:i w:val="0"/>
                <w:color w:val="4F4F4F"/>
                <w:sz w:val="17"/>
              </w:rPr>
              <w:t>Elektrik/su/doğalgaz sayaç düzeni ve ödeme belgeleri</w:t>
            </w:r>
          </w:p>
        </w:tc>
        <w:tc>
          <w:tcPr>
            <w:tcW w:w="2381" w:type="dxa"/>
            <w:vAlign w:val="center"/>
          </w:tcPr>
          <w:p>
            <w:pPr>
              <w:spacing w:before="10" w:after="10"/>
            </w:pPr>
            <w:r>
              <w:rPr>
                <w:rFonts w:ascii="Calibri" w:hAnsi="Calibri"/>
                <w:b w:val="0"/>
                <w:i w:val="0"/>
                <w:color w:val="4F4F4F"/>
                <w:sz w:val="17"/>
              </w:rPr>
              <w:t>OAB Yön. EK-2 md. 11</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r>
        <w:tc>
          <w:tcPr>
            <w:tcW w:w="454" w:type="dxa"/>
            <w:vAlign w:val="center"/>
          </w:tcPr>
          <w:p>
            <w:pPr>
              <w:spacing w:before="10" w:after="10"/>
            </w:pPr>
            <w:r>
              <w:rPr>
                <w:rFonts w:ascii="Calibri" w:hAnsi="Calibri"/>
                <w:b w:val="0"/>
                <w:i w:val="0"/>
                <w:color w:val="4F4F4F"/>
                <w:sz w:val="17"/>
              </w:rPr>
              <w:t>22</w:t>
            </w:r>
          </w:p>
        </w:tc>
        <w:tc>
          <w:tcPr>
            <w:tcW w:w="4989" w:type="dxa"/>
            <w:vAlign w:val="center"/>
          </w:tcPr>
          <w:p>
            <w:pPr>
              <w:spacing w:before="10" w:after="10"/>
            </w:pPr>
            <w:r>
              <w:rPr>
                <w:rFonts w:ascii="Calibri" w:hAnsi="Calibri"/>
                <w:b w:val="0"/>
                <w:i w:val="0"/>
                <w:color w:val="4F4F4F"/>
                <w:sz w:val="17"/>
              </w:rPr>
              <w:t>Önceki denetim raporu ve Gelişim Planı (varsa; rapordan sonraki 1 ay içinde)</w:t>
            </w:r>
          </w:p>
        </w:tc>
        <w:tc>
          <w:tcPr>
            <w:tcW w:w="2381" w:type="dxa"/>
            <w:vAlign w:val="center"/>
          </w:tcPr>
          <w:p>
            <w:pPr>
              <w:spacing w:before="10" w:after="10"/>
            </w:pPr>
            <w:r>
              <w:rPr>
                <w:rFonts w:ascii="Calibri" w:hAnsi="Calibri"/>
                <w:b w:val="0"/>
                <w:i w:val="0"/>
                <w:color w:val="4F4F4F"/>
                <w:sz w:val="17"/>
              </w:rPr>
              <w:t>TKB Rehberi §6</w:t>
            </w:r>
          </w:p>
        </w:tc>
        <w:tc>
          <w:tcPr>
            <w:tcW w:w="567" w:type="dxa"/>
            <w:vAlign w:val="center"/>
          </w:tcPr>
          <w:p>
            <w:pPr>
              <w:spacing w:before="10" w:after="10"/>
              <w:jc w:val="center"/>
            </w:pPr>
            <w:r>
              <w:rPr>
                <w:rFonts w:ascii="Calibri" w:hAnsi="Calibri"/>
                <w:b w:val="0"/>
                <w:i w:val="0"/>
                <w:color w:val="4F4F4F"/>
                <w:sz w:val="20"/>
              </w:rPr>
              <w:t>☐</w:t>
            </w:r>
          </w:p>
        </w:tc>
        <w:tc>
          <w:tcPr>
            <w:tcW w:w="2268" w:type="dxa"/>
            <w:vAlign w:val="center"/>
          </w:tcPr>
          <w:p>
            <w:pPr>
              <w:spacing w:before="10" w:after="10"/>
            </w:pPr>
            <w:r>
              <w:rPr>
                <w:rFonts w:ascii="Calibri" w:hAnsi="Calibri"/>
                <w:b w:val="0"/>
                <w:i w:val="0"/>
                <w:color w:val="4F4F4F"/>
                <w:sz w:val="17"/>
              </w:rPr>
            </w:r>
          </w:p>
        </w:tc>
      </w:tr>
    </w:tbl>
    <w:tbl>
      <w:tblPr>
        <w:tblW w:w="10658" w:type="dxa"/>
        <w:tblLayout w:type="fixed"/>
        <w:tblLook w:firstColumn="1" w:firstRow="1" w:lastColumn="0" w:lastRow="0" w:noHBand="0" w:noVBand="1" w:val="04A0"/>
      </w:tblPr>
      <w:tblGrid>
        <w:gridCol w:w="5329"/>
        <w:gridCol w:w="5329"/>
      </w:tblGrid>
      <w:tr>
        <w:tc>
          <w:tcPr>
            <w:tcW w:w="5329" w:type="dxa"/>
          </w:tcPr>
          <w:p>
            <w:pPr>
              <w:spacing w:before="120"/>
              <w:jc w:val="center"/>
            </w:pPr>
            <w:r>
              <w:rPr>
                <w:rFonts w:ascii="Calibri" w:hAnsi="Calibri"/>
                <w:b w:val="0"/>
                <w:i w:val="0"/>
                <w:color w:val="4F4F4F"/>
                <w:sz w:val="18"/>
              </w:rPr>
              <w:t>…/…/20…</w:t>
              <w:br/>
              <w:br/>
              <w:br/>
            </w:r>
            <w:r>
              <w:rPr>
                <w:rFonts w:ascii="Calibri" w:hAnsi="Calibri"/>
                <w:b/>
                <w:i w:val="0"/>
                <w:color w:val="4F4F4F"/>
                <w:sz w:val="18"/>
              </w:rPr>
              <w:t>Düzenleyen</w:t>
              <w:br/>
            </w:r>
            <w:r>
              <w:rPr>
                <w:rFonts w:ascii="Calibri" w:hAnsi="Calibri"/>
                <w:b w:val="0"/>
                <w:i w:val="0"/>
                <w:color w:val="767676"/>
                <w:sz w:val="17"/>
              </w:rPr>
              <w:t>Müdür Yardımcısı</w:t>
            </w:r>
          </w:p>
        </w:tc>
        <w:tc>
          <w:tcPr>
            <w:tcW w:w="5329" w:type="dxa"/>
          </w:tcPr>
          <w:p>
            <w:pPr>
              <w:spacing w:before="120"/>
              <w:jc w:val="center"/>
            </w:pPr>
            <w:r>
              <w:rPr>
                <w:rFonts w:ascii="Calibri" w:hAnsi="Calibri"/>
                <w:b w:val="0"/>
                <w:i w:val="0"/>
                <w:color w:val="4F4F4F"/>
                <w:sz w:val="18"/>
              </w:rPr>
              <w:t>…/…/20…</w:t>
              <w:br/>
              <w:br/>
              <w:br/>
            </w:r>
            <w:r>
              <w:rPr>
                <w:rFonts w:ascii="Calibri" w:hAnsi="Calibri"/>
                <w:b/>
                <w:i w:val="0"/>
                <w:color w:val="4F4F4F"/>
                <w:sz w:val="18"/>
              </w:rPr>
              <w:t>Okul Müdürü</w:t>
              <w:br/>
            </w:r>
            <w:r>
              <w:rPr>
                <w:rFonts w:ascii="Calibri" w:hAnsi="Calibri"/>
                <w:b w:val="0"/>
                <w:i w:val="0"/>
                <w:color w:val="C00000"/>
                <w:sz w:val="17"/>
              </w:rPr>
              <w:t>[Adı SOYADI]</w:t>
            </w:r>
          </w:p>
        </w:tc>
      </w:tr>
    </w:tbl>
    <w:p>
      <w:pPr>
        <w:spacing w:before="100" w:after="0"/>
      </w:pPr>
      <w:r>
        <w:rPr>
          <w:rFonts w:ascii="Calibri" w:hAnsi="Calibri"/>
          <w:b/>
          <w:i w:val="0"/>
          <w:color w:val="2C6696"/>
          <w:sz w:val="15"/>
        </w:rPr>
        <w:t xml:space="preserve">DAYANAK: </w:t>
      </w:r>
      <w:r>
        <w:rPr>
          <w:rFonts w:ascii="Calibri" w:hAnsi="Calibri"/>
          <w:b w:val="0"/>
          <w:i w:val="0"/>
          <w:color w:val="767676"/>
          <w:sz w:val="15"/>
        </w:rPr>
        <w:t>OKY md. 105; OAB Yön. md. 19-23, 26-28; G bölüm A-B; K 1.2; TKB Okul Kantinleri Rehberlik ve Denetim Rehberi (18.02.2025) §4.</w:t>
      </w:r>
    </w:p>
    <w:p>
      <w:pPr>
        <w:spacing w:before="40" w:after="0"/>
      </w:pPr>
      <w:r>
        <w:rPr>
          <w:rFonts w:ascii="Calibri" w:hAnsi="Calibri"/>
          <w:b w:val="0"/>
          <w:i/>
          <w:color w:val="767676"/>
          <w:sz w:val="14"/>
        </w:rPr>
        <w:t>OAB Yön. = MEB Okul-Aile Birliği Yönetmeliği (RG 09.02.2012/28199; son değ. RG 01.12.2023/32386) · ÖHKY = Okul Kantinlerine Dair Özel Hijyen Kuralları Yönetmeliği (RG 05.02.2013/28550) · HEY = Hijyen Eğitimi Yönetmeliği (RG 05.07.2013/28698) · G = MEB 2020/8 sayılı Genelgesi (10.11.2020, E.16476274) · K = Eğitim Kurumlarındaki Gıda İşletmelerinin Kontrol ve Denetimi Uygulama Kılavuzu (2020) ve EK-1..EK-6 formları · OGT = Okul Gıdası Hakkında Tebliğ (2020/23; RG 22.10.2020/31282; değ. RG 09.09.2022/31948, RG 28.09.2023/32323) · BKK = Sağlık Bakanlığı Bilim Kurulu Karar Tutanağı (17.08.2026; merkezisgb.meb.gov.tr'de 31.08.2026'da yayımlandı, 06.03.2025 tutanağının yerini aldı).</w:t>
      </w:r>
      <w:r>
        <w:rPr>
          <w:rFonts w:ascii="Calibri" w:hAnsi="Calibri"/>
          <w:b/>
          <w:i/>
          <w:color w:val="B8912F"/>
          <w:sz w:val="14"/>
        </w:rPr>
        <w:t xml:space="preserve">  ▪  GENEL ŞABLON NOTU: </w:t>
      </w:r>
      <w:r>
        <w:rPr>
          <w:rFonts w:ascii="Calibri" w:hAnsi="Calibri"/>
          <w:b w:val="0"/>
          <w:i/>
          <w:color w:val="767676"/>
          <w:sz w:val="14"/>
        </w:rPr>
        <w:t xml:space="preserve">Bu belge, okulapp.org üzerinde yayımlanan OKUL KANTİNİ GENEL BELGE SETİNİN parçasıdır (sürüm 2026.09.1 (14.09.2026)); resmî bir Bakanlık belgesi değildir. KIRMIZI köşeli parantezli alanlar ve üst bilgideki </w:t>
      </w:r>
      <w:r>
        <w:rPr>
          <w:rFonts w:ascii="Calibri" w:hAnsi="Calibri"/>
          <w:b w:val="0"/>
          <w:i/>
          <w:color w:val="C00000"/>
          <w:sz w:val="14"/>
        </w:rPr>
        <w:t>[OKUL ADI]</w:t>
      </w:r>
      <w:r>
        <w:rPr>
          <w:rFonts w:ascii="Calibri" w:hAnsi="Calibri"/>
          <w:b w:val="0"/>
          <w:i/>
          <w:color w:val="767676"/>
          <w:sz w:val="14"/>
        </w:rPr>
        <w:t xml:space="preserve"> alanı okulun bilgileriyle değiştirilir. Mevzuat atıfları 14.09.2026 itibarıyla yürürlükteki hükümlere göredir; güncelliği kontrol ediniz. Lisans: CC BY 4.0 — kaynak gösterilerek uyarlanabilir. Doldurulmuş nüsha kişisel veri içerir; okul dışına verilmez, internette yayımlanmaz.</w:t>
      </w:r>
    </w:p>
    <w:sectPr w:rsidR="00FC693F" w:rsidRPr="0006063C" w:rsidSect="00034616">
      <w:headerReference w:type="default" r:id="rId9"/>
      <w:footerReference w:type="default" r:id="rId10"/>
      <w:pgSz w:w="11906" w:h="16838"/>
      <w:pgMar w:top="567" w:right="624" w:bottom="567" w:left="62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767676"/>
        <w:sz w:val="14"/>
      </w:rPr>
      <w:t xml:space="preserve">GNL-KNT-FR-001 · v1.0 · </w:t>
    </w:r>
    <w:r>
      <w:rPr>
        <w:rFonts w:ascii="Calibri" w:hAnsi="Calibri"/>
        <w:b w:val="0"/>
        <w:i w:val="0"/>
        <w:color w:val="C00000"/>
        <w:sz w:val="14"/>
      </w:rPr>
      <w:t>[OKUL ADI]</w:t>
    </w:r>
    <w:r>
      <w:rPr>
        <w:rFonts w:ascii="Calibri" w:hAnsi="Calibri"/>
        <w:b w:val="0"/>
        <w:i w:val="0"/>
        <w:color w:val="767676"/>
        <w:sz w:val="14"/>
      </w:rPr>
      <w:t xml:space="preserve"> — Okul Kantini İşlemleri Dosyası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10658" w:type="dxa"/>
      <w:tblLayout w:type="fixed"/>
      <w:tblLook w:firstColumn="1" w:firstRow="1" w:lastColumn="0" w:lastRow="0" w:noHBand="0" w:noVBand="1" w:val="04A0"/>
    </w:tblPr>
    <w:tblGrid>
      <w:gridCol w:w="907"/>
      <w:gridCol w:w="9751"/>
    </w:tblGrid>
    <w:tr>
      <w:tc>
        <w:tcPr>
          <w:tcW w:w="907" w:type="dxa"/>
          <w:tcBorders>
            <w:bottom w:val="single" w:sz="12" w:color="FCC021"/>
          </w:tcBorders>
        </w:tcPr>
        <w:p>
          <w:pPr>
            <w:spacing w:after="0"/>
          </w:pPr>
        </w:p>
      </w:tc>
      <w:tc>
        <w:tcPr>
          <w:tcW w:w="9751" w:type="dxa"/>
          <w:vAlign w:val="center"/>
          <w:tcBorders>
            <w:bottom w:val="single" w:sz="12" w:color="FCC021"/>
          </w:tcBorders>
        </w:tcPr>
        <w:p>
          <w:pPr>
            <w:spacing w:after="0"/>
          </w:pPr>
          <w:r>
            <w:rPr>
              <w:rFonts w:ascii="Calibri" w:hAnsi="Calibri"/>
              <w:b/>
              <w:i w:val="0"/>
              <w:color w:val="C00000"/>
              <w:sz w:val="19"/>
            </w:rPr>
            <w:t>[OKUL ADI]</w:t>
          </w:r>
          <w:r>
            <w:rPr>
              <w:rFonts w:ascii="Calibri" w:hAnsi="Calibri"/>
              <w:b w:val="0"/>
              <w:i w:val="0"/>
              <w:color w:val="B8912F"/>
              <w:sz w:val="18"/>
            </w:rPr>
            <w:t xml:space="preserve">   ·   </w:t>
          </w:r>
          <w:r>
            <w:rPr>
              <w:rFonts w:ascii="Calibri" w:hAnsi="Calibri"/>
              <w:b w:val="0"/>
              <w:i w:val="0"/>
              <w:color w:val="C00000"/>
              <w:sz w:val="17"/>
            </w:rPr>
            <w:t>[20..-20..]</w:t>
          </w:r>
          <w:r>
            <w:rPr>
              <w:rFonts w:ascii="Calibri" w:hAnsi="Calibri"/>
              <w:b w:val="0"/>
              <w:i w:val="0"/>
              <w:color w:val="767676"/>
              <w:sz w:val="17"/>
            </w:rPr>
            <w:t xml:space="preserve"> Eğitim ve Öğretim Yılı</w:t>
          </w:r>
        </w:p>
        <w:p>
          <w:pPr>
            <w:spacing w:after="0"/>
          </w:pPr>
          <w:r>
            <w:rPr>
              <w:rFonts w:ascii="Calibri" w:hAnsi="Calibri"/>
              <w:b/>
              <w:i w:val="0"/>
              <w:color w:val="2C6696"/>
              <w:sz w:val="17"/>
            </w:rPr>
            <w:t>KANTİN İŞLEM DOSYASI KAPAK VE KONTROL LİSTESİ</w:t>
          </w:r>
          <w:r>
            <w:rPr>
              <w:rFonts w:ascii="Calibri" w:hAnsi="Calibri"/>
              <w:b w:val="0"/>
              <w:i w:val="0"/>
              <w:color w:val="767676"/>
              <w:sz w:val="15"/>
            </w:rPr>
            <w:t xml:space="preserve">    GNL-KNT-FR-001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GNL-KNT-FR-001_Kantin_Islem_Dosyasi_Kapak_ve_Kontrol_Listesi_v1.0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