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RIA-026 | Viagens, paradas, carga e entrega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008 (Viagens, paradas, carga e entrega)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(Anthropic), modelo Claude Sonnet 5.5, com o fluxo Spec Kit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008 (Fase 4): planejar viagens com paradas e cilindros, conferir o carregamento, iniciar, registrar entrega e divergência, desbloquear como registro próprio, devolver ao estoque, concluir e cancelar, com reserva atômica, histórico imutável, auditoria e custódia dos cilindros.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Executar o fluxo Spec Kit da Spec 008 (specify, clarify, plan, tasks, implement) com TDD, RLS testada com dois tenants, bloqueio lógico sem comando a dispositivo, recebedor só por nome e função e telas no padrão visual da Spec 005; depois rodar a rodada completa de testes e conduzir o roteiro de validação com a pessoa responsável.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Resumo do que foi produzido: 10 migrations de viagens (esquema, permissões, travas de cilindro, planejamento e leitura, carregamento e início, entrega, desbloqueio, encerramento, histórico e leitura de custódia), as funções manage-trips e query-trips, o domínio, o serviço e o adaptador de viagens, as telas de lista, formulário e detalhe com diálogos, a seção Viagens no cilindro e na unidade, testes pgTAP, de contrato, unitários, E2E, visuais e de desempenho em 4G, e a documentação da spec com validation.md. Link para validação da equipe: https://github.com/aalissonalmeidaq/fluxid_integra2026/pull/28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pessoa responsável executou o roteiro do quickstart no app com três perfis, mediu os tempos e aprovou. Tempos informados: planejar 1 min 13 s, conferir dez cilindros e iniciar 2 min 07 s, entrega 1 min 48 s, auditoria 1 min 49 s, todos dentro das metas. Ficaram sem esclarecimento: o relato de que, ao incluir um cilindro já reservado, a tela piscou e voltou sem os dados (a busca não oferece cilindro reservado e o aviso só surge em concorrência); o selo Em trânsito repetido na mesma linha do item. O offline foi esclarecido depois: ao desligar o Wi-Fi nada mudou porque o servidor local segue alcançável; com o Offline do DevTools numa tela de viagem a pessoa viu a faixa de sem conexão, o aviso na tela, os botões desabilitados com o motivo e tudo voltar ao reconectar. A pessoa respondeu 'tudo aprovado' sem detalhar esses pontos.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Natã Baracho executou o roteiro do quickstart com administrador do Tenant A, auditor do Tenant A e administrador do Tenant B, mediu os tempos e aprovou o resultado.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pessoa responsável aprovou o resultado e os testes automáticos passaram. A decisão foi informada como utilizado, sem justificativa própria na entrevista.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Documentação do próprio projeto (spec, plano, pesquisa, modelo de dados, contratos, quickstart, PRD e AGENTS.md). Nenhuma fonte externa.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10/10/2026, 09:04:26 -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Os três pontos que ficaram em aberto na revisão foram corrigidos em 10/10/2026, depois da validação humana acima, e não foram revalidados por uma pessoa: o conflito de cilindro já reservado (o servidor devolve todos os cilindros em conflito de uma vez, em ordem fixa, e a tela tira só esses), o selo "Em trânsito" repetido (item e custódia com o mesmo texto agora mostram um selo só) e a barra superior que dizia "Conectado" com o aparelho sem rede (a apresentação passa a mostrar "offline"; a escolha do destino não muda). Também entraram a justificativa obrigatória na correção de entrega e a regra de posição por coordenadas ou no endereço da unidade, nunca as duas. A pessoa responsável precisa confirmar essas correções antes do merge.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Natã Baracho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10/10/2026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feat/008-viagens-paradas-carga; Spec 008, ciclo 01; commit-base 66952a1b0a230cf828e976887142c1b20802431a; hash do diff funcional 42d1b0edd0b10d36cbd1c73005fbac49bf40323e3d7c1e57368420155f1e108a.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test:coverage; npx supabase db reset; npx supabase test db; npm run test:live; npm run build; npm run catalogo:build; npm run test:e2e; npm run test:visual:atualizar; node scripts/viagens/medir-desempenho-4g.mjs. Resultado: aprovado. Evidência: Lint, tipos e build sem erros. Cobertura: 91,6% das instruções e 94,13% das linhas. Banco: 84 arquivos e 2323 testes passaram. Testes ao vivo: 115 de 115 depois do db reset (3 falhas de avatar anteriores eram do estado do banco local). E2E: 1621 passaram, 43 ignorados e 1 instável que passou isolado. Capturas visuais: 213 de 213. Desempenho em Slow 4G: lista p95 731 ms e detalhe p95 658 ms. Números completos em specs/008-viagens-paradas-carga/validation.md.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257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As respostas foram dadas em conversa com o agente e gravadas com a confirmação da pessoa responsável. Confirmou as premissas da spec: conferência manual, posição da entrega informada, CNH vencida impede iniciar e licenciamento só avisa, recebedor só por nome e função. Não houve validação com leitor de tela.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RIA-026 | Viagens, paradas, carga e entrega</dc:title>
  <dc:subject>Registro do uso de inteligência artificial no projeto FluxID</dc:subject>
  <dc:creator>Equipe FluxID</dc:creator>
  <keywords/>
  <dc:description>Registro de uso de IA e validação humana do ciclo 01 da Spec 008 do FluxID.</dc:description>
  <lastModifiedBy>Equipe FluxID</lastModifiedBy>
  <revision>1</revision>
  <dcterms:created xsi:type="dcterms:W3CDTF">2026-10-12T14:37:05Z</dcterms:created>
  <dcterms:modified xsi:type="dcterms:W3CDTF">2026-10-12T14:37:05Z</dcterms:modified>
  <category/>
</coreProperties>
</file>