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RIA-032 | Lacre IoT, geocerca e trava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012 (Lacre IoT, geocerca e trava)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(Claude Opus 5.5), com trechos do Codex mantidos a pedido do responsável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Implementar a Spec 012: lacre IoT por Wi-Fi com posição, saúde, alertas, trava física pela viagem e pela geocerca, redes Wi-Fi configuradas pelo sistema, notificações push e o firmware do ESP32-C3 na pasta firmware/.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Fluxo Spec Kit da Spec 012 (clarify, plan, tasks, analyze, implement), pedidos de continuidade, validação em bancada com o lacre físico e geocercas desenhadas no mapa do lacre.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15 migrations (seals_*), Edge Functions seal-gateway, seal-push, query-seals e manage-seals, telas Lacres, Alertas, bloco Lacre no cilindro, painel de trava na viagem, notificações no perfil, mapa com geocerca esperada e próximas, e firmware PlatformIO (ESP32-C3) com testes nativos e job de CI. Revisão: pull request #43 (https://github.com/aalissonalmeidaq/fluxid_integra2026/pull/43). Link para validação da equipe: pull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Regras de domínio no banco (RLS e RPCs com isolamento por organização) e no núcleo do firmware, testadas fora do hardware. A bancada revelou cinco problemas reais (bateria sem divisor, hora sem internet, rede fora do alcance travando o laço, hotspot WPA3/Wi-Fi 6 invisível ao ESP32-C3 e AUTH_EXPIRE pela antena), todos corrigidos e cobertos por teste quando possível.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validou em 18/10/2026, por 1 hora e 26 minutos, com o perfil administrador do Tenant A no Chrome e o lacre físico da bancada. Resultado: aprovado, sem itens a corrigir.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o lacre enviou as posições e elas apareceram no sistema com a geocerca.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firmware de origem simaoBastos/fluxid-firmware (commit 6af9529); lista de autoridades certificadoras do Mozilla publicada pelo curl (curl.se/ca/cacert.pem, 25/09/2026) para o pacote de certificados do lacre; documentação do arduino-esp32 2.0 (formato do pacote de certificados lido no próprio código do framework); cadeias TLS do Supabase conferidas com openssl s_client.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RIA-032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18/10/2026, 16:26:17 -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trava pela solenoide e HTTPS na nuvem com o lacre físico (T115, parte 2); publicação no Supabase da nuvem depois do merge (T121); medições com cronômetro do quickstart (T122); DOCX do RIA depois do merge.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18/10/2026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feat/012-lacre-iot-geocerca-trava; Spec 012, ciclo 01; commit-base c340227ebade88947c147314bd9da6beb937e7f4; hash do diff funcional 56f742f6823e759c2408ef4d61b1e364349dad847edc5de166169f2f74b1e5fa.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lint; npm run typecheck; npm run test:coverage; npx supabase db reset; npx supabase test db; npm run test:live; npm run build; npm run test:e2e; npm run test:visual:atualizar; pio test -e native; pio run -e esp32c3. Resultado: aprovado. Cobertura: 391 arquivos e 5753 testes (instruções 90,21%, ramos 85,11%); pgTAP: 115 arquivos e 3019 testes; live: 143 testes; E2E: 1916 aprovados; das 5 falhas da primeira rodada, 2 eram instáveis e passaram na repetição, e 3 vinham de um teste desatualizado, corrigido e aprovado (27 de 27); capturas: 279 no Linux; firmware: 57 testes nativos e build. Evidência: specs/012-lacre-iot-geocerca-trava/validation.md.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315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botão Descobrir endereço (trecho do Codex) envia as coordenadas do lacre ao serviço de geocodificação só com clique explícito e permissão seal.read.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RIA-032 | Lacre IoT, geocerca e trava</dc:title>
  <dc:subject>Registro do uso de inteligência artificial no projeto FluxID</dc:subject>
  <dc:creator>Equipe FluxID</dc:creator>
  <keywords/>
  <dc:description>Registro de uso de IA e validação humana do ciclo 01 da Spec 012 do FluxID.</dc:description>
  <lastModifiedBy>Equipe FluxID</lastModifiedBy>
  <revision>1</revision>
  <dcterms:created xsi:type="dcterms:W3CDTF">2026-10-18T22:03:35Z</dcterms:created>
  <dcterms:modified xsi:type="dcterms:W3CDTF">2026-10-18T22:03:35Z</dcterms:modified>
  <category/>
</coreProperties>
</file>