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CA"/>
        </w:rPr>
      </w:pPr>
      <w:r>
        <w:rPr>
          <w:lang w:val="en-CA"/>
        </w:rPr>
        <w:t>Security awareness is an essential part of information security within an organization, and includes:</w:t>
      </w:r>
    </w:p>
    <w:p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Security-related educational training courses</w:t>
      </w:r>
    </w:p>
    <w:p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Posters</w:t>
      </w:r>
    </w:p>
    <w:p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 organization’s intranet website</w:t>
      </w:r>
    </w:p>
    <w:p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 business unit security awareness mentor</w:t>
      </w:r>
    </w:p>
    <w:p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Security management videos</w:t>
      </w:r>
    </w:p>
    <w:p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Books</w:t>
      </w:r>
    </w:p>
    <w:p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Websites </w:t>
      </w:r>
    </w:p>
    <w:p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Collateral</w:t>
      </w:r>
    </w:p>
    <w:p>
      <w:pPr>
        <w:pStyle w:val="Heading1"/>
        <w:spacing w:before="360" w:after="120"/>
        <w:rPr>
          <w:sz w:val="32"/>
          <w:lang w:val="en-CA"/>
        </w:rPr>
      </w:pPr>
      <w:bookmarkStart w:id="0" w:name="_GoBack"/>
      <w:bookmarkEnd w:id="0"/>
      <w:r>
        <w:rPr>
          <w:sz w:val="32"/>
          <w:lang w:val="en-CA"/>
        </w:rPr>
        <w:t>Instructions</w:t>
      </w:r>
    </w:p>
    <w:p>
      <w:pPr>
        <w:pStyle w:val="Normal"/>
        <w:tabs>
          <w:tab w:val="left" w:pos="6540" w:leader="none"/>
        </w:tabs>
        <w:rPr>
          <w:lang w:val="en-CA"/>
        </w:rPr>
      </w:pPr>
      <w:r>
        <w:rPr>
          <w:lang w:val="en-CA"/>
        </w:rPr>
        <w:t>For this assignment, prepare an itemized list of security awareness activities to help education users prevent each of the different types of security issues or attacks listed below:</w:t>
      </w:r>
    </w:p>
    <w:p>
      <w:pPr>
        <w:pStyle w:val="ListParagraph"/>
        <w:numPr>
          <w:ilvl w:val="0"/>
          <w:numId w:val="1"/>
        </w:numPr>
        <w:tabs>
          <w:tab w:val="left" w:pos="6540" w:leader="none"/>
        </w:tabs>
        <w:spacing w:before="0" w:after="120"/>
        <w:rPr>
          <w:lang w:val="en-CA"/>
        </w:rPr>
      </w:pPr>
      <w:r>
        <w:rPr>
          <w:lang w:val="en-CA"/>
        </w:rPr>
        <w:t>Email phishing to steal banking login credentials</w:t>
      </w:r>
    </w:p>
    <w:p>
      <w:pPr>
        <w:pStyle w:val="ListParagraph"/>
        <w:numPr>
          <w:ilvl w:val="0"/>
          <w:numId w:val="1"/>
        </w:numPr>
        <w:tabs>
          <w:tab w:val="left" w:pos="6540" w:leader="none"/>
        </w:tabs>
        <w:spacing w:before="0" w:after="120"/>
        <w:rPr>
          <w:lang w:val="en-CA"/>
        </w:rPr>
      </w:pPr>
      <w:r>
        <w:rPr>
          <w:lang w:val="en-CA"/>
        </w:rPr>
        <w:t>A malicious website claiming to be a legitimate partner of the company</w:t>
      </w:r>
    </w:p>
    <w:p>
      <w:pPr>
        <w:pStyle w:val="ListParagraph"/>
        <w:numPr>
          <w:ilvl w:val="0"/>
          <w:numId w:val="1"/>
        </w:numPr>
        <w:tabs>
          <w:tab w:val="left" w:pos="6540" w:leader="none"/>
        </w:tabs>
        <w:spacing w:before="0" w:after="120"/>
        <w:rPr>
          <w:lang w:val="en-CA"/>
        </w:rPr>
      </w:pPr>
      <w:r>
        <w:rPr>
          <w:lang w:val="en-CA"/>
        </w:rPr>
        <w:t>Unauthorized personnel following employees into a card access area</w:t>
      </w:r>
    </w:p>
    <w:p>
      <w:pPr>
        <w:pStyle w:val="ListParagraph"/>
        <w:numPr>
          <w:ilvl w:val="0"/>
          <w:numId w:val="1"/>
        </w:numPr>
        <w:tabs>
          <w:tab w:val="left" w:pos="6540" w:leader="none"/>
        </w:tabs>
        <w:spacing w:before="0" w:after="120"/>
        <w:rPr>
          <w:lang w:val="en-CA"/>
        </w:rPr>
      </w:pPr>
      <w:r>
        <w:rPr>
          <w:lang w:val="en-CA"/>
        </w:rPr>
        <w:t>Unattended computers with logged in session</w:t>
      </w:r>
    </w:p>
    <w:p>
      <w:pPr>
        <w:pStyle w:val="ListParagraph"/>
        <w:numPr>
          <w:ilvl w:val="0"/>
          <w:numId w:val="1"/>
        </w:numPr>
        <w:tabs>
          <w:tab w:val="left" w:pos="6540" w:leader="none"/>
        </w:tabs>
        <w:spacing w:before="0" w:after="120"/>
        <w:rPr>
          <w:lang w:val="en-CA"/>
        </w:rPr>
      </w:pPr>
      <w:r>
        <w:rPr>
          <w:lang w:val="en-CA"/>
        </w:rPr>
        <w:t>Sticky notes with passwords that are stuck on computer monitors</w:t>
      </w:r>
    </w:p>
    <w:p>
      <w:pPr>
        <w:pStyle w:val="ListParagraph"/>
        <w:numPr>
          <w:ilvl w:val="0"/>
          <w:numId w:val="1"/>
        </w:numPr>
        <w:tabs>
          <w:tab w:val="left" w:pos="6540" w:leader="none"/>
        </w:tabs>
        <w:spacing w:before="0" w:after="120"/>
        <w:rPr>
          <w:lang w:val="en-CA"/>
        </w:rPr>
      </w:pPr>
      <w:r>
        <w:rPr>
          <w:lang w:val="en-CA"/>
        </w:rPr>
        <w:t>Phone phishing for company information</w:t>
      </w:r>
    </w:p>
    <w:p>
      <w:pPr>
        <w:pStyle w:val="ListParagraph"/>
        <w:numPr>
          <w:ilvl w:val="0"/>
          <w:numId w:val="1"/>
        </w:numPr>
        <w:tabs>
          <w:tab w:val="left" w:pos="6540" w:leader="none"/>
        </w:tabs>
        <w:spacing w:before="0" w:after="120"/>
        <w:rPr>
          <w:lang w:val="en-CA"/>
        </w:rPr>
      </w:pPr>
      <w:r>
        <w:rPr>
          <w:lang w:val="en-CA"/>
        </w:rPr>
        <w:t>A fake PDF invoice sent to office administrator</w:t>
      </w:r>
    </w:p>
    <w:p>
      <w:pPr>
        <w:pStyle w:val="ListParagraph"/>
        <w:numPr>
          <w:ilvl w:val="0"/>
          <w:numId w:val="1"/>
        </w:numPr>
        <w:tabs>
          <w:tab w:val="left" w:pos="6540" w:leader="none"/>
        </w:tabs>
        <w:spacing w:before="0" w:after="120"/>
        <w:rPr>
          <w:lang w:val="en-CA"/>
        </w:rPr>
      </w:pPr>
      <w:r>
        <w:rPr>
          <w:lang w:val="en-CA"/>
        </w:rPr>
        <w:t>Email with a malicious attachment, and the subject line, “You won’t believe what I’ve found”</w:t>
      </w:r>
    </w:p>
    <w:p>
      <w:pPr>
        <w:pStyle w:val="ListParagraph"/>
        <w:tabs>
          <w:tab w:val="left" w:pos="6540" w:leader="none"/>
        </w:tabs>
        <w:spacing w:before="0" w:after="120"/>
        <w:rPr>
          <w:lang w:val="en-CA"/>
        </w:rPr>
      </w:pPr>
      <w:r>
        <w:rPr>
          <w:lang w:val="en-CA"/>
        </w:rPr>
        <w:t>List</w:t>
      </w:r>
    </w:p>
    <w:p>
      <w:pPr>
        <w:pStyle w:val="ListParagraph"/>
        <w:numPr>
          <w:ilvl w:val="0"/>
          <w:numId w:val="3"/>
        </w:numPr>
        <w:tabs>
          <w:tab w:val="left" w:pos="6540" w:leader="none"/>
        </w:tabs>
        <w:spacing w:before="0" w:after="120"/>
        <w:rPr/>
      </w:pPr>
      <w:r>
        <w:rPr>
          <w:lang w:val="en-CA"/>
        </w:rPr>
        <w:t>Posters of computer awareness</w:t>
      </w:r>
    </w:p>
    <w:p>
      <w:pPr>
        <w:pStyle w:val="ListParagraph"/>
        <w:numPr>
          <w:ilvl w:val="0"/>
          <w:numId w:val="3"/>
        </w:numPr>
        <w:tabs>
          <w:tab w:val="left" w:pos="6540" w:leader="none"/>
        </w:tabs>
        <w:spacing w:before="0" w:after="120"/>
        <w:rPr/>
      </w:pPr>
      <w:r>
        <w:rPr>
          <w:lang w:val="en-CA"/>
        </w:rPr>
        <w:t>Regular security awareness meeting</w:t>
      </w:r>
    </w:p>
    <w:p>
      <w:pPr>
        <w:pStyle w:val="ListParagraph"/>
        <w:numPr>
          <w:ilvl w:val="0"/>
          <w:numId w:val="3"/>
        </w:numPr>
        <w:tabs>
          <w:tab w:val="left" w:pos="6540" w:leader="none"/>
        </w:tabs>
        <w:spacing w:before="0" w:after="120"/>
        <w:rPr/>
      </w:pPr>
      <w:r>
        <w:rPr>
          <w:lang w:val="en-CA"/>
        </w:rPr>
        <w:t xml:space="preserve">Practice how to approuch </w:t>
      </w:r>
      <w:r>
        <w:rPr>
          <w:lang w:val="en-CA"/>
        </w:rPr>
        <w:t>unknown links/files</w:t>
      </w:r>
    </w:p>
    <w:p>
      <w:pPr>
        <w:pStyle w:val="ListParagraph"/>
        <w:numPr>
          <w:ilvl w:val="0"/>
          <w:numId w:val="3"/>
        </w:numPr>
        <w:tabs>
          <w:tab w:val="left" w:pos="6540" w:leader="none"/>
        </w:tabs>
        <w:spacing w:before="0" w:after="120"/>
        <w:rPr/>
      </w:pPr>
      <w:r>
        <w:rPr>
          <w:lang w:val="en-CA"/>
        </w:rPr>
        <w:t xml:space="preserve">a 6 months regular </w:t>
      </w:r>
      <w:r>
        <w:rPr>
          <w:lang w:val="en-CA"/>
        </w:rPr>
        <w:t>discussion meeting</w:t>
      </w:r>
    </w:p>
    <w:p>
      <w:pPr>
        <w:pStyle w:val="ListParagraph"/>
        <w:numPr>
          <w:ilvl w:val="0"/>
          <w:numId w:val="3"/>
        </w:numPr>
        <w:tabs>
          <w:tab w:val="left" w:pos="6540" w:leader="none"/>
        </w:tabs>
        <w:spacing w:before="0" w:after="120"/>
        <w:rPr/>
      </w:pPr>
      <w:r>
        <w:rPr>
          <w:lang w:val="en-CA"/>
        </w:rPr>
        <w:t>communiation with employees of the importants of security</w:t>
      </w:r>
    </w:p>
    <w:p>
      <w:pPr>
        <w:pStyle w:val="ListParagraph"/>
        <w:numPr>
          <w:ilvl w:val="0"/>
          <w:numId w:val="3"/>
        </w:numPr>
        <w:tabs>
          <w:tab w:val="left" w:pos="6540" w:leader="none"/>
        </w:tabs>
        <w:spacing w:before="0" w:after="120"/>
        <w:rPr/>
      </w:pPr>
      <w:r>
        <w:rPr>
          <w:lang w:val="en-CA"/>
        </w:rPr>
        <w:t>Explain the outcomes</w:t>
      </w:r>
    </w:p>
    <w:p>
      <w:pPr>
        <w:pStyle w:val="ListParagraph"/>
        <w:numPr>
          <w:ilvl w:val="0"/>
          <w:numId w:val="3"/>
        </w:numPr>
        <w:tabs>
          <w:tab w:val="left" w:pos="6540" w:leader="none"/>
        </w:tabs>
        <w:spacing w:before="0" w:after="120"/>
        <w:rPr/>
      </w:pPr>
      <w:r>
        <w:rPr>
          <w:lang w:val="en-CA"/>
        </w:rPr>
        <w:t>Show methods of secureing passwords</w:t>
      </w:r>
    </w:p>
    <w:sectPr>
      <w:headerReference w:type="default" r:id="rId2"/>
      <w:footerReference w:type="default" r:id="rId3"/>
      <w:type w:val="nextPage"/>
      <w:pgSz w:w="12240" w:h="15840"/>
      <w:pgMar w:left="180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8" w:space="0" w:color="005EB8"/>
        <w:bottom w:val="single" w:sz="18" w:space="0" w:color="808080"/>
        <w:right w:val="single" w:sz="18" w:space="0" w:color="005EB8"/>
        <w:insideH w:val="single" w:sz="18" w:space="0" w:color="808080"/>
        <w:insideV w:val="single" w:sz="18" w:space="0" w:color="005EB8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933"/>
      <w:gridCol w:w="8066"/>
    </w:tblGrid>
    <w:tr>
      <w:trPr/>
      <w:tc>
        <w:tcPr>
          <w:tcW w:w="933" w:type="dxa"/>
          <w:tcBorders>
            <w:top w:val="single" w:sz="18" w:space="0" w:color="005EB8"/>
            <w:bottom w:val="single" w:sz="18" w:space="0" w:color="808080"/>
            <w:right w:val="single" w:sz="18" w:space="0" w:color="005EB8"/>
            <w:insideH w:val="single" w:sz="18" w:space="0" w:color="808080"/>
            <w:insideV w:val="single" w:sz="18" w:space="0" w:color="005EB8"/>
          </w:tcBorders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60" w:after="0"/>
            <w:jc w:val="right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8066" w:type="dxa"/>
          <w:tcBorders>
            <w:top w:val="single" w:sz="18" w:space="0" w:color="005EB8"/>
            <w:left w:val="single" w:sz="18" w:space="0" w:color="005EB8"/>
            <w:bottom w:val="single" w:sz="18" w:space="0" w:color="808080"/>
            <w:right w:val="single" w:sz="18" w:space="0" w:color="005EB8"/>
            <w:insideH w:val="single" w:sz="18" w:space="0" w:color="808080"/>
            <w:insideV w:val="single" w:sz="18" w:space="0" w:color="005EB8"/>
          </w:tcBorders>
          <w:shd w:fill="auto" w:val="clear"/>
          <w:tcMar>
            <w:left w:w="62" w:type="dxa"/>
          </w:tcMar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60" w:after="60"/>
            <w:rPr>
              <w:rFonts w:eastAsia="Times New Roman" w:cs="Arial"/>
              <w:b/>
              <w:b/>
              <w:sz w:val="20"/>
              <w:szCs w:val="20"/>
            </w:rPr>
          </w:pPr>
          <w:r>
            <w:rPr>
              <w:rFonts w:eastAsia="Times New Roman" w:cs="Arial"/>
              <w:b/>
              <w:sz w:val="20"/>
              <w:szCs w:val="20"/>
            </w:rPr>
            <w:t>ICT: Security Policies and Operations</w:t>
          </w:r>
        </w:p>
        <w:p>
          <w:pPr>
            <w:pStyle w:val="Normal"/>
            <w:spacing w:before="0" w:after="0"/>
            <w:rPr>
              <w:rFonts w:eastAsia="Times New Roman" w:cs="Arial"/>
              <w:sz w:val="20"/>
              <w:szCs w:val="20"/>
            </w:rPr>
          </w:pPr>
          <w:r>
            <w:rPr>
              <w:rFonts w:eastAsia="Times New Roman" w:cs="Arial"/>
              <w:sz w:val="20"/>
              <w:szCs w:val="20"/>
            </w:rPr>
            <w:t>© 2017, Southern Alberta Institute of Technology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before="0" w:after="0"/>
      <w:rPr>
        <w:lang w:val="en-CA" w:eastAsia="zh-TW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-114300</wp:posOffset>
          </wp:positionH>
          <wp:positionV relativeFrom="paragraph">
            <wp:posOffset>-292100</wp:posOffset>
          </wp:positionV>
          <wp:extent cx="1526540" cy="630555"/>
          <wp:effectExtent l="0" t="0" r="0" b="0"/>
          <wp:wrapNone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CA" w:eastAsia="zh-TW"/>
      </w:rPr>
      <w:t>S</w:t>
    </w:r>
    <w:r>
      <w:rPr>
        <w:lang w:val="en-CA" w:eastAsia="zh-TW"/>
      </w:rPr>
      <w:t>ecurity Awareness Assignment</w:t>
    </w:r>
  </w:p>
  <w:p>
    <w:pPr>
      <w:pStyle w:val="Normal"/>
      <w:widowControl/>
      <w:bidi w:val="0"/>
      <w:spacing w:lineRule="auto" w:line="276" w:before="0" w:after="120"/>
      <w:jc w:val="left"/>
      <w:rPr/>
    </w:pPr>
    <w:r>
      <w:rPr/>
      <mc:AlternateContent>
        <mc:Choice Requires="wps">
          <w:drawing>
            <wp:inline distT="0" distB="0" distL="0" distR="0">
              <wp:extent cx="1905" cy="26670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25920"/>
                      </a:xfrm>
                      <a:prstGeom prst="rect">
                        <a:avLst/>
                      </a:prstGeom>
                      <a:solidFill>
                        <a:srgbClr val="005eb8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005eb8" stroked="f" style="position:absolute;margin-left:0pt;margin-top:0pt;width:0.05pt;height:2pt">
              <w10:wrap type="none"/>
              <v:fill o:detectmouseclick="t" type="solid" color2="#ffa147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120"/>
      <w:jc w:val="left"/>
    </w:pPr>
    <w:rPr>
      <w:rFonts w:ascii="Arial" w:hAnsi="Arial" w:eastAsia="Calibri" w:cs="DejaVu Sans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spacing w:before="120" w:after="120"/>
      <w:outlineLvl w:val="0"/>
    </w:pPr>
    <w:rPr>
      <w:rFonts w:eastAsia="Times New Roman" w:cs="Times New Roman"/>
      <w:b/>
      <w:bCs/>
      <w:sz w:val="28"/>
      <w:szCs w:val="48"/>
    </w:rPr>
  </w:style>
  <w:style w:type="paragraph" w:styleId="Heading3">
    <w:name w:val="Heading 3"/>
    <w:basedOn w:val="Normal"/>
    <w:qFormat/>
    <w:p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Arial" w:hAnsi="Arial" w:eastAsia="Times New Roman" w:cs="Times New Roman"/>
      <w:b/>
      <w:bCs/>
      <w:sz w:val="28"/>
      <w:szCs w:val="48"/>
    </w:rPr>
  </w:style>
  <w:style w:type="character" w:styleId="Heading3Char">
    <w:name w:val="Heading 3 Char"/>
    <w:basedOn w:val="DefaultParagraphFont"/>
    <w:qFormat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mall">
    <w:name w:val="small"/>
    <w:basedOn w:val="DefaultParagraphFont"/>
    <w:qFormat/>
    <w:rPr/>
  </w:style>
  <w:style w:type="character" w:styleId="Fn">
    <w:name w:val="fn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Categories">
    <w:name w:val="categories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sz w:val="20"/>
      <w:szCs w:val="20"/>
    </w:rPr>
  </w:style>
  <w:style w:type="character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styleId="TitleChar">
    <w:name w:val="Title Char"/>
    <w:basedOn w:val="DefaultParagraphFont"/>
    <w:qFormat/>
    <w:rPr>
      <w:rFonts w:ascii="Arial" w:hAnsi="Arial" w:eastAsia="Times New Roman" w:cs="Arial"/>
      <w:b/>
      <w:smallCaps/>
      <w:sz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120"/>
      <w:ind w:left="720" w:right="0" w:hanging="0"/>
      <w:contextualSpacing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Title">
    <w:name w:val="Title"/>
    <w:basedOn w:val="Normal"/>
    <w:next w:val="Normal"/>
    <w:qFormat/>
    <w:pPr>
      <w:spacing w:before="0" w:after="300"/>
      <w:jc w:val="right"/>
    </w:pPr>
    <w:rPr>
      <w:rFonts w:eastAsia="Times New Roman" w:cs="Arial"/>
      <w:b/>
      <w:smallCaps/>
      <w:sz w:val="32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Application>LibreOffice/5.1.6.2$Linux_X86_64 LibreOffice_project/10m0$Build-2</Application>
  <Pages>1</Pages>
  <Words>212</Words>
  <Characters>1188</Characters>
  <CharactersWithSpaces>1347</CharactersWithSpaces>
  <Paragraphs>32</Paragraphs>
  <Company>SAIT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2017-03-03T15:52:00Z</dcterms:created>
  <dc:creator>icttech</dc:creator>
  <dc:description/>
  <dc:language>en-US</dc:language>
  <cp:lastModifiedBy/>
  <cp:lastPrinted>2014-12-04T20:00:00Z</cp:lastPrinted>
  <dcterms:modified xsi:type="dcterms:W3CDTF">2019-01-20T20:40:40Z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SAIT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