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0" w:line="293.00000000000006" w:lineRule="auto"/>
        <w:jc w:val="center"/>
        <w:rPr>
          <w:rFonts w:ascii="Times New Roman" w:cs="Times New Roman" w:eastAsia="Times New Roman" w:hAnsi="Times New Roman"/>
          <w:b w:val="1"/>
          <w:color w:val="202124"/>
          <w:sz w:val="54"/>
          <w:szCs w:val="54"/>
        </w:rPr>
      </w:pPr>
      <w:bookmarkStart w:colFirst="0" w:colLast="0" w:name="_gjdgxs" w:id="0"/>
      <w:bookmarkEnd w:id="0"/>
      <w:r w:rsidDel="00000000" w:rsidR="00000000" w:rsidRPr="00000000">
        <w:rPr>
          <w:rFonts w:ascii="Times New Roman" w:cs="Times New Roman" w:eastAsia="Times New Roman" w:hAnsi="Times New Roman"/>
          <w:b w:val="1"/>
          <w:color w:val="202124"/>
          <w:sz w:val="54"/>
          <w:szCs w:val="54"/>
          <w:rtl w:val="0"/>
        </w:rPr>
        <w:t xml:space="preserve">TechSynergy: Where Developers</w:t>
      </w:r>
    </w:p>
    <w:p w:rsidR="00000000" w:rsidDel="00000000" w:rsidP="00000000" w:rsidRDefault="00000000" w:rsidRPr="00000000" w14:paraId="00000002">
      <w:pPr>
        <w:pStyle w:val="Heading1"/>
        <w:keepNext w:val="0"/>
        <w:keepLines w:val="0"/>
        <w:shd w:fill="ffffff" w:val="clear"/>
        <w:spacing w:after="240" w:before="0" w:line="293.00000000000006" w:lineRule="auto"/>
        <w:jc w:val="center"/>
        <w:rPr>
          <w:rFonts w:ascii="Times New Roman" w:cs="Times New Roman" w:eastAsia="Times New Roman" w:hAnsi="Times New Roman"/>
          <w:b w:val="1"/>
          <w:color w:val="202124"/>
          <w:sz w:val="54"/>
          <w:szCs w:val="54"/>
        </w:rPr>
      </w:pPr>
      <w:bookmarkStart w:colFirst="0" w:colLast="0" w:name="_30j0zll" w:id="1"/>
      <w:bookmarkEnd w:id="1"/>
      <w:r w:rsidDel="00000000" w:rsidR="00000000" w:rsidRPr="00000000">
        <w:rPr>
          <w:rFonts w:ascii="Times New Roman" w:cs="Times New Roman" w:eastAsia="Times New Roman" w:hAnsi="Times New Roman"/>
          <w:b w:val="1"/>
          <w:color w:val="202124"/>
          <w:sz w:val="54"/>
          <w:szCs w:val="54"/>
          <w:rtl w:val="0"/>
        </w:rPr>
        <w:t xml:space="preserve">Unite</w:t>
      </w:r>
    </w:p>
    <w:p w:rsidR="00000000" w:rsidDel="00000000" w:rsidP="00000000" w:rsidRDefault="00000000" w:rsidRPr="00000000" w14:paraId="00000003">
      <w:pPr>
        <w:pStyle w:val="Heading1"/>
        <w:keepNext w:val="0"/>
        <w:keepLines w:val="0"/>
        <w:shd w:fill="ffffff" w:val="clear"/>
        <w:spacing w:after="240" w:before="0" w:line="293.00000000000006" w:lineRule="auto"/>
        <w:jc w:val="center"/>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b w:val="1"/>
          <w:color w:val="202124"/>
          <w:sz w:val="54"/>
          <w:szCs w:val="54"/>
          <w:rtl w:val="0"/>
        </w:rPr>
        <w:t xml:space="preserve">(CS-754)</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Aalok Tiwari</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Adarsh Tripathi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Anand Agarwal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 The Guidance of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Er. Himanshu Kumar Shukla</w:t>
      </w:r>
      <w:r w:rsidDel="00000000" w:rsidR="00000000" w:rsidRPr="00000000">
        <w:drawing>
          <wp:anchor allowOverlap="1" behindDoc="1" distB="0" distT="0" distL="0" distR="0" hidden="0" layoutInCell="1" locked="0" relativeHeight="0" simplePos="0">
            <wp:simplePos x="0" y="0"/>
            <wp:positionH relativeFrom="column">
              <wp:posOffset>1809750</wp:posOffset>
            </wp:positionH>
            <wp:positionV relativeFrom="paragraph">
              <wp:posOffset>304800</wp:posOffset>
            </wp:positionV>
            <wp:extent cx="2324100" cy="19621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4100" cy="1962150"/>
                    </a:xfrm>
                    <a:prstGeom prst="rect"/>
                    <a:ln/>
                  </pic:spPr>
                </pic:pic>
              </a:graphicData>
            </a:graphic>
          </wp:anchor>
        </w:drawing>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DEPARTMENT OF COMPUTER SCIENCE &amp; ENGINEERING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FACULTY OF ENGINEERING AND TECHNOLOGY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UNIVERSITY OF LUCKNOW, LUCKNOW</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TechSynergy is an innovative online platform designed to bring together a diverse spectrum of developer, fostering collaboration and teamwork reminiscent of the vibrant energy found in hackathons. Much like popular freelance platforms, TechSynergy serves as a nexus for tech talent, but with a unique twist. It thrives on the principle of collaboration, enabling engineers with varied technical backgrounds and expertise to join forces and work together on projects.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Background: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In the dynamic landscape of technology, the evolution of software development has reached new heights, demanding collaborative solutions and diverse expertise. The genesis of TechSynergy emerged from a collective realization within the tech community that the traditional freelancing model often falls short in harnessing the full potential of collaborative innovation. The technological landscape is becoming increasingly interconnected and multifaceted, demanding solutions that transcend individual expertise. TechSynergy aims to bridge this gap, recognizing that the most cutting-edge solutions often arise from the synergy of diverse talents.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30"/>
          <w:szCs w:val="30"/>
        </w:rPr>
      </w:pPr>
      <w:r w:rsidDel="00000000" w:rsidR="00000000" w:rsidRPr="00000000">
        <w:rPr>
          <w:rFonts w:ascii="Times New Roman" w:cs="Times New Roman" w:eastAsia="Times New Roman" w:hAnsi="Times New Roman"/>
          <w:color w:val="374151"/>
          <w:sz w:val="30"/>
          <w:szCs w:val="30"/>
          <w:rtl w:val="0"/>
        </w:rPr>
        <w:t xml:space="preserve">In the dynamic landscape of freelance platforms, TechSynergy emerges as a pioneering website that not only connects clients with individual developers but also facilitates seamless collaboration among diverse developers on a single project. Drawing inspiration from the success of platforms like Freelancer, TechSynergy  introduces a novel approach to project execution by fostering teamwork and synergy among software developers.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color w:val="374151"/>
          <w:sz w:val="30"/>
          <w:szCs w:val="30"/>
          <w:rtl w:val="0"/>
        </w:rPr>
        <w:t xml:space="preserve">The platform addresses a critical gap in the freelancing ecosystem by recognizing the potential for enhanced innovation and efficiency through collaborative efforts. TechSynergy 's unique feature set allows multiple developers, each possessing distinct skill sets and expertise, to unite and contribute collectively to a shared project. This collaborative approach ensures that projects benefit from a diverse range of perspectives, technical proficiencies, and creative solutions.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Objective: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primary objective of TechSynergy is to revolutionize the landscape of software development by creating a collaborative platform where software engineers with diverse technical expertise can unite and work collectively on projects. Our key goals include: We aspire to enable the formation of cross-functional teams that bring together a spectrum of skills and experiences. By encouraging engineers with varied technical backgrounds to collaborate on projects, TechSynergy aims to create teams that can deliver comprehensive and well-rounded solutions.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Scope: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scope of TechSynergy is defined by its commitment to providing a comprehensive and dynamic platform that facilitates collaboration among software engineers. The platform is designed to encompass a wide range of features and functionalities to cater to the diverse needs of the software development community. The scope includes: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1.Diverse Tech Stacks: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TechSynergy accommodates a broad spectrum of technology stacks, ranging from programming languages to frameworks and tools. This inclusivity allows software engineers with varying expertise to find like-minded collaborators and form teams capable of addressing a myriad of technological challenges.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2.Project Variety: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The platform supports a diverse array of projects spanning different domains, industries, and complexities. Whether it's web development, mobile app creation, machine learning, or any other software endeavor, TechSynergy aims to be the go-to platform for assembling teams tailored to specific project requirements.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3.Collaborative Tools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TechSynergy integrates collaborative tools that enable teams to work seamlessly. From version control systems to communication channels, the platform ensures that teams have access to the essential tools required for effective collaboration, enhancing productivity and project management.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4.Flexible Workflows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Recognizing the varied methodologies employed in software development, TechSynergy accommodates flexible workflows. Teams have the autonomy to choose and adapt their working methodologies, be it Agile, Waterfall, or a hybrid approach, to ensure projects are executed with efficiency and precision.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5.Learning Resources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Beyond project collaboration, TechSynergy aims to be a knowledge hub for software engineers. The platform will provide access to learning resources, tutorials, and forums where members can share insights, seek advice, and foster a culture of continuous learning and improvement.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6.Global Community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The scope extends to creating a global community of software engineers. TechSynergy envisions transcending geographical boundaries, connecting engineers from different parts of the world. This global reach ensures a diverse pool of talent and perspectives, enriching the collaborative experience on the platform.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7.Secure Transactions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TechSynergy ensures secure transactions through an integrated payment system with escrow services. This feature guarantees that both clients and team members can engage in projects with confidence, knowing that fair compensation is secured upon successful project completion.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8.Feedback Mechanism:</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The platform incorporates a transparent feedback mechanism. Clients can provide feedback on team performance, and team members can rate the client experience. This two-way feedback system fosters accountability, trust, and continuous improvement within the TechSynergy community.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Methodology: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TechSynergy employs a comprehensive methodology to facilitate seamless collaboration among software engineers and deliver innovative solutions. The methodology encompasses the entire project lifecycle, from team formation to project completion, and is rooted in the principles of collaboration, flexibility, and continuous improvement.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1.User Onboarding and Profile Creation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Engineers register on the platform, providing details about their skills, experience, and preferences.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TechSynergy's algorithm analyzes this information to create comprehensive user profiles, emphasizing diverse technical expertise.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2.Project Posting and Matching: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Clients post detailed project requirements, specifying the skills and expertise needed.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TechSynergy's matching algorithm identifies and suggests potential team members based on the project's technical requirements, fostering the formation of well-rounded teams.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3.Team Formation: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Engineers can express interest in projects and join or form teams based on their skills and project preferences.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platform encourages the formation of cross-functional teams to ensure a diverse range of technical expertise within each project group.</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4.Workflow Adaptability: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Teams have the flexibility to choose their preferred project management methodology, be it Agile, Waterfall, or a hybrid approach.</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TechSynergy provides tools and features to support various workflows, allowing teams to adapt to the unique needs of each project.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5.Communication and Collaboration Tools: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platform integrates robust communication and collaboration tools to facilitate real-time interaction among team members.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Features include chat, video conferencing, and collaborative document editing, ensuring efficient communication within distributed teams.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6.Learning Resources and Community Engagement: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TechSynergy serves as a hub for learning resources, fostering continuous professional development.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platform encourages community engagement through forums, discussion boards, and knowledge-sharing sessions, promoting a culture of collaboration and knowledge exchange.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7.Transparent Feedback and Ratings: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After project completion, clients and team members provide feedback and ratings, contributing to the reputation and credibility of individual engineers and teams.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Transparent feedback mechanisms promote accountability and continuous improvement.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Expected outcome: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expected outcomes of TechSynergy, where software engineers unite, are poised to reshape the software development landscape fundamentally. By fostering collaboration among engineers with diverse technical expertise, the platform anticipates the emergence of groundbreaking and innovative solutions.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Hardware Requirements: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A computer with a minimum of 8 GB RAM and a quad-core CPU.</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A GPU-enabled machine with at least 4 GB of GPU memory (optional, but highly recommended for faster training).</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High-performance web servers with multi-core processors to handle concurrent user requests efficiently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requirements: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Schedule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Building a freelancing website for collaborative software developers like "TechSynergy" over a 3-month schedule involves several key steps. Here's a general outline of tasks for each month:</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Month 1: Planning and Research</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Week 1-2: Market Research</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Identify target audience and competitors.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Analyze market trends and demands.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Week 3: Define Features and Scope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Outline the core features of your platform.</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Determine the scope of the project.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Week 4: Initial Design Concepts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Work on initial wireframes and design concepts.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Define user flows and interactions.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Month 2: Development Kick-off</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Week 1: Tech Stack Selection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Finalize the technology stack for the website.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Week 2-3: Frontend Development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Develop the user interface based on design concepts.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Implement responsive design for various devices.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Week 4: Backend Development Kick-off</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Begin developing the backend infrastructure.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Set up databases and server architecture.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Month 3: Implementation and Testing</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Week 1-2: Feature Implementation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Implement core features like user profiles, project creation, and collaboration tools.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Week 3: Testing Phase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Conduct extensive testing of the platform.</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Address any bugs or issues identified.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Week 4: Deployment and Marketing</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Deploy the platform to a staging environment for final testing.</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Develop a marketing strategy for the launch.</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Post-Launch Activities: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Week 1-2: Launch and Promotion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Officially launch the website.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Execute the marketing plan to attract users.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Week 3-4: User Feedback and Iteration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Gather user feedback and reviews.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Make necessary improvements and updates.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Ongoing:</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Continuous Improvement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Regularly update the platform with new features and improvements based on user feedback.</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Community Building</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Foster a community of developers through forums, discussions, and events.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Marketing and Growth</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Implement ongoing marketing strategies to attract new users.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Explore partnerships and collaborations.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Customer Support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Establish a customer support system to address user queries and concerns.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Gantt chart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for the project schedule is as follows:</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tbl>
      <w:tblPr>
        <w:tblStyle w:val="Table1"/>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0"/>
        <w:gridCol w:w="2400"/>
        <w:gridCol w:w="2440"/>
        <w:gridCol w:w="2440"/>
        <w:gridCol w:w="1620"/>
        <w:tblGridChange w:id="0">
          <w:tblGrid>
            <w:gridCol w:w="1900"/>
            <w:gridCol w:w="2400"/>
            <w:gridCol w:w="2440"/>
            <w:gridCol w:w="2440"/>
            <w:gridCol w:w="1620"/>
          </w:tblGrid>
        </w:tblGridChange>
      </w:tblGrid>
      <w:tr>
        <w:trPr>
          <w:cantSplit w:val="0"/>
          <w:trHeight w:val="449.9707056283951" w:hRule="atLeast"/>
          <w:tblHeader w:val="0"/>
        </w:trPr>
        <w:tc>
          <w:tcPr/>
          <w:p w:rsidR="00000000" w:rsidDel="00000000" w:rsidP="00000000" w:rsidRDefault="00000000" w:rsidRPr="00000000" w14:paraId="000000FD">
            <w:pPr>
              <w:spacing w:line="240" w:lineRule="auto"/>
              <w:rPr>
                <w:rFonts w:ascii="Times New Roman" w:cs="Times New Roman" w:eastAsia="Times New Roman" w:hAnsi="Times New Roman"/>
                <w:sz w:val="30"/>
                <w:szCs w:val="30"/>
              </w:rPr>
            </w:pPr>
            <w:r w:rsidDel="00000000" w:rsidR="00000000" w:rsidRPr="00000000">
              <w:rPr>
                <w:rtl w:val="0"/>
              </w:rPr>
            </w:r>
          </w:p>
        </w:tc>
        <w:tc>
          <w:tcPr/>
          <w:p w:rsidR="00000000" w:rsidDel="00000000" w:rsidP="00000000" w:rsidRDefault="00000000" w:rsidRPr="00000000" w14:paraId="000000FE">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Month 1</w:t>
            </w:r>
          </w:p>
        </w:tc>
        <w:tc>
          <w:tcPr/>
          <w:p w:rsidR="00000000" w:rsidDel="00000000" w:rsidP="00000000" w:rsidRDefault="00000000" w:rsidRPr="00000000" w14:paraId="000000FF">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Month 2</w:t>
            </w:r>
          </w:p>
        </w:tc>
        <w:tc>
          <w:tcPr/>
          <w:p w:rsidR="00000000" w:rsidDel="00000000" w:rsidP="00000000" w:rsidRDefault="00000000" w:rsidRPr="00000000" w14:paraId="00000100">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Month 3</w:t>
            </w:r>
          </w:p>
        </w:tc>
        <w:tc>
          <w:tcPr>
            <w:shd w:fill="auto" w:val="clear"/>
          </w:tcPr>
          <w:p w:rsidR="00000000" w:rsidDel="00000000" w:rsidP="00000000" w:rsidRDefault="00000000" w:rsidRPr="00000000" w14:paraId="00000101">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Month 4</w:t>
            </w:r>
          </w:p>
        </w:tc>
      </w:tr>
    </w:tbl>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tbl>
      <w:tblPr>
        <w:tblStyle w:val="Table2"/>
        <w:tblW w:w="11318.999999999998" w:type="dxa"/>
        <w:jc w:val="left"/>
        <w:tblInd w:w="-9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3"/>
        <w:gridCol w:w="850"/>
        <w:gridCol w:w="851"/>
        <w:gridCol w:w="850"/>
        <w:gridCol w:w="851"/>
        <w:gridCol w:w="850"/>
        <w:gridCol w:w="851"/>
        <w:gridCol w:w="850"/>
        <w:gridCol w:w="851"/>
        <w:gridCol w:w="850"/>
        <w:gridCol w:w="851"/>
        <w:gridCol w:w="851"/>
        <w:tblGridChange w:id="0">
          <w:tblGrid>
            <w:gridCol w:w="1963"/>
            <w:gridCol w:w="850"/>
            <w:gridCol w:w="851"/>
            <w:gridCol w:w="850"/>
            <w:gridCol w:w="851"/>
            <w:gridCol w:w="850"/>
            <w:gridCol w:w="851"/>
            <w:gridCol w:w="850"/>
            <w:gridCol w:w="851"/>
            <w:gridCol w:w="850"/>
            <w:gridCol w:w="851"/>
            <w:gridCol w:w="851"/>
          </w:tblGrid>
        </w:tblGridChange>
      </w:tblGrid>
      <w:tr>
        <w:trPr>
          <w:cantSplit w:val="0"/>
          <w:trHeight w:val="8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w:t>
            </w:r>
          </w:p>
        </w:tc>
        <w:tc>
          <w:tcPr>
            <w:shd w:fill="auto" w:val="clear"/>
            <w:tcMar>
              <w:top w:w="100.0" w:type="dxa"/>
              <w:left w:w="100.0" w:type="dxa"/>
              <w:bottom w:w="100.0" w:type="dxa"/>
              <w:right w:w="100.0" w:type="dxa"/>
            </w:tcMa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1-2</w:t>
            </w:r>
          </w:p>
        </w:tc>
        <w:tc>
          <w:tcPr>
            <w:shd w:fill="auto" w:val="clear"/>
            <w:tcMar>
              <w:top w:w="100.0" w:type="dxa"/>
              <w:left w:w="100.0" w:type="dxa"/>
              <w:bottom w:w="100.0" w:type="dxa"/>
              <w:right w:w="100.0" w:type="dxa"/>
            </w:tcM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3</w:t>
            </w:r>
          </w:p>
        </w:tc>
        <w:tc>
          <w:tcPr>
            <w:shd w:fill="auto" w:val="clear"/>
            <w:tcMar>
              <w:top w:w="100.0" w:type="dxa"/>
              <w:left w:w="100.0" w:type="dxa"/>
              <w:bottom w:w="100.0" w:type="dxa"/>
              <w:right w:w="100.0" w:type="dxa"/>
            </w:tcM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4</w:t>
            </w:r>
          </w:p>
        </w:tc>
        <w:tc>
          <w:tcPr>
            <w:shd w:fill="auto" w:val="clear"/>
            <w:tcMar>
              <w:top w:w="100.0" w:type="dxa"/>
              <w:left w:w="100.0" w:type="dxa"/>
              <w:bottom w:w="100.0" w:type="dxa"/>
              <w:right w:w="100.0" w:type="dxa"/>
            </w:tcM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1</w:t>
            </w:r>
          </w:p>
        </w:tc>
        <w:tc>
          <w:tcPr>
            <w:shd w:fill="auto" w:val="clear"/>
            <w:tcMar>
              <w:top w:w="100.0" w:type="dxa"/>
              <w:left w:w="100.0" w:type="dxa"/>
              <w:bottom w:w="100.0" w:type="dxa"/>
              <w:right w:w="100.0" w:type="dxa"/>
            </w:tcM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2-3</w:t>
            </w:r>
          </w:p>
        </w:tc>
        <w:tc>
          <w:tcPr>
            <w:shd w:fill="auto" w:val="clear"/>
            <w:tcMar>
              <w:top w:w="100.0" w:type="dxa"/>
              <w:left w:w="100.0" w:type="dxa"/>
              <w:bottom w:w="100.0" w:type="dxa"/>
              <w:right w:w="100.0" w:type="dxa"/>
            </w:tcM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4</w:t>
            </w:r>
          </w:p>
        </w:tc>
        <w:tc>
          <w:tcPr>
            <w:shd w:fill="auto" w:val="clear"/>
            <w:tcMar>
              <w:top w:w="100.0" w:type="dxa"/>
              <w:left w:w="100.0" w:type="dxa"/>
              <w:bottom w:w="100.0" w:type="dxa"/>
              <w:right w:w="100.0" w:type="dxa"/>
            </w:tcM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3</w:t>
            </w:r>
          </w:p>
        </w:tc>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1-2</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 Research</w:t>
            </w:r>
          </w:p>
        </w:tc>
        <w:tc>
          <w:tcPr>
            <w:shd w:fill="auto" w:val="clear"/>
            <w:tcMar>
              <w:top w:w="100.0" w:type="dxa"/>
              <w:left w:w="100.0" w:type="dxa"/>
              <w:bottom w:w="100.0" w:type="dxa"/>
              <w:right w:w="100.0" w:type="dxa"/>
            </w:tcM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features and scope</w:t>
            </w:r>
          </w:p>
        </w:tc>
        <w:tc>
          <w:tcPr>
            <w:shd w:fill="auto" w:val="clear"/>
            <w:tcMar>
              <w:top w:w="100.0" w:type="dxa"/>
              <w:left w:w="100.0" w:type="dxa"/>
              <w:bottom w:w="100.0" w:type="dxa"/>
              <w:right w:w="100.0" w:type="dxa"/>
            </w:tcM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Design concept</w:t>
            </w:r>
          </w:p>
        </w:tc>
        <w:tc>
          <w:tcPr>
            <w:shd w:fill="auto" w:val="clear"/>
            <w:tcMar>
              <w:top w:w="100.0" w:type="dxa"/>
              <w:left w:w="100.0" w:type="dxa"/>
              <w:bottom w:w="100.0" w:type="dxa"/>
              <w:right w:w="100.0" w:type="dxa"/>
            </w:tcM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 Stack Selection</w:t>
            </w:r>
          </w:p>
        </w:tc>
        <w:tc>
          <w:tcPr>
            <w:shd w:fill="auto" w:val="clear"/>
            <w:tcMar>
              <w:top w:w="100.0" w:type="dxa"/>
              <w:left w:w="100.0" w:type="dxa"/>
              <w:bottom w:w="100.0" w:type="dxa"/>
              <w:right w:w="100.0" w:type="dxa"/>
            </w:tcMa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Frontend development</w:t>
            </w:r>
          </w:p>
        </w:tc>
        <w:tc>
          <w:tcPr>
            <w:shd w:fill="auto" w:val="clear"/>
            <w:tcMar>
              <w:top w:w="100.0" w:type="dxa"/>
              <w:left w:w="100.0" w:type="dxa"/>
              <w:bottom w:w="100.0" w:type="dxa"/>
              <w:right w:w="100.0" w:type="dxa"/>
            </w:tcMa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Development kickoff</w:t>
            </w:r>
          </w:p>
        </w:tc>
        <w:tc>
          <w:tcPr>
            <w:shd w:fill="auto" w:val="clear"/>
            <w:tcMar>
              <w:top w:w="100.0" w:type="dxa"/>
              <w:left w:w="100.0" w:type="dxa"/>
              <w:bottom w:w="100.0" w:type="dxa"/>
              <w:right w:w="100.0" w:type="dxa"/>
            </w:tcMa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Implemention</w:t>
            </w:r>
          </w:p>
        </w:tc>
        <w:tc>
          <w:tcPr>
            <w:shd w:fill="auto" w:val="clear"/>
            <w:tcMar>
              <w:top w:w="100.0" w:type="dxa"/>
              <w:left w:w="100.0" w:type="dxa"/>
              <w:bottom w:w="100.0" w:type="dxa"/>
              <w:right w:w="100.0" w:type="dxa"/>
            </w:tcMa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phase</w:t>
            </w:r>
          </w:p>
        </w:tc>
        <w:tc>
          <w:tcPr>
            <w:shd w:fill="auto" w:val="clear"/>
            <w:tcMar>
              <w:top w:w="100.0" w:type="dxa"/>
              <w:left w:w="100.0" w:type="dxa"/>
              <w:bottom w:w="100.0" w:type="dxa"/>
              <w:right w:w="100.0" w:type="dxa"/>
            </w:tcMa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and marketing</w:t>
            </w:r>
          </w:p>
        </w:tc>
        <w:tc>
          <w:tcPr>
            <w:shd w:fill="auto" w:val="clear"/>
            <w:tcMar>
              <w:top w:w="100.0" w:type="dxa"/>
              <w:left w:w="100.0" w:type="dxa"/>
              <w:bottom w:w="100.0" w:type="dxa"/>
              <w:right w:w="100.0" w:type="dxa"/>
            </w:tcM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Launch and Promotion</w:t>
            </w:r>
          </w:p>
        </w:tc>
        <w:tc>
          <w:tcPr>
            <w:shd w:fill="auto" w:val="clear"/>
            <w:tcMar>
              <w:top w:w="100.0" w:type="dxa"/>
              <w:left w:w="100.0" w:type="dxa"/>
              <w:bottom w:w="100.0" w:type="dxa"/>
              <w:right w:w="100.0" w:type="dxa"/>
            </w:tcMa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Feedback and Iteration</w:t>
            </w:r>
          </w:p>
        </w:tc>
        <w:tc>
          <w:tcPr>
            <w:shd w:fill="auto" w:val="clear"/>
            <w:tcMar>
              <w:top w:w="100.0" w:type="dxa"/>
              <w:left w:w="100.0" w:type="dxa"/>
              <w:bottom w:w="100.0" w:type="dxa"/>
              <w:right w:w="100.0" w:type="dxa"/>
            </w:tcMa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p>
        </w:tc>
      </w:tr>
    </w:tb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Project Team Members: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tbl>
      <w:tblPr>
        <w:tblStyle w:val="Table3"/>
        <w:tblW w:w="93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80"/>
        <w:gridCol w:w="1620"/>
        <w:gridCol w:w="1440"/>
        <w:gridCol w:w="2820"/>
        <w:tblGridChange w:id="0">
          <w:tblGrid>
            <w:gridCol w:w="1740"/>
            <w:gridCol w:w="1680"/>
            <w:gridCol w:w="1620"/>
            <w:gridCol w:w="1440"/>
            <w:gridCol w:w="28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University Student I.D</w:t>
            </w:r>
          </w:p>
        </w:tc>
        <w:tc>
          <w:tcPr>
            <w:shd w:fill="auto" w:val="clear"/>
            <w:tcMar>
              <w:top w:w="100.0" w:type="dxa"/>
              <w:left w:w="100.0" w:type="dxa"/>
              <w:bottom w:w="100.0" w:type="dxa"/>
              <w:right w:w="100.0" w:type="dxa"/>
            </w:tcMa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Phone Number</w:t>
            </w:r>
          </w:p>
        </w:tc>
        <w:tc>
          <w:tcPr>
            <w:shd w:fill="auto" w:val="clear"/>
            <w:tcMar>
              <w:top w:w="100.0" w:type="dxa"/>
              <w:left w:w="100.0" w:type="dxa"/>
              <w:bottom w:w="100.0" w:type="dxa"/>
              <w:right w:w="100.0" w:type="dxa"/>
            </w:tcM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Aalok Tiwari</w:t>
            </w:r>
          </w:p>
        </w:tc>
        <w:tc>
          <w:tcPr>
            <w:shd w:fill="auto" w:val="clear"/>
            <w:tcMar>
              <w:top w:w="100.0" w:type="dxa"/>
              <w:left w:w="100.0" w:type="dxa"/>
              <w:bottom w:w="100.0" w:type="dxa"/>
              <w:right w:w="100.0" w:type="dxa"/>
            </w:tcM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200013139001</w:t>
            </w:r>
          </w:p>
        </w:tc>
        <w:tc>
          <w:tcPr>
            <w:shd w:fill="auto" w:val="clear"/>
            <w:tcMar>
              <w:top w:w="100.0" w:type="dxa"/>
              <w:left w:w="100.0" w:type="dxa"/>
              <w:bottom w:w="100.0" w:type="dxa"/>
              <w:right w:w="100.0" w:type="dxa"/>
            </w:tcM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Tech CSE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4rth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Year</w:t>
            </w:r>
          </w:p>
        </w:tc>
        <w:tc>
          <w:tcPr>
            <w:shd w:fill="auto" w:val="clear"/>
            <w:tcMar>
              <w:top w:w="100.0" w:type="dxa"/>
              <w:left w:w="100.0" w:type="dxa"/>
              <w:bottom w:w="100.0" w:type="dxa"/>
              <w:right w:w="100.0" w:type="dxa"/>
            </w:tcMa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9628234079</w:t>
            </w:r>
          </w:p>
        </w:tc>
        <w:tc>
          <w:tcPr>
            <w:shd w:fill="auto" w:val="clear"/>
            <w:tcMar>
              <w:top w:w="100.0" w:type="dxa"/>
              <w:left w:w="100.0" w:type="dxa"/>
              <w:bottom w:w="100.0" w:type="dxa"/>
              <w:right w:w="100.0" w:type="dxa"/>
            </w:tcM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tiwari.aalok24@gmail.com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Adarsh Tripathi</w:t>
            </w:r>
          </w:p>
        </w:tc>
        <w:tc>
          <w:tcPr>
            <w:shd w:fill="auto" w:val="clear"/>
            <w:tcMar>
              <w:top w:w="100.0" w:type="dxa"/>
              <w:left w:w="100.0" w:type="dxa"/>
              <w:bottom w:w="100.0" w:type="dxa"/>
              <w:right w:w="100.0" w:type="dxa"/>
            </w:tcM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200013139008</w:t>
            </w:r>
          </w:p>
        </w:tc>
        <w:tc>
          <w:tcPr>
            <w:shd w:fill="auto" w:val="clear"/>
            <w:tcMar>
              <w:top w:w="100.0" w:type="dxa"/>
              <w:left w:w="100.0" w:type="dxa"/>
              <w:bottom w:w="100.0" w:type="dxa"/>
              <w:right w:w="100.0" w:type="dxa"/>
            </w:tcM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Tech CSE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4rth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Year</w:t>
            </w:r>
          </w:p>
        </w:tc>
        <w:tc>
          <w:tcPr>
            <w:shd w:fill="auto" w:val="clear"/>
            <w:tcMar>
              <w:top w:w="100.0" w:type="dxa"/>
              <w:left w:w="100.0" w:type="dxa"/>
              <w:bottom w:w="100.0" w:type="dxa"/>
              <w:right w:w="100.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6392358629</w:t>
            </w:r>
          </w:p>
        </w:tc>
        <w:tc>
          <w:tcPr>
            <w:shd w:fill="auto" w:val="clear"/>
            <w:tcMar>
              <w:top w:w="100.0" w:type="dxa"/>
              <w:left w:w="100.0" w:type="dxa"/>
              <w:bottom w:w="100.0" w:type="dxa"/>
              <w:right w:w="100.0" w:type="dxa"/>
            </w:tcM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adarshtripathi5525@gmail.com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Anand Agarwal</w:t>
            </w:r>
          </w:p>
        </w:tc>
        <w:tc>
          <w:tcPr>
            <w:shd w:fill="auto" w:val="clear"/>
            <w:tcMar>
              <w:top w:w="100.0" w:type="dxa"/>
              <w:left w:w="100.0" w:type="dxa"/>
              <w:bottom w:w="100.0" w:type="dxa"/>
              <w:right w:w="100.0" w:type="dxa"/>
            </w:tcM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200013139020</w:t>
            </w:r>
          </w:p>
        </w:tc>
        <w:tc>
          <w:tcPr>
            <w:shd w:fill="auto" w:val="clear"/>
            <w:tcMar>
              <w:top w:w="100.0" w:type="dxa"/>
              <w:left w:w="100.0" w:type="dxa"/>
              <w:bottom w:w="100.0" w:type="dxa"/>
              <w:right w:w="100.0" w:type="dxa"/>
            </w:tcMa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Tech CSE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4rth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Year</w:t>
            </w:r>
          </w:p>
        </w:tc>
        <w:tc>
          <w:tcPr>
            <w:shd w:fill="auto" w:val="clear"/>
            <w:tcMar>
              <w:top w:w="100.0" w:type="dxa"/>
              <w:left w:w="100.0" w:type="dxa"/>
              <w:bottom w:w="100.0" w:type="dxa"/>
              <w:right w:w="100.0" w:type="dxa"/>
            </w:tcM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7071812231</w:t>
            </w:r>
          </w:p>
        </w:tc>
        <w:tc>
          <w:tcPr>
            <w:shd w:fill="auto" w:val="clear"/>
            <w:tcMar>
              <w:top w:w="100.0" w:type="dxa"/>
              <w:left w:w="100.0" w:type="dxa"/>
              <w:bottom w:w="100.0" w:type="dxa"/>
              <w:right w:w="100.0" w:type="dxa"/>
            </w:tcM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Anandagarwal17may@gmail</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w:t>
            </w:r>
          </w:p>
        </w:tc>
      </w:tr>
    </w:tbl>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References: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1.Jenkins Documentation: </w:t>
      </w:r>
      <w:hyperlink r:id="rId7">
        <w:r w:rsidDel="00000000" w:rsidR="00000000" w:rsidRPr="00000000">
          <w:rPr>
            <w:rFonts w:ascii="Times New Roman" w:cs="Times New Roman" w:eastAsia="Times New Roman" w:hAnsi="Times New Roman"/>
            <w:b w:val="1"/>
            <w:i w:val="0"/>
            <w:smallCaps w:val="0"/>
            <w:strike w:val="0"/>
            <w:color w:val="0000ff"/>
            <w:sz w:val="30"/>
            <w:szCs w:val="30"/>
            <w:u w:val="single"/>
            <w:shd w:fill="auto" w:val="clear"/>
            <w:vertAlign w:val="baseline"/>
            <w:rtl w:val="0"/>
          </w:rPr>
          <w:t xml:space="preserve">https://www.jenkins.io/doc/</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2.Travis  CI Documentation: </w:t>
      </w:r>
      <w:hyperlink r:id="rId8">
        <w:r w:rsidDel="00000000" w:rsidR="00000000" w:rsidRPr="00000000">
          <w:rPr>
            <w:rFonts w:ascii="Times New Roman" w:cs="Times New Roman" w:eastAsia="Times New Roman" w:hAnsi="Times New Roman"/>
            <w:b w:val="1"/>
            <w:i w:val="0"/>
            <w:smallCaps w:val="0"/>
            <w:strike w:val="0"/>
            <w:color w:val="0000ff"/>
            <w:sz w:val="30"/>
            <w:szCs w:val="30"/>
            <w:u w:val="single"/>
            <w:shd w:fill="auto" w:val="clear"/>
            <w:vertAlign w:val="baseline"/>
            <w:rtl w:val="0"/>
          </w:rPr>
          <w:t xml:space="preserve">https://docs.travis-ci.com/</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3.Google Analytics Documentation: </w:t>
      </w:r>
      <w:hyperlink r:id="rId9">
        <w:r w:rsidDel="00000000" w:rsidR="00000000" w:rsidRPr="00000000">
          <w:rPr>
            <w:rFonts w:ascii="Times New Roman" w:cs="Times New Roman" w:eastAsia="Times New Roman" w:hAnsi="Times New Roman"/>
            <w:b w:val="1"/>
            <w:i w:val="0"/>
            <w:smallCaps w:val="0"/>
            <w:strike w:val="0"/>
            <w:color w:val="0000ff"/>
            <w:sz w:val="30"/>
            <w:szCs w:val="30"/>
            <w:u w:val="single"/>
            <w:shd w:fill="auto" w:val="clear"/>
            <w:vertAlign w:val="baseline"/>
            <w:rtl w:val="0"/>
          </w:rPr>
          <w:t xml:space="preserve">https://developers.google.com/analytics/devguides/collection/analyticsjs</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4.New Relic Documentation: </w:t>
      </w:r>
      <w:hyperlink r:id="rId10">
        <w:r w:rsidDel="00000000" w:rsidR="00000000" w:rsidRPr="00000000">
          <w:rPr>
            <w:rFonts w:ascii="Times New Roman" w:cs="Times New Roman" w:eastAsia="Times New Roman" w:hAnsi="Times New Roman"/>
            <w:b w:val="1"/>
            <w:i w:val="0"/>
            <w:smallCaps w:val="0"/>
            <w:strike w:val="0"/>
            <w:color w:val="0000ff"/>
            <w:sz w:val="30"/>
            <w:szCs w:val="30"/>
            <w:u w:val="single"/>
            <w:shd w:fill="auto" w:val="clear"/>
            <w:vertAlign w:val="baseline"/>
            <w:rtl w:val="0"/>
          </w:rPr>
          <w:t xml:space="preserve">https://docs.newrelic.com/docs/agents</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newrelic.com/docs/agents" TargetMode="External"/><Relationship Id="rId12" Type="http://schemas.openxmlformats.org/officeDocument/2006/relationships/footer" Target="footer1.xml"/><Relationship Id="rId9" Type="http://schemas.openxmlformats.org/officeDocument/2006/relationships/hyperlink" Target="https://developers.google.com/analytics/devguides/collection/analyticsj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jenkins.io/doc/" TargetMode="External"/><Relationship Id="rId8" Type="http://schemas.openxmlformats.org/officeDocument/2006/relationships/hyperlink" Target="https://docs.travis-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