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76405" w14:textId="77777777" w:rsidR="00ED2BF1" w:rsidRDefault="00962678">
      <w:pPr>
        <w:pStyle w:val="Title"/>
      </w:pPr>
      <w:r>
        <w:t>Sales Trend Forecasting and Visualization</w:t>
      </w:r>
    </w:p>
    <w:p w14:paraId="17B4C307" w14:textId="25485362" w:rsidR="00ED2BF1" w:rsidRDefault="00962678">
      <w:r>
        <w:t>Week 3 Project – eCommerce Sales Forecasting</w:t>
      </w:r>
    </w:p>
    <w:p w14:paraId="5527B610" w14:textId="5A9671D6" w:rsidR="00962678" w:rsidRDefault="00962678">
      <w:proofErr w:type="spellStart"/>
      <w:r>
        <w:t>Prepair</w:t>
      </w:r>
      <w:proofErr w:type="spellEnd"/>
      <w:r>
        <w:t xml:space="preserve"> </w:t>
      </w:r>
      <w:proofErr w:type="gramStart"/>
      <w:r>
        <w:t>by :</w:t>
      </w:r>
      <w:proofErr w:type="gramEnd"/>
      <w:r>
        <w:t xml:space="preserve">- </w:t>
      </w:r>
      <w:proofErr w:type="spellStart"/>
      <w:r>
        <w:t>Aalok</w:t>
      </w:r>
      <w:proofErr w:type="spellEnd"/>
      <w:r>
        <w:t xml:space="preserve"> </w:t>
      </w:r>
      <w:proofErr w:type="spellStart"/>
      <w:r>
        <w:t>pandey</w:t>
      </w:r>
      <w:proofErr w:type="spellEnd"/>
    </w:p>
    <w:p w14:paraId="0CAA984C" w14:textId="77777777" w:rsidR="00ED2BF1" w:rsidRDefault="00962678">
      <w:pPr>
        <w:pStyle w:val="Heading1"/>
      </w:pPr>
      <w:r>
        <w:t>1. Introduction</w:t>
      </w:r>
    </w:p>
    <w:p w14:paraId="07A14A4B" w14:textId="77777777" w:rsidR="00ED2BF1" w:rsidRDefault="00962678">
      <w:r>
        <w:t xml:space="preserve">This project analyzes monthly eCommerce sales trends and forecasts sales for the next 12 months. A synthetic but realistic sales dataset was </w:t>
      </w:r>
      <w:r>
        <w:t>created because the task permits simulated data when necessary. The dataset contains 60 months of historical observations from January 2020 to December 2024.</w:t>
      </w:r>
    </w:p>
    <w:p w14:paraId="51ABD8F1" w14:textId="77777777" w:rsidR="00ED2BF1" w:rsidRDefault="00962678">
      <w:pPr>
        <w:pStyle w:val="Heading1"/>
      </w:pPr>
      <w:r>
        <w:t>2. Objective</w:t>
      </w:r>
    </w:p>
    <w:p w14:paraId="48AE6A25" w14:textId="77777777" w:rsidR="00ED2BF1" w:rsidRDefault="00962678">
      <w:r>
        <w:t>The objectives are to prepare time-based sales data, identify trend and seasonal patt</w:t>
      </w:r>
      <w:r>
        <w:t>erns, apply forecasting techniques, evaluate prediction accuracy, visualize historical and future sales, and translate the forecast into useful business insights.</w:t>
      </w:r>
    </w:p>
    <w:p w14:paraId="662AEA0D" w14:textId="77777777" w:rsidR="00ED2BF1" w:rsidRDefault="00962678">
      <w:pPr>
        <w:pStyle w:val="Heading1"/>
      </w:pPr>
      <w:r>
        <w:t>3. Dataset Description</w:t>
      </w:r>
    </w:p>
    <w:p w14:paraId="1761E20C" w14:textId="77777777" w:rsidR="00ED2BF1" w:rsidRDefault="00962678">
      <w:r>
        <w:t>The dataset contains Date, Sales, Orders, and Average Order Value. Sal</w:t>
      </w:r>
      <w:r>
        <w:t>es are the primary target variable. The data is monthly, which makes it suitable for identifying long-term trend and recurring monthly seasonality.</w:t>
      </w:r>
    </w:p>
    <w:p w14:paraId="21299A5D" w14:textId="77777777" w:rsidR="00ED2BF1" w:rsidRDefault="00962678">
      <w:r>
        <w:t>Important: this is a simulated dataset created specifically for this academic project. It should not be pres</w:t>
      </w:r>
      <w:r>
        <w:t>ented as real company sales.</w:t>
      </w:r>
    </w:p>
    <w:p w14:paraId="54139782" w14:textId="77777777" w:rsidR="00ED2BF1" w:rsidRDefault="00962678">
      <w:pPr>
        <w:pStyle w:val="Heading1"/>
      </w:pPr>
      <w:r>
        <w:t>4. Data Preparation</w:t>
      </w:r>
    </w:p>
    <w:p w14:paraId="0EA83923" w14:textId="77777777" w:rsidR="00ED2BF1" w:rsidRDefault="00962678">
      <w:pPr>
        <w:pStyle w:val="ListBullet"/>
      </w:pPr>
      <w:r>
        <w:t>Converted the Date field into monthly datetime format.</w:t>
      </w:r>
    </w:p>
    <w:p w14:paraId="66A49E32" w14:textId="77777777" w:rsidR="00ED2BF1" w:rsidRDefault="00962678">
      <w:pPr>
        <w:pStyle w:val="ListBullet"/>
      </w:pPr>
      <w:r>
        <w:t>Checked the dataset structure and kept one observation per month.</w:t>
      </w:r>
    </w:p>
    <w:p w14:paraId="5455E3FE" w14:textId="77777777" w:rsidR="00ED2BF1" w:rsidRDefault="00962678">
      <w:pPr>
        <w:pStyle w:val="ListBullet"/>
      </w:pPr>
      <w:r>
        <w:t>Created supporting business measures: Orders and Average Order Value.</w:t>
      </w:r>
    </w:p>
    <w:p w14:paraId="7E185C77" w14:textId="77777777" w:rsidR="00ED2BF1" w:rsidRDefault="00962678">
      <w:pPr>
        <w:pStyle w:val="ListBullet"/>
      </w:pPr>
      <w:r>
        <w:t>Created a chrono</w:t>
      </w:r>
      <w:r>
        <w:t>logical train/test split to avoid using future information during training.</w:t>
      </w:r>
    </w:p>
    <w:p w14:paraId="07A02F3B" w14:textId="77777777" w:rsidR="00ED2BF1" w:rsidRDefault="00962678">
      <w:pPr>
        <w:pStyle w:val="ListBullet"/>
      </w:pPr>
      <w:r>
        <w:t>Used the first 48 months for training and the final 12 months for model evaluation.</w:t>
      </w:r>
    </w:p>
    <w:p w14:paraId="2740906D" w14:textId="77777777" w:rsidR="00ED2BF1" w:rsidRDefault="00962678">
      <w:pPr>
        <w:pStyle w:val="Heading1"/>
      </w:pPr>
      <w:r>
        <w:lastRenderedPageBreak/>
        <w:t>5. Exploratory Sales Trend Analysis</w:t>
      </w:r>
    </w:p>
    <w:p w14:paraId="72F15C98" w14:textId="77777777" w:rsidR="00ED2BF1" w:rsidRDefault="00962678">
      <w:r>
        <w:t xml:space="preserve">The highest historical monthly sales occur in December 2024 </w:t>
      </w:r>
      <w:r>
        <w:t>at approximately 203,181 units, while the lowest occur in February 2020 at approximately 78,781. The data was intentionally constructed with a gradual upward trend and stronger sales toward the end of the year to represent typical seasonal eCommerce behavi</w:t>
      </w:r>
      <w:r>
        <w:t>or.</w:t>
      </w:r>
    </w:p>
    <w:p w14:paraId="307A197F" w14:textId="77777777" w:rsidR="00ED2BF1" w:rsidRDefault="00962678">
      <w:r>
        <w:rPr>
          <w:noProof/>
        </w:rPr>
        <w:drawing>
          <wp:inline distT="0" distB="0" distL="0" distR="0" wp14:anchorId="72FC8152" wp14:editId="5BFA244B">
            <wp:extent cx="5852160" cy="2926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istorical_sales_tren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F4BA" w14:textId="77777777" w:rsidR="00ED2BF1" w:rsidRDefault="00962678">
      <w:pPr>
        <w:pStyle w:val="Heading1"/>
      </w:pPr>
      <w:r>
        <w:t>6. Forecasting Methodology</w:t>
      </w:r>
    </w:p>
    <w:p w14:paraId="0C296A60" w14:textId="77777777" w:rsidR="00ED2BF1" w:rsidRDefault="00962678">
      <w:pPr>
        <w:pStyle w:val="Heading2"/>
      </w:pPr>
      <w:r>
        <w:t>Seasonal Linear Regression</w:t>
      </w:r>
    </w:p>
    <w:p w14:paraId="2BE2A072" w14:textId="77777777" w:rsidR="00ED2BF1" w:rsidRDefault="00962678">
      <w:r>
        <w:t>The primary forecasting model is linear regression using three predictors: a time trend, a sine seasonal component, and a cosine seasonal component. The trend captures gradual growth or decline, w</w:t>
      </w:r>
      <w:r>
        <w:t>hile the sine and cosine terms capture recurring 12-month seasonality.</w:t>
      </w:r>
    </w:p>
    <w:p w14:paraId="3031F867" w14:textId="77777777" w:rsidR="00ED2BF1" w:rsidRDefault="00962678">
      <w:r>
        <w:t>This approach was selected because the dataset has a clear time trend and repeating monthly pattern, while remaining simple enough to explain and reproduce.</w:t>
      </w:r>
    </w:p>
    <w:p w14:paraId="081349BC" w14:textId="77777777" w:rsidR="00ED2BF1" w:rsidRDefault="00962678">
      <w:pPr>
        <w:pStyle w:val="Heading2"/>
      </w:pPr>
      <w:r>
        <w:t>3-Month Moving Average</w:t>
      </w:r>
    </w:p>
    <w:p w14:paraId="67005B41" w14:textId="77777777" w:rsidR="00ED2BF1" w:rsidRDefault="00962678">
      <w:r>
        <w:t>A 3-m</w:t>
      </w:r>
      <w:r>
        <w:t>onth moving average was also calculated as a simple baseline. It smooths short-term fluctuations and provides a reference point for judging the regression model.</w:t>
      </w:r>
    </w:p>
    <w:p w14:paraId="13B9C207" w14:textId="77777777" w:rsidR="00ED2BF1" w:rsidRDefault="00962678">
      <w:pPr>
        <w:pStyle w:val="Heading1"/>
      </w:pPr>
      <w:r>
        <w:t>7. Model Evaluation</w:t>
      </w:r>
    </w:p>
    <w:p w14:paraId="58555238" w14:textId="77777777" w:rsidR="00ED2BF1" w:rsidRDefault="00962678">
      <w:r>
        <w:t>The final 12 historical months were kept as an unseen test period. Accurac</w:t>
      </w:r>
      <w:r>
        <w:t>y was measured using MAE, RMSE and MAPE.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2BF1" w14:paraId="20506BF8" w14:textId="77777777">
        <w:tc>
          <w:tcPr>
            <w:tcW w:w="2880" w:type="dxa"/>
          </w:tcPr>
          <w:p w14:paraId="5C4019B7" w14:textId="77777777" w:rsidR="00ED2BF1" w:rsidRDefault="00962678">
            <w:r>
              <w:t>Metric</w:t>
            </w:r>
          </w:p>
        </w:tc>
        <w:tc>
          <w:tcPr>
            <w:tcW w:w="2880" w:type="dxa"/>
          </w:tcPr>
          <w:p w14:paraId="2227667C" w14:textId="77777777" w:rsidR="00ED2BF1" w:rsidRDefault="00962678">
            <w:r>
              <w:t>Value</w:t>
            </w:r>
          </w:p>
        </w:tc>
        <w:tc>
          <w:tcPr>
            <w:tcW w:w="2880" w:type="dxa"/>
          </w:tcPr>
          <w:p w14:paraId="5C937731" w14:textId="77777777" w:rsidR="00ED2BF1" w:rsidRDefault="00962678">
            <w:r>
              <w:t>Interpretation</w:t>
            </w:r>
          </w:p>
        </w:tc>
      </w:tr>
      <w:tr w:rsidR="00ED2BF1" w14:paraId="688B6A57" w14:textId="77777777">
        <w:tc>
          <w:tcPr>
            <w:tcW w:w="2880" w:type="dxa"/>
          </w:tcPr>
          <w:p w14:paraId="484AC26A" w14:textId="77777777" w:rsidR="00ED2BF1" w:rsidRDefault="00962678">
            <w:r>
              <w:lastRenderedPageBreak/>
              <w:t>MAE</w:t>
            </w:r>
          </w:p>
        </w:tc>
        <w:tc>
          <w:tcPr>
            <w:tcW w:w="2880" w:type="dxa"/>
          </w:tcPr>
          <w:p w14:paraId="7711349F" w14:textId="77777777" w:rsidR="00ED2BF1" w:rsidRDefault="00962678">
            <w:r>
              <w:t>7,635.44</w:t>
            </w:r>
          </w:p>
        </w:tc>
        <w:tc>
          <w:tcPr>
            <w:tcW w:w="2880" w:type="dxa"/>
          </w:tcPr>
          <w:p w14:paraId="6A1CA8FA" w14:textId="77777777" w:rsidR="00ED2BF1" w:rsidRDefault="00962678">
            <w:r>
              <w:t>Sales currency units</w:t>
            </w:r>
          </w:p>
        </w:tc>
      </w:tr>
      <w:tr w:rsidR="00ED2BF1" w14:paraId="68AA3AC0" w14:textId="77777777">
        <w:tc>
          <w:tcPr>
            <w:tcW w:w="2880" w:type="dxa"/>
          </w:tcPr>
          <w:p w14:paraId="477B7E8C" w14:textId="77777777" w:rsidR="00ED2BF1" w:rsidRDefault="00962678">
            <w:r>
              <w:t>RMSE</w:t>
            </w:r>
          </w:p>
        </w:tc>
        <w:tc>
          <w:tcPr>
            <w:tcW w:w="2880" w:type="dxa"/>
          </w:tcPr>
          <w:p w14:paraId="67B28CC2" w14:textId="77777777" w:rsidR="00ED2BF1" w:rsidRDefault="00962678">
            <w:r>
              <w:t>9,911.74</w:t>
            </w:r>
          </w:p>
        </w:tc>
        <w:tc>
          <w:tcPr>
            <w:tcW w:w="2880" w:type="dxa"/>
          </w:tcPr>
          <w:p w14:paraId="47CEEEC1" w14:textId="77777777" w:rsidR="00ED2BF1" w:rsidRDefault="00962678">
            <w:r>
              <w:t>Sales currency units</w:t>
            </w:r>
          </w:p>
        </w:tc>
      </w:tr>
      <w:tr w:rsidR="00ED2BF1" w14:paraId="7FE0F6FE" w14:textId="77777777">
        <w:tc>
          <w:tcPr>
            <w:tcW w:w="2880" w:type="dxa"/>
          </w:tcPr>
          <w:p w14:paraId="659CD361" w14:textId="77777777" w:rsidR="00ED2BF1" w:rsidRDefault="00962678">
            <w:r>
              <w:t>MAPE</w:t>
            </w:r>
          </w:p>
        </w:tc>
        <w:tc>
          <w:tcPr>
            <w:tcW w:w="2880" w:type="dxa"/>
          </w:tcPr>
          <w:p w14:paraId="4C662533" w14:textId="77777777" w:rsidR="00ED2BF1" w:rsidRDefault="00962678">
            <w:r>
              <w:t>4.44</w:t>
            </w:r>
          </w:p>
        </w:tc>
        <w:tc>
          <w:tcPr>
            <w:tcW w:w="2880" w:type="dxa"/>
          </w:tcPr>
          <w:p w14:paraId="05AE0420" w14:textId="77777777" w:rsidR="00ED2BF1" w:rsidRDefault="00962678">
            <w:r>
              <w:t>%</w:t>
            </w:r>
          </w:p>
        </w:tc>
      </w:tr>
      <w:tr w:rsidR="00ED2BF1" w14:paraId="1E45AFC4" w14:textId="77777777">
        <w:tc>
          <w:tcPr>
            <w:tcW w:w="2880" w:type="dxa"/>
          </w:tcPr>
          <w:p w14:paraId="74707764" w14:textId="77777777" w:rsidR="00ED2BF1" w:rsidRDefault="00962678">
            <w:r>
              <w:t>3-Month Moving Average MAE</w:t>
            </w:r>
          </w:p>
        </w:tc>
        <w:tc>
          <w:tcPr>
            <w:tcW w:w="2880" w:type="dxa"/>
          </w:tcPr>
          <w:p w14:paraId="19A120C1" w14:textId="77777777" w:rsidR="00ED2BF1" w:rsidRDefault="00962678">
            <w:r>
              <w:t>11,438.31</w:t>
            </w:r>
          </w:p>
        </w:tc>
        <w:tc>
          <w:tcPr>
            <w:tcW w:w="2880" w:type="dxa"/>
          </w:tcPr>
          <w:p w14:paraId="55725578" w14:textId="77777777" w:rsidR="00ED2BF1" w:rsidRDefault="00962678">
            <w:r>
              <w:t>Sales currency units</w:t>
            </w:r>
          </w:p>
        </w:tc>
      </w:tr>
    </w:tbl>
    <w:p w14:paraId="7274BD81" w14:textId="77777777" w:rsidR="00ED2BF1" w:rsidRDefault="00962678">
      <w:r>
        <w:rPr>
          <w:noProof/>
        </w:rPr>
        <w:drawing>
          <wp:inline distT="0" distB="0" distL="0" distR="0" wp14:anchorId="264F34AE" wp14:editId="47A4AC1C">
            <wp:extent cx="5852160" cy="2926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ctual_vs_predic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ECC3" w14:textId="77777777" w:rsidR="00ED2BF1" w:rsidRDefault="00962678">
      <w:pPr>
        <w:pStyle w:val="Heading1"/>
      </w:pPr>
      <w:r>
        <w:t>8. Future Sales Forecast</w:t>
      </w:r>
    </w:p>
    <w:p w14:paraId="5005A1B9" w14:textId="77777777" w:rsidR="00ED2BF1" w:rsidRDefault="00962678">
      <w:r>
        <w:t xml:space="preserve">The model </w:t>
      </w:r>
      <w:r>
        <w:t>produces a 12-month forecast for January–December 2025. The average forecasted monthly sales level is approximately 185,068. From January to December 2025, the forecast changes by approximately 11.7%.</w:t>
      </w:r>
    </w:p>
    <w:p w14:paraId="031A087B" w14:textId="77777777" w:rsidR="00ED2BF1" w:rsidRDefault="00962678">
      <w:r>
        <w:rPr>
          <w:noProof/>
        </w:rPr>
        <w:lastRenderedPageBreak/>
        <w:drawing>
          <wp:inline distT="0" distB="0" distL="0" distR="0" wp14:anchorId="136B9128" wp14:editId="20AC5CFC">
            <wp:extent cx="5852160" cy="2926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ales_foreca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1B19" w14:textId="77777777" w:rsidR="00ED2BF1" w:rsidRDefault="00962678">
      <w:pPr>
        <w:pStyle w:val="Heading1"/>
      </w:pPr>
      <w:r>
        <w:t>9. Business Insights</w:t>
      </w:r>
    </w:p>
    <w:p w14:paraId="36503B58" w14:textId="77777777" w:rsidR="00ED2BF1" w:rsidRDefault="00962678">
      <w:pPr>
        <w:pStyle w:val="ListBullet"/>
      </w:pPr>
      <w:r>
        <w:t xml:space="preserve">The forecast can support </w:t>
      </w:r>
      <w:r>
        <w:t>inventory and procurement planning by giving an expected sales level for each future month.</w:t>
      </w:r>
    </w:p>
    <w:p w14:paraId="3F015E5C" w14:textId="77777777" w:rsidR="00ED2BF1" w:rsidRDefault="00962678">
      <w:pPr>
        <w:pStyle w:val="ListBullet"/>
      </w:pPr>
      <w:r>
        <w:t>Seasonal peaks can be used to plan marketing campaigns, staffing, and stock availability.</w:t>
      </w:r>
    </w:p>
    <w:p w14:paraId="328DBC86" w14:textId="77777777" w:rsidR="00ED2BF1" w:rsidRDefault="00962678">
      <w:pPr>
        <w:pStyle w:val="ListBullet"/>
      </w:pPr>
      <w:r>
        <w:t xml:space="preserve">The monthly forecast can help management set realistic sales </w:t>
      </w:r>
      <w:r>
        <w:t>targets and budgets.</w:t>
      </w:r>
    </w:p>
    <w:p w14:paraId="02863700" w14:textId="77777777" w:rsidR="00ED2BF1" w:rsidRDefault="00962678">
      <w:pPr>
        <w:pStyle w:val="ListBullet"/>
      </w:pPr>
      <w:r>
        <w:t>The forecast should be refreshed when new actual sales data becomes available.</w:t>
      </w:r>
    </w:p>
    <w:p w14:paraId="71F8B810" w14:textId="77777777" w:rsidR="00ED2BF1" w:rsidRDefault="00962678">
      <w:pPr>
        <w:pStyle w:val="Heading1"/>
      </w:pPr>
      <w:r>
        <w:t>10. Assumptions</w:t>
      </w:r>
    </w:p>
    <w:p w14:paraId="6DBA3F70" w14:textId="77777777" w:rsidR="00ED2BF1" w:rsidRDefault="00962678">
      <w:pPr>
        <w:pStyle w:val="ListBullet"/>
      </w:pPr>
      <w:r>
        <w:t>The historical trend continues into the forecast period.</w:t>
      </w:r>
    </w:p>
    <w:p w14:paraId="1D20A5C0" w14:textId="77777777" w:rsidR="00ED2BF1" w:rsidRDefault="00962678">
      <w:pPr>
        <w:pStyle w:val="ListBullet"/>
      </w:pPr>
      <w:r>
        <w:t>The 12-month seasonal pattern remains reasonably stable.</w:t>
      </w:r>
    </w:p>
    <w:p w14:paraId="0883662F" w14:textId="77777777" w:rsidR="00ED2BF1" w:rsidRDefault="00962678">
      <w:pPr>
        <w:pStyle w:val="ListBullet"/>
      </w:pPr>
      <w:r>
        <w:t>No major external shock ca</w:t>
      </w:r>
      <w:r>
        <w:t>uses a sudden structural change in demand.</w:t>
      </w:r>
    </w:p>
    <w:p w14:paraId="33F3CBBA" w14:textId="77777777" w:rsidR="00ED2BF1" w:rsidRDefault="00962678">
      <w:pPr>
        <w:pStyle w:val="ListBullet"/>
      </w:pPr>
      <w:r>
        <w:t>The synthetic data represents a simplified eCommerce sales environment.</w:t>
      </w:r>
    </w:p>
    <w:p w14:paraId="2ADB7052" w14:textId="77777777" w:rsidR="00ED2BF1" w:rsidRDefault="00962678">
      <w:pPr>
        <w:pStyle w:val="Heading1"/>
      </w:pPr>
      <w:r>
        <w:t>11. Limitations</w:t>
      </w:r>
    </w:p>
    <w:p w14:paraId="3F70B3C9" w14:textId="77777777" w:rsidR="00ED2BF1" w:rsidRDefault="00962678">
      <w:pPr>
        <w:pStyle w:val="ListBullet"/>
      </w:pPr>
      <w:r>
        <w:t>The dataset is simulated rather than actual company data.</w:t>
      </w:r>
    </w:p>
    <w:p w14:paraId="61ADF01F" w14:textId="77777777" w:rsidR="00ED2BF1" w:rsidRDefault="00962678">
      <w:pPr>
        <w:pStyle w:val="ListBullet"/>
      </w:pPr>
      <w:r>
        <w:t>The model uses time and seasonality but does not include price, pro</w:t>
      </w:r>
      <w:r>
        <w:t>motions, advertising, economic conditions, holidays, or competitor activity.</w:t>
      </w:r>
    </w:p>
    <w:p w14:paraId="68E1C7C0" w14:textId="77777777" w:rsidR="00ED2BF1" w:rsidRDefault="00962678">
      <w:pPr>
        <w:pStyle w:val="ListBullet"/>
      </w:pPr>
      <w:r>
        <w:t>Forecast uncertainty increases as the prediction horizon becomes longer.</w:t>
      </w:r>
    </w:p>
    <w:p w14:paraId="38B8FF92" w14:textId="77777777" w:rsidR="00ED2BF1" w:rsidRDefault="00962678">
      <w:pPr>
        <w:pStyle w:val="ListBullet"/>
      </w:pPr>
      <w:r>
        <w:t>A more advanced project could compare this model with exponential smoothing, ARIMA/SARIMA, Prophet, or mac</w:t>
      </w:r>
      <w:r>
        <w:t>hine-learning models.</w:t>
      </w:r>
    </w:p>
    <w:p w14:paraId="2C315051" w14:textId="77777777" w:rsidR="00ED2BF1" w:rsidRDefault="00962678">
      <w:pPr>
        <w:pStyle w:val="Heading1"/>
      </w:pPr>
      <w:r>
        <w:lastRenderedPageBreak/>
        <w:t>12. Conclusion</w:t>
      </w:r>
    </w:p>
    <w:p w14:paraId="7AE309D1" w14:textId="77777777" w:rsidR="00ED2BF1" w:rsidRDefault="00962678">
      <w:r>
        <w:t>The project demonstrates a complete sales forecasting workflow: dataset preparation, trend analysis, seasonal regression, moving-average benchmarking, model evaluation, visualization, future forecasting, and business in</w:t>
      </w:r>
      <w:r>
        <w:t>terpretation. The resulting workbook contains the historical data, test predictions, forecast values, and evaluation metrics.</w:t>
      </w:r>
    </w:p>
    <w:sectPr w:rsidR="00ED2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2678"/>
    <w:rsid w:val="00AA1D8D"/>
    <w:rsid w:val="00B47730"/>
    <w:rsid w:val="00CB0664"/>
    <w:rsid w:val="00ED2B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07466"/>
  <w14:defaultImageDpi w14:val="300"/>
  <w15:docId w15:val="{9BFC1A9E-56C8-4080-9736-7F5EF4052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LAPTOP</cp:lastModifiedBy>
  <cp:revision>3</cp:revision>
  <dcterms:created xsi:type="dcterms:W3CDTF">2013-12-23T23:15:00Z</dcterms:created>
  <dcterms:modified xsi:type="dcterms:W3CDTF">2026-09-16T10:59:00Z</dcterms:modified>
  <cp:category/>
</cp:coreProperties>
</file>