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1 TASK</w:t>
      </w:r>
    </w:p>
    <w:p>
      <w:pPr>
        <w:jc w:val="center"/>
      </w:pPr>
      <w:r>
        <w:rPr>
          <w:b/>
          <w:sz w:val="54"/>
        </w:rPr>
        <w:t>Developing an eCommerce</w:t>
        <w:br/>
        <w:t>Data Analytics Strategy</w:t>
      </w:r>
    </w:p>
    <w:p>
      <w:pPr>
        <w:jc w:val="center"/>
      </w:pPr>
      <w:r>
        <w:rPr>
          <w:sz w:val="24"/>
        </w:rPr>
        <w:t>A structured strategy for using public and business data to understand performance, customer behavior, and market trends</w:t>
      </w:r>
    </w:p>
    <w:p>
      <w:r>
        <w:br/>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b/>
                <w:sz w:val="18"/>
              </w:rPr>
              <w:t>Project Detail</w:t>
            </w:r>
          </w:p>
        </w:tc>
        <w:tc>
          <w:tcPr>
            <w:tcW w:type="dxa" w:w="6336"/>
            <w:vAlign w:val="center"/>
            <w:shd w:fill="D9EAF7"/>
          </w:tcPr>
          <w:p>
            <w:r/>
            <w:r>
              <w:rPr>
                <w:b/>
                <w:sz w:val="18"/>
              </w:rPr>
              <w:t>Information</w:t>
            </w:r>
          </w:p>
        </w:tc>
      </w:tr>
      <w:tr>
        <w:tc>
          <w:tcPr>
            <w:tcW w:type="dxa" w:w="2880"/>
            <w:vAlign w:val="center"/>
          </w:tcPr>
          <w:p>
            <w:r/>
            <w:r>
              <w:rPr>
                <w:b w:val="0"/>
                <w:sz w:val="18"/>
              </w:rPr>
              <w:t>Task</w:t>
            </w:r>
          </w:p>
        </w:tc>
        <w:tc>
          <w:tcPr>
            <w:tcW w:type="dxa" w:w="6336"/>
            <w:vAlign w:val="center"/>
          </w:tcPr>
          <w:p>
            <w:r/>
            <w:r>
              <w:rPr>
                <w:b w:val="0"/>
                <w:sz w:val="18"/>
              </w:rPr>
              <w:t>Week 1 – eCommerce Data Analytics Strategy</w:t>
            </w:r>
          </w:p>
        </w:tc>
      </w:tr>
      <w:tr>
        <w:tc>
          <w:tcPr>
            <w:tcW w:type="dxa" w:w="2880"/>
            <w:vAlign w:val="center"/>
          </w:tcPr>
          <w:p>
            <w:r/>
            <w:r>
              <w:rPr>
                <w:b w:val="0"/>
                <w:sz w:val="18"/>
              </w:rPr>
              <w:t>Domain</w:t>
            </w:r>
          </w:p>
        </w:tc>
        <w:tc>
          <w:tcPr>
            <w:tcW w:type="dxa" w:w="6336"/>
            <w:vAlign w:val="center"/>
          </w:tcPr>
          <w:p>
            <w:r/>
            <w:r>
              <w:rPr>
                <w:b w:val="0"/>
                <w:sz w:val="18"/>
              </w:rPr>
              <w:t>eCommerce / Retail Analytics</w:t>
            </w:r>
          </w:p>
        </w:tc>
      </w:tr>
      <w:tr>
        <w:tc>
          <w:tcPr>
            <w:tcW w:type="dxa" w:w="2880"/>
            <w:vAlign w:val="center"/>
          </w:tcPr>
          <w:p>
            <w:r/>
            <w:r>
              <w:rPr>
                <w:b w:val="0"/>
                <w:sz w:val="18"/>
              </w:rPr>
              <w:t>Primary Focus</w:t>
            </w:r>
          </w:p>
        </w:tc>
        <w:tc>
          <w:tcPr>
            <w:tcW w:type="dxa" w:w="6336"/>
            <w:vAlign w:val="center"/>
          </w:tcPr>
          <w:p>
            <w:r/>
            <w:r>
              <w:rPr>
                <w:b w:val="0"/>
                <w:sz w:val="18"/>
              </w:rPr>
              <w:t>Business performance, customer behavior, acquisition, retention and market growth</w:t>
            </w:r>
          </w:p>
        </w:tc>
      </w:tr>
      <w:tr>
        <w:tc>
          <w:tcPr>
            <w:tcW w:type="dxa" w:w="2880"/>
            <w:vAlign w:val="center"/>
          </w:tcPr>
          <w:p>
            <w:r/>
            <w:r>
              <w:rPr>
                <w:b w:val="0"/>
                <w:sz w:val="18"/>
              </w:rPr>
              <w:t>Approach</w:t>
            </w:r>
          </w:p>
        </w:tc>
        <w:tc>
          <w:tcPr>
            <w:tcW w:type="dxa" w:w="6336"/>
            <w:vAlign w:val="center"/>
          </w:tcPr>
          <w:p>
            <w:r/>
            <w:r>
              <w:rPr>
                <w:b w:val="0"/>
                <w:sz w:val="18"/>
              </w:rPr>
              <w:t>Descriptive → Diagnostic → Predictive → Prescriptive analytics</w:t>
            </w:r>
          </w:p>
        </w:tc>
      </w:tr>
      <w:tr>
        <w:tc>
          <w:tcPr>
            <w:tcW w:type="dxa" w:w="2880"/>
            <w:vAlign w:val="center"/>
          </w:tcPr>
          <w:p>
            <w:r/>
            <w:r>
              <w:rPr>
                <w:b w:val="0"/>
                <w:sz w:val="18"/>
              </w:rPr>
              <w:t>Deliverable</w:t>
            </w:r>
          </w:p>
        </w:tc>
        <w:tc>
          <w:tcPr>
            <w:tcW w:type="dxa" w:w="6336"/>
            <w:vAlign w:val="center"/>
          </w:tcPr>
          <w:p>
            <w:r/>
            <w:r>
              <w:rPr>
                <w:b w:val="0"/>
                <w:sz w:val="18"/>
              </w:rPr>
              <w:t>Detailed strategy plan with research, metrics, methodology, implementation and recommendations</w:t>
            </w:r>
          </w:p>
        </w:tc>
      </w:tr>
      <w:tr>
        <w:tc>
          <w:tcPr>
            <w:tcW w:type="dxa" w:w="2880"/>
            <w:vAlign w:val="center"/>
          </w:tcPr>
          <w:p>
            <w:r/>
            <w:r>
              <w:rPr>
                <w:b w:val="0"/>
                <w:sz w:val="18"/>
              </w:rPr>
              <w:t>Prepared by</w:t>
            </w:r>
          </w:p>
        </w:tc>
        <w:tc>
          <w:tcPr>
            <w:tcW w:type="dxa" w:w="6336"/>
            <w:vAlign w:val="center"/>
          </w:tcPr>
          <w:p>
            <w:r/>
            <w:r>
              <w:rPr>
                <w:b w:val="0"/>
                <w:sz w:val="18"/>
              </w:rPr>
              <w:t>____________________________</w:t>
            </w:r>
          </w:p>
        </w:tc>
      </w:tr>
      <w:tr>
        <w:tc>
          <w:tcPr>
            <w:tcW w:type="dxa" w:w="2880"/>
            <w:vAlign w:val="center"/>
          </w:tcPr>
          <w:p>
            <w:r/>
            <w:r>
              <w:rPr>
                <w:b w:val="0"/>
                <w:sz w:val="18"/>
              </w:rPr>
              <w:t>Date</w:t>
            </w:r>
          </w:p>
        </w:tc>
        <w:tc>
          <w:tcPr>
            <w:tcW w:type="dxa" w:w="6336"/>
            <w:vAlign w:val="center"/>
          </w:tcPr>
          <w:p>
            <w:r/>
            <w:r>
              <w:rPr>
                <w:b w:val="0"/>
                <w:sz w:val="18"/>
              </w:rPr>
              <w:t>30 September 2026</w:t>
            </w:r>
          </w:p>
        </w:tc>
      </w:tr>
    </w:tbl>
    <w:p/>
    <w:p/>
    <w:p>
      <w:pPr>
        <w:jc w:val="center"/>
      </w:pPr>
      <w:r>
        <w:rPr>
          <w:i/>
          <w:sz w:val="18"/>
        </w:rPr>
        <w:t>Note: This is a strategy document, not a claim about the performance of a specific eCommerce company.</w:t>
      </w:r>
    </w:p>
    <w:p>
      <w:r>
        <w:br w:type="page"/>
      </w:r>
    </w:p>
    <w:p>
      <w:pPr>
        <w:pStyle w:val="Heading1"/>
      </w:pPr>
      <w:r>
        <w:t>Table of Contents</w:t>
      </w:r>
    </w:p>
    <w:p>
      <w:r>
        <w:t>1. Executive Summary</w:t>
      </w:r>
    </w:p>
    <w:p>
      <w:r>
        <w:t>2. Project Objective and Scope</w:t>
      </w:r>
    </w:p>
    <w:p>
      <w:r>
        <w:t>3. Research Background and Market Context</w:t>
      </w:r>
    </w:p>
    <w:p>
      <w:r>
        <w:t>4. Analytics Goals and Business Questions</w:t>
      </w:r>
    </w:p>
    <w:p>
      <w:r>
        <w:t>5. Data Strategy and Public Data Sources</w:t>
      </w:r>
    </w:p>
    <w:p>
      <w:r>
        <w:t>6. Data Collection and Data Quality Framework</w:t>
      </w:r>
    </w:p>
    <w:p>
      <w:r>
        <w:t>7. Core KPI Framework</w:t>
      </w:r>
    </w:p>
    <w:p>
      <w:r>
        <w:t>8. Customer Journey and Funnel Analytics</w:t>
      </w:r>
    </w:p>
    <w:p>
      <w:r>
        <w:t>9. Market Segmentation Strategy</w:t>
      </w:r>
    </w:p>
    <w:p>
      <w:r>
        <w:t>10. Hypothesis Development and Testing</w:t>
      </w:r>
    </w:p>
    <w:p>
      <w:r>
        <w:t>11. Predictive Analytics and Decision-Making</w:t>
      </w:r>
    </w:p>
    <w:p>
      <w:r>
        <w:t>12. Multi-Phase Analytics Implementation Plan</w:t>
      </w:r>
    </w:p>
    <w:p>
      <w:r>
        <w:t>13. Dashboard and Reporting Design</w:t>
      </w:r>
    </w:p>
    <w:p>
      <w:r>
        <w:t>14. Governance, Privacy, Risks and Mitigation</w:t>
      </w:r>
    </w:p>
    <w:p>
      <w:r>
        <w:t>15. Expected Outcomes and Evaluation Criteria</w:t>
      </w:r>
    </w:p>
    <w:p>
      <w:r>
        <w:t>16. Conclusion and Next Steps</w:t>
      </w:r>
    </w:p>
    <w:p>
      <w:r>
        <w:t>17. References</w:t>
      </w:r>
    </w:p>
    <w:p/>
    <w:p>
      <w:r>
        <w:t>The structure follows the assignment requirements: research, metrics, strategy formulation, segmentation, hypotheses, predictive analytics, implementation, visual process documentation, challenges, mitigation and recommendations.</w:t>
      </w:r>
    </w:p>
    <w:p>
      <w:r>
        <w:br w:type="page"/>
      </w:r>
    </w:p>
    <w:p>
      <w:pPr>
        <w:pStyle w:val="Heading1"/>
      </w:pPr>
      <w:r>
        <w:t>1. Executive Summary</w:t>
      </w:r>
    </w:p>
    <w:p>
      <w:r>
        <w:t>This project develops a practical data analytics strategy for an eCommerce environment. The purpose is to create a repeatable framework through which an online retailer can collect, clean, analyze and communicate data to support decisions about sales, customers, products, marketing and growth. The strategy is designed to work with internal transaction and website data as well as publicly available market information.</w:t>
      </w:r>
    </w:p>
    <w:p>
      <w:r>
        <w:t>The proposed framework begins with clearly defined business objectives and then connects those objectives to measurable KPIs. Data is collected from order systems, web/app analytics, customer records, marketing platforms, product catalogs, support systems and external market sources. After quality checks, the data is transformed into analysis-ready datasets. Descriptive analytics explains what happened, diagnostic analytics investigates why it happened, predictive analytics estimates what may happen next, and prescriptive analytics supports action selection.</w:t>
      </w:r>
    </w:p>
    <w:p>
      <w:r>
        <w:t>The strategy gives particular attention to customer acquisition, conversion, retention and market growth. Customer segmentation uses demographic, behavioral and value-based attributes, including an RFM-style framework where suitable. Hypothesis testing is used to move from assumptions to evidence, while predictive models can support demand forecasting, churn-risk identification and customer-value estimation.</w:t>
      </w:r>
    </w:p>
    <w:p>
      <w:r>
        <w:t>The final outcome is a management-ready analytics system: standardized data definitions, KPI dashboards, recurring reports, documented hypotheses, model outputs and a feedback loop that connects insights to business experiments.</w:t>
      </w:r>
    </w:p>
    <w:p>
      <w:pPr>
        <w:pStyle w:val="Heading2"/>
      </w:pPr>
      <w:r>
        <w:t>Key Principles</w:t>
      </w:r>
    </w:p>
    <w:p>
      <w:pPr>
        <w:pStyle w:val="ListBullet"/>
      </w:pPr>
      <w:r>
        <w:t>Start with business questions rather than tools.</w:t>
      </w:r>
    </w:p>
    <w:p>
      <w:pPr>
        <w:pStyle w:val="ListBullet"/>
      </w:pPr>
      <w:r>
        <w:t>Use consistent KPI definitions and a single source of truth.</w:t>
      </w:r>
    </w:p>
    <w:p>
      <w:pPr>
        <w:pStyle w:val="ListBullet"/>
      </w:pPr>
      <w:r>
        <w:t>Separate descriptive facts from interpretation and recommendations.</w:t>
      </w:r>
    </w:p>
    <w:p>
      <w:pPr>
        <w:pStyle w:val="ListBullet"/>
      </w:pPr>
      <w:r>
        <w:t>Validate data quality before modeling.</w:t>
      </w:r>
    </w:p>
    <w:p>
      <w:pPr>
        <w:pStyle w:val="ListBullet"/>
      </w:pPr>
      <w:r>
        <w:t>Use experiments where possible to test whether an action caused a measurable change.</w:t>
      </w:r>
    </w:p>
    <w:p>
      <w:pPr>
        <w:pStyle w:val="ListBullet"/>
      </w:pPr>
      <w:r>
        <w:t>Protect customer privacy and limit access to sensitive data.</w:t>
      </w:r>
    </w:p>
    <w:p>
      <w:pPr>
        <w:pStyle w:val="ListBullet"/>
      </w:pPr>
      <w:r>
        <w:t>Automate recurring reporting so analysts can spend more time on decision support.</w:t>
      </w:r>
    </w:p>
    <w:p>
      <w:r>
        <w:br w:type="page"/>
      </w:r>
    </w:p>
    <w:p>
      <w:pPr>
        <w:pStyle w:val="Heading1"/>
      </w:pPr>
      <w:r>
        <w:t>2. Project Objective and Scope</w:t>
      </w:r>
    </w:p>
    <w:p>
      <w:pPr>
        <w:pStyle w:val="Heading2"/>
      </w:pPr>
      <w:r>
        <w:t>2.1 Objective</w:t>
      </w:r>
    </w:p>
    <w:p>
      <w:r>
        <w:t>The main objective is to design a comprehensive eCommerce data analytics strategy that uses available data to generate actionable insights into business performance, customer behavior and market trends.</w:t>
      </w:r>
    </w:p>
    <w:p>
      <w:pPr>
        <w:pStyle w:val="Heading2"/>
      </w:pPr>
      <w:r>
        <w:t>2.2 Specific Objectives</w:t>
      </w:r>
    </w:p>
    <w:p>
      <w:pPr>
        <w:pStyle w:val="ListNumber"/>
      </w:pPr>
      <w:r>
        <w:t>Define business goals and translate them into measurable analytics questions.</w:t>
      </w:r>
    </w:p>
    <w:p>
      <w:pPr>
        <w:pStyle w:val="ListNumber"/>
      </w:pPr>
      <w:r>
        <w:t>Identify internal and public data sources relevant to sales, customers, products, marketing and market conditions.</w:t>
      </w:r>
    </w:p>
    <w:p>
      <w:pPr>
        <w:pStyle w:val="ListNumber"/>
      </w:pPr>
      <w:r>
        <w:t>Establish a KPI framework covering revenue, profitability, acquisition, conversion, retention and customer value.</w:t>
      </w:r>
    </w:p>
    <w:p>
      <w:pPr>
        <w:pStyle w:val="ListNumber"/>
      </w:pPr>
      <w:r>
        <w:t>Design a customer segmentation approach for targeted analysis and marketing.</w:t>
      </w:r>
    </w:p>
    <w:p>
      <w:pPr>
        <w:pStyle w:val="ListNumber"/>
      </w:pPr>
      <w:r>
        <w:t>Create a hypothesis-development process for investigating business problems.</w:t>
      </w:r>
    </w:p>
    <w:p>
      <w:pPr>
        <w:pStyle w:val="ListNumber"/>
      </w:pPr>
      <w:r>
        <w:t>Define appropriate descriptive, diagnostic, predictive and prescriptive techniques.</w:t>
      </w:r>
    </w:p>
    <w:p>
      <w:pPr>
        <w:pStyle w:val="ListNumber"/>
      </w:pPr>
      <w:r>
        <w:t>Design dashboards and reporting routines for different stakeholder groups.</w:t>
      </w:r>
    </w:p>
    <w:p>
      <w:pPr>
        <w:pStyle w:val="ListNumber"/>
      </w:pPr>
      <w:r>
        <w:t>Identify implementation risks and propose mitigation controls.</w:t>
      </w:r>
    </w:p>
    <w:p>
      <w:pPr>
        <w:pStyle w:val="ListNumber"/>
      </w:pPr>
      <w:r>
        <w:t>Create a phased roadmap from foundational reporting to advanced analytics.</w:t>
      </w:r>
    </w:p>
    <w:p>
      <w:pPr>
        <w:pStyle w:val="Heading2"/>
      </w:pPr>
      <w:r>
        <w:t>2.3 Scope</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
              <w:rPr>
                <w:b/>
                <w:sz w:val="18"/>
              </w:rPr>
              <w:t>Included</w:t>
            </w:r>
          </w:p>
        </w:tc>
        <w:tc>
          <w:tcPr>
            <w:tcW w:type="dxa" w:w="4608"/>
            <w:vAlign w:val="center"/>
            <w:shd w:fill="D9EAF7"/>
          </w:tcPr>
          <w:p>
            <w:r/>
            <w:r>
              <w:rPr>
                <w:b/>
                <w:sz w:val="18"/>
              </w:rPr>
              <w:t>Not Included</w:t>
            </w:r>
          </w:p>
        </w:tc>
      </w:tr>
      <w:tr>
        <w:tc>
          <w:tcPr>
            <w:tcW w:type="dxa" w:w="4608"/>
            <w:vAlign w:val="center"/>
          </w:tcPr>
          <w:p>
            <w:r/>
            <w:r>
              <w:rPr>
                <w:b w:val="0"/>
                <w:sz w:val="18"/>
              </w:rPr>
              <w:t>Sales and order analytics</w:t>
            </w:r>
          </w:p>
        </w:tc>
        <w:tc>
          <w:tcPr>
            <w:tcW w:type="dxa" w:w="4608"/>
            <w:vAlign w:val="center"/>
          </w:tcPr>
          <w:p>
            <w:r/>
            <w:r>
              <w:rPr>
                <w:b w:val="0"/>
                <w:sz w:val="18"/>
              </w:rPr>
              <w:t>Operating a real eCommerce store</w:t>
            </w:r>
          </w:p>
        </w:tc>
      </w:tr>
      <w:tr>
        <w:tc>
          <w:tcPr>
            <w:tcW w:type="dxa" w:w="4608"/>
            <w:vAlign w:val="center"/>
          </w:tcPr>
          <w:p>
            <w:r/>
            <w:r>
              <w:rPr>
                <w:b w:val="0"/>
                <w:sz w:val="18"/>
              </w:rPr>
              <w:t>Customer acquisition and retention analytics</w:t>
            </w:r>
          </w:p>
        </w:tc>
        <w:tc>
          <w:tcPr>
            <w:tcW w:type="dxa" w:w="4608"/>
            <w:vAlign w:val="center"/>
          </w:tcPr>
          <w:p>
            <w:r/>
            <w:r>
              <w:rPr>
                <w:b w:val="0"/>
                <w:sz w:val="18"/>
              </w:rPr>
              <w:t>Actual advertising spend or campaign execution</w:t>
            </w:r>
          </w:p>
        </w:tc>
      </w:tr>
      <w:tr>
        <w:tc>
          <w:tcPr>
            <w:tcW w:type="dxa" w:w="4608"/>
            <w:vAlign w:val="center"/>
          </w:tcPr>
          <w:p>
            <w:r/>
            <w:r>
              <w:rPr>
                <w:b w:val="0"/>
                <w:sz w:val="18"/>
              </w:rPr>
              <w:t>Product/category performance</w:t>
            </w:r>
          </w:p>
        </w:tc>
        <w:tc>
          <w:tcPr>
            <w:tcW w:type="dxa" w:w="4608"/>
            <w:vAlign w:val="center"/>
          </w:tcPr>
          <w:p>
            <w:r/>
            <w:r>
              <w:rPr>
                <w:b w:val="0"/>
                <w:sz w:val="18"/>
              </w:rPr>
              <w:t>Accessing private customer data</w:t>
            </w:r>
          </w:p>
        </w:tc>
      </w:tr>
      <w:tr>
        <w:tc>
          <w:tcPr>
            <w:tcW w:type="dxa" w:w="4608"/>
            <w:vAlign w:val="center"/>
          </w:tcPr>
          <w:p>
            <w:r/>
            <w:r>
              <w:rPr>
                <w:b w:val="0"/>
                <w:sz w:val="18"/>
              </w:rPr>
              <w:t>Market and public-data analysis</w:t>
            </w:r>
          </w:p>
        </w:tc>
        <w:tc>
          <w:tcPr>
            <w:tcW w:type="dxa" w:w="4608"/>
            <w:vAlign w:val="center"/>
          </w:tcPr>
          <w:p>
            <w:r/>
            <w:r>
              <w:rPr>
                <w:b w:val="0"/>
                <w:sz w:val="18"/>
              </w:rPr>
              <w:t>Making financial or investment recommendations</w:t>
            </w:r>
          </w:p>
        </w:tc>
      </w:tr>
      <w:tr>
        <w:tc>
          <w:tcPr>
            <w:tcW w:type="dxa" w:w="4608"/>
            <w:vAlign w:val="center"/>
          </w:tcPr>
          <w:p>
            <w:r/>
            <w:r>
              <w:rPr>
                <w:b w:val="0"/>
                <w:sz w:val="18"/>
              </w:rPr>
              <w:t>Segmentation and predictive analytics framework</w:t>
            </w:r>
          </w:p>
        </w:tc>
        <w:tc>
          <w:tcPr>
            <w:tcW w:type="dxa" w:w="4608"/>
            <w:vAlign w:val="center"/>
          </w:tcPr>
          <w:p>
            <w:r/>
            <w:r>
              <w:rPr>
                <w:b w:val="0"/>
                <w:sz w:val="18"/>
              </w:rPr>
              <w:t>Guaranteeing a specific business result</w:t>
            </w:r>
          </w:p>
        </w:tc>
      </w:tr>
      <w:tr>
        <w:tc>
          <w:tcPr>
            <w:tcW w:type="dxa" w:w="4608"/>
            <w:vAlign w:val="center"/>
          </w:tcPr>
          <w:p>
            <w:r/>
            <w:r>
              <w:rPr>
                <w:b w:val="0"/>
                <w:sz w:val="18"/>
              </w:rPr>
              <w:t>Dashboard and reporting design</w:t>
            </w:r>
          </w:p>
        </w:tc>
        <w:tc>
          <w:tcPr>
            <w:tcW w:type="dxa" w:w="4608"/>
            <w:vAlign w:val="center"/>
          </w:tcPr>
          <w:p>
            <w:r/>
            <w:r>
              <w:rPr>
                <w:b w:val="0"/>
                <w:sz w:val="18"/>
              </w:rPr>
              <w:t>Production deployment of a complete data platform</w:t>
            </w:r>
          </w:p>
        </w:tc>
      </w:tr>
    </w:tbl>
    <w:p/>
    <w:p>
      <w:r>
        <w:br w:type="page"/>
      </w:r>
    </w:p>
    <w:p>
      <w:pPr>
        <w:pStyle w:val="Heading1"/>
      </w:pPr>
      <w:r>
        <w:t>3. Research Background and Market Context</w:t>
      </w:r>
    </w:p>
    <w:p>
      <w:r>
        <w:t>eCommerce is a data-rich business environment because customer interactions can be recorded across multiple digital touchpoints: product views, searches, cart activity, checkout, purchases, refunds, reviews and repeat visits. This creates an opportunity to connect customer behavior with commercial outcomes, provided that events and business definitions are consistently captured.</w:t>
      </w:r>
    </w:p>
    <w:p>
      <w:r>
        <w:t>As a current market reference, the U.S. Census Bureau reported that seasonally adjusted U.S. retail e-commerce sales in Q2 2026 were estimated at $340.2 billion, up 3.8% from Q1 2026 and 12.2% from Q2 2025; e-commerce represented 17.1% of total retail sales in that quarter. These figures describe the U.S. market and should not be treated as a direct measure of an individual company's performance or of India's eCommerce market.</w:t>
      </w:r>
    </w:p>
    <w:p>
      <w:r>
        <w:t>For measurement design, Google Analytics documentation provides standardized eCommerce events such as view_item, add_to_cart, view_cart and purchase. Standardized event names help analytics systems distinguish common retail interactions and support consistent reporting.</w:t>
      </w:r>
    </w:p>
    <w:p>
      <w:r>
        <w:t>The OECD's Digital Economy Outlook notes that adoption of data-dependent technologies such as big data analytics and AI varies substantially across firms and is influenced by firm characteristics. This supports a phased strategy in which organizations first establish data quality and reporting foundations before moving to advanced modeling.</w:t>
      </w:r>
    </w:p>
    <w:p>
      <w:pPr>
        <w:pStyle w:val="Heading2"/>
      </w:pPr>
      <w:r>
        <w:t>Research Implications for This Project</w:t>
      </w:r>
    </w:p>
    <w:p>
      <w:pPr>
        <w:pStyle w:val="ListBullet"/>
      </w:pPr>
      <w:r>
        <w:t>Use a funnel-based event model to connect browsing behavior to purchase outcomes.</w:t>
      </w:r>
    </w:p>
    <w:p>
      <w:pPr>
        <w:pStyle w:val="ListBullet"/>
      </w:pPr>
      <w:r>
        <w:t>Track both absolute performance and rates, such as conversion rate and repeat-purchase rate.</w:t>
      </w:r>
    </w:p>
    <w:p>
      <w:pPr>
        <w:pStyle w:val="ListBullet"/>
      </w:pPr>
      <w:r>
        <w:t>Separate market-level trends from company-specific performance.</w:t>
      </w:r>
    </w:p>
    <w:p>
      <w:pPr>
        <w:pStyle w:val="ListBullet"/>
      </w:pPr>
      <w:r>
        <w:t>Treat advanced analytics as an extension of a reliable data foundation rather than a substitute for it.</w:t>
      </w:r>
    </w:p>
    <w:p>
      <w:pPr>
        <w:pStyle w:val="Heading2"/>
      </w:pPr>
      <w:r>
        <w:t>Public Research Sources</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D9EAF7"/>
          </w:tcPr>
          <w:p>
            <w:r/>
            <w:r>
              <w:rPr>
                <w:b/>
                <w:sz w:val="18"/>
              </w:rPr>
              <w:t>Source</w:t>
            </w:r>
          </w:p>
        </w:tc>
        <w:tc>
          <w:tcPr>
            <w:tcW w:type="dxa" w:w="4896"/>
            <w:vAlign w:val="center"/>
            <w:shd w:fill="D9EAF7"/>
          </w:tcPr>
          <w:p>
            <w:r/>
            <w:r>
              <w:rPr>
                <w:b/>
                <w:sz w:val="18"/>
              </w:rPr>
              <w:t>How it can be used</w:t>
            </w:r>
          </w:p>
        </w:tc>
      </w:tr>
      <w:tr>
        <w:tc>
          <w:tcPr>
            <w:tcW w:type="dxa" w:w="4320"/>
            <w:vAlign w:val="center"/>
          </w:tcPr>
          <w:p>
            <w:r/>
            <w:r>
              <w:rPr>
                <w:b w:val="0"/>
                <w:sz w:val="18"/>
              </w:rPr>
              <w:t>U.S. Census Bureau – Quarterly Retail E-Commerce Sales</w:t>
            </w:r>
          </w:p>
        </w:tc>
        <w:tc>
          <w:tcPr>
            <w:tcW w:type="dxa" w:w="4896"/>
            <w:vAlign w:val="center"/>
          </w:tcPr>
          <w:p>
            <w:r/>
            <w:r>
              <w:rPr>
                <w:b w:val="0"/>
                <w:sz w:val="18"/>
              </w:rPr>
              <w:t>Market-size and trend context for U.S. retail eCommerce.</w:t>
            </w:r>
          </w:p>
        </w:tc>
      </w:tr>
      <w:tr>
        <w:tc>
          <w:tcPr>
            <w:tcW w:type="dxa" w:w="4320"/>
            <w:vAlign w:val="center"/>
          </w:tcPr>
          <w:p>
            <w:r/>
            <w:r>
              <w:rPr>
                <w:b w:val="0"/>
                <w:sz w:val="18"/>
              </w:rPr>
              <w:t>Google Analytics – eCommerce measurement documentation</w:t>
            </w:r>
          </w:p>
        </w:tc>
        <w:tc>
          <w:tcPr>
            <w:tcW w:type="dxa" w:w="4896"/>
            <w:vAlign w:val="center"/>
          </w:tcPr>
          <w:p>
            <w:r/>
            <w:r>
              <w:rPr>
                <w:b w:val="0"/>
                <w:sz w:val="18"/>
              </w:rPr>
              <w:t>Design of standardized digital interaction events.</w:t>
            </w:r>
          </w:p>
        </w:tc>
      </w:tr>
      <w:tr>
        <w:tc>
          <w:tcPr>
            <w:tcW w:type="dxa" w:w="4320"/>
            <w:vAlign w:val="center"/>
          </w:tcPr>
          <w:p>
            <w:r/>
            <w:r>
              <w:rPr>
                <w:b w:val="0"/>
                <w:sz w:val="18"/>
              </w:rPr>
              <w:t>OECD Digital Economy Outlook 2024</w:t>
            </w:r>
          </w:p>
        </w:tc>
        <w:tc>
          <w:tcPr>
            <w:tcW w:type="dxa" w:w="4896"/>
            <w:vAlign w:val="center"/>
          </w:tcPr>
          <w:p>
            <w:r/>
            <w:r>
              <w:rPr>
                <w:b w:val="0"/>
                <w:sz w:val="18"/>
              </w:rPr>
              <w:t>Context on digital technology, data and analytics adoption.</w:t>
            </w:r>
          </w:p>
        </w:tc>
      </w:tr>
      <w:tr>
        <w:tc>
          <w:tcPr>
            <w:tcW w:type="dxa" w:w="4320"/>
            <w:vAlign w:val="center"/>
          </w:tcPr>
          <w:p>
            <w:r/>
            <w:r>
              <w:rPr>
                <w:b w:val="0"/>
                <w:sz w:val="18"/>
              </w:rPr>
              <w:t>Government statistical portals / open-data catalogs</w:t>
            </w:r>
          </w:p>
        </w:tc>
        <w:tc>
          <w:tcPr>
            <w:tcW w:type="dxa" w:w="4896"/>
            <w:vAlign w:val="center"/>
          </w:tcPr>
          <w:p>
            <w:r/>
            <w:r>
              <w:rPr>
                <w:b w:val="0"/>
                <w:sz w:val="18"/>
              </w:rPr>
              <w:t>Population, economic, geographic or category-level context.</w:t>
            </w:r>
          </w:p>
        </w:tc>
      </w:tr>
      <w:tr>
        <w:tc>
          <w:tcPr>
            <w:tcW w:type="dxa" w:w="4320"/>
            <w:vAlign w:val="center"/>
          </w:tcPr>
          <w:p>
            <w:r/>
            <w:r>
              <w:rPr>
                <w:b w:val="0"/>
                <w:sz w:val="18"/>
              </w:rPr>
              <w:t>Public company reports and investor disclosures</w:t>
            </w:r>
          </w:p>
        </w:tc>
        <w:tc>
          <w:tcPr>
            <w:tcW w:type="dxa" w:w="4896"/>
            <w:vAlign w:val="center"/>
          </w:tcPr>
          <w:p>
            <w:r/>
            <w:r>
              <w:rPr>
                <w:b w:val="0"/>
                <w:sz w:val="18"/>
              </w:rPr>
              <w:t>Benchmarking business models, product categories and reported operating metrics.</w:t>
            </w:r>
          </w:p>
        </w:tc>
      </w:tr>
    </w:tbl>
    <w:p/>
    <w:p>
      <w:r>
        <w:br w:type="page"/>
      </w:r>
    </w:p>
    <w:p>
      <w:pPr>
        <w:pStyle w:val="Heading1"/>
      </w:pPr>
      <w:r>
        <w:t>4. Analytics Goals and Business Questions</w:t>
      </w:r>
    </w:p>
    <w:p>
      <w:r>
        <w:t>The strategy should convert broad business goals into questions that can be answered with data. The following question bank can be used as the initial analytics backlog.</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D9EAF7"/>
          </w:tcPr>
          <w:p>
            <w:r/>
            <w:r>
              <w:rPr>
                <w:b/>
                <w:sz w:val="18"/>
              </w:rPr>
              <w:t>Business Area</w:t>
            </w:r>
          </w:p>
        </w:tc>
        <w:tc>
          <w:tcPr>
            <w:tcW w:type="dxa" w:w="4320"/>
            <w:vAlign w:val="center"/>
            <w:shd w:fill="D9EAF7"/>
          </w:tcPr>
          <w:p>
            <w:r/>
            <w:r>
              <w:rPr>
                <w:b/>
                <w:sz w:val="18"/>
              </w:rPr>
              <w:t>Key Questions</w:t>
            </w:r>
          </w:p>
        </w:tc>
        <w:tc>
          <w:tcPr>
            <w:tcW w:type="dxa" w:w="2952"/>
            <w:vAlign w:val="center"/>
            <w:shd w:fill="D9EAF7"/>
          </w:tcPr>
          <w:p>
            <w:r/>
            <w:r>
              <w:rPr>
                <w:b/>
                <w:sz w:val="18"/>
              </w:rPr>
              <w:t>Example Metrics</w:t>
            </w:r>
          </w:p>
        </w:tc>
      </w:tr>
      <w:tr>
        <w:tc>
          <w:tcPr>
            <w:tcW w:type="dxa" w:w="1944"/>
            <w:vAlign w:val="center"/>
          </w:tcPr>
          <w:p>
            <w:r/>
            <w:r>
              <w:rPr>
                <w:b w:val="0"/>
                <w:sz w:val="18"/>
              </w:rPr>
              <w:t>Business performance</w:t>
            </w:r>
          </w:p>
        </w:tc>
        <w:tc>
          <w:tcPr>
            <w:tcW w:type="dxa" w:w="4320"/>
            <w:vAlign w:val="center"/>
          </w:tcPr>
          <w:p>
            <w:r/>
            <w:r>
              <w:rPr>
                <w:b w:val="0"/>
                <w:sz w:val="18"/>
              </w:rPr>
              <w:t>How are sales changing? Which categories contribute most?</w:t>
            </w:r>
          </w:p>
        </w:tc>
        <w:tc>
          <w:tcPr>
            <w:tcW w:type="dxa" w:w="2952"/>
            <w:vAlign w:val="center"/>
          </w:tcPr>
          <w:p>
            <w:r/>
            <w:r>
              <w:rPr>
                <w:b w:val="0"/>
                <w:sz w:val="18"/>
              </w:rPr>
              <w:t>Revenue, orders, AOV, gross margin</w:t>
            </w:r>
          </w:p>
        </w:tc>
      </w:tr>
      <w:tr>
        <w:tc>
          <w:tcPr>
            <w:tcW w:type="dxa" w:w="1944"/>
            <w:vAlign w:val="center"/>
          </w:tcPr>
          <w:p>
            <w:r/>
            <w:r>
              <w:rPr>
                <w:b w:val="0"/>
                <w:sz w:val="18"/>
              </w:rPr>
              <w:t>Acquisition</w:t>
            </w:r>
          </w:p>
        </w:tc>
        <w:tc>
          <w:tcPr>
            <w:tcW w:type="dxa" w:w="4320"/>
            <w:vAlign w:val="center"/>
          </w:tcPr>
          <w:p>
            <w:r/>
            <w:r>
              <w:rPr>
                <w:b w:val="0"/>
                <w:sz w:val="18"/>
              </w:rPr>
              <w:t>Which channels bring qualified customers?</w:t>
            </w:r>
          </w:p>
        </w:tc>
        <w:tc>
          <w:tcPr>
            <w:tcW w:type="dxa" w:w="2952"/>
            <w:vAlign w:val="center"/>
          </w:tcPr>
          <w:p>
            <w:r/>
            <w:r>
              <w:rPr>
                <w:b w:val="0"/>
                <w:sz w:val="18"/>
              </w:rPr>
              <w:t>CAC, conversion rate, new customers</w:t>
            </w:r>
          </w:p>
        </w:tc>
      </w:tr>
      <w:tr>
        <w:tc>
          <w:tcPr>
            <w:tcW w:type="dxa" w:w="1944"/>
            <w:vAlign w:val="center"/>
          </w:tcPr>
          <w:p>
            <w:r/>
            <w:r>
              <w:rPr>
                <w:b w:val="0"/>
                <w:sz w:val="18"/>
              </w:rPr>
              <w:t>Conversion</w:t>
            </w:r>
          </w:p>
        </w:tc>
        <w:tc>
          <w:tcPr>
            <w:tcW w:type="dxa" w:w="4320"/>
            <w:vAlign w:val="center"/>
          </w:tcPr>
          <w:p>
            <w:r/>
            <w:r>
              <w:rPr>
                <w:b w:val="0"/>
                <w:sz w:val="18"/>
              </w:rPr>
              <w:t>Where do users leave the purchase journey?</w:t>
            </w:r>
          </w:p>
        </w:tc>
        <w:tc>
          <w:tcPr>
            <w:tcW w:type="dxa" w:w="2952"/>
            <w:vAlign w:val="center"/>
          </w:tcPr>
          <w:p>
            <w:r/>
            <w:r>
              <w:rPr>
                <w:b w:val="0"/>
                <w:sz w:val="18"/>
              </w:rPr>
              <w:t>View-to-cart, cart-to-checkout, checkout-to-purchase</w:t>
            </w:r>
          </w:p>
        </w:tc>
      </w:tr>
      <w:tr>
        <w:tc>
          <w:tcPr>
            <w:tcW w:type="dxa" w:w="1944"/>
            <w:vAlign w:val="center"/>
          </w:tcPr>
          <w:p>
            <w:r/>
            <w:r>
              <w:rPr>
                <w:b w:val="0"/>
                <w:sz w:val="18"/>
              </w:rPr>
              <w:t>Customer retention</w:t>
            </w:r>
          </w:p>
        </w:tc>
        <w:tc>
          <w:tcPr>
            <w:tcW w:type="dxa" w:w="4320"/>
            <w:vAlign w:val="center"/>
          </w:tcPr>
          <w:p>
            <w:r/>
            <w:r>
              <w:rPr>
                <w:b w:val="0"/>
                <w:sz w:val="18"/>
              </w:rPr>
              <w:t>Which customers return and how often?</w:t>
            </w:r>
          </w:p>
        </w:tc>
        <w:tc>
          <w:tcPr>
            <w:tcW w:type="dxa" w:w="2952"/>
            <w:vAlign w:val="center"/>
          </w:tcPr>
          <w:p>
            <w:r/>
            <w:r>
              <w:rPr>
                <w:b w:val="0"/>
                <w:sz w:val="18"/>
              </w:rPr>
              <w:t>Repeat rate, retention, churn-risk</w:t>
            </w:r>
          </w:p>
        </w:tc>
      </w:tr>
      <w:tr>
        <w:tc>
          <w:tcPr>
            <w:tcW w:type="dxa" w:w="1944"/>
            <w:vAlign w:val="center"/>
          </w:tcPr>
          <w:p>
            <w:r/>
            <w:r>
              <w:rPr>
                <w:b w:val="0"/>
                <w:sz w:val="18"/>
              </w:rPr>
              <w:t>Customer value</w:t>
            </w:r>
          </w:p>
        </w:tc>
        <w:tc>
          <w:tcPr>
            <w:tcW w:type="dxa" w:w="4320"/>
            <w:vAlign w:val="center"/>
          </w:tcPr>
          <w:p>
            <w:r/>
            <w:r>
              <w:rPr>
                <w:b w:val="0"/>
                <w:sz w:val="18"/>
              </w:rPr>
              <w:t>Which segments create long-term value?</w:t>
            </w:r>
          </w:p>
        </w:tc>
        <w:tc>
          <w:tcPr>
            <w:tcW w:type="dxa" w:w="2952"/>
            <w:vAlign w:val="center"/>
          </w:tcPr>
          <w:p>
            <w:r/>
            <w:r>
              <w:rPr>
                <w:b w:val="0"/>
                <w:sz w:val="18"/>
              </w:rPr>
              <w:t>CLV, AOV, frequency, monetary value</w:t>
            </w:r>
          </w:p>
        </w:tc>
      </w:tr>
      <w:tr>
        <w:tc>
          <w:tcPr>
            <w:tcW w:type="dxa" w:w="1944"/>
            <w:vAlign w:val="center"/>
          </w:tcPr>
          <w:p>
            <w:r/>
            <w:r>
              <w:rPr>
                <w:b w:val="0"/>
                <w:sz w:val="18"/>
              </w:rPr>
              <w:t>Products</w:t>
            </w:r>
          </w:p>
        </w:tc>
        <w:tc>
          <w:tcPr>
            <w:tcW w:type="dxa" w:w="4320"/>
            <w:vAlign w:val="center"/>
          </w:tcPr>
          <w:p>
            <w:r/>
            <w:r>
              <w:rPr>
                <w:b w:val="0"/>
                <w:sz w:val="18"/>
              </w:rPr>
              <w:t>Which products grow, decline or create returns?</w:t>
            </w:r>
          </w:p>
        </w:tc>
        <w:tc>
          <w:tcPr>
            <w:tcW w:type="dxa" w:w="2952"/>
            <w:vAlign w:val="center"/>
          </w:tcPr>
          <w:p>
            <w:r/>
            <w:r>
              <w:rPr>
                <w:b w:val="0"/>
                <w:sz w:val="18"/>
              </w:rPr>
              <w:t>Units, revenue, margin, return rate</w:t>
            </w:r>
          </w:p>
        </w:tc>
      </w:tr>
      <w:tr>
        <w:tc>
          <w:tcPr>
            <w:tcW w:type="dxa" w:w="1944"/>
            <w:vAlign w:val="center"/>
          </w:tcPr>
          <w:p>
            <w:r/>
            <w:r>
              <w:rPr>
                <w:b w:val="0"/>
                <w:sz w:val="18"/>
              </w:rPr>
              <w:t>Marketing</w:t>
            </w:r>
          </w:p>
        </w:tc>
        <w:tc>
          <w:tcPr>
            <w:tcW w:type="dxa" w:w="4320"/>
            <w:vAlign w:val="center"/>
          </w:tcPr>
          <w:p>
            <w:r/>
            <w:r>
              <w:rPr>
                <w:b w:val="0"/>
                <w:sz w:val="18"/>
              </w:rPr>
              <w:t>Which campaigns or channels generate incremental outcomes?</w:t>
            </w:r>
          </w:p>
        </w:tc>
        <w:tc>
          <w:tcPr>
            <w:tcW w:type="dxa" w:w="2952"/>
            <w:vAlign w:val="center"/>
          </w:tcPr>
          <w:p>
            <w:r/>
            <w:r>
              <w:rPr>
                <w:b w:val="0"/>
                <w:sz w:val="18"/>
              </w:rPr>
              <w:t>ROAS, CPA, conversion, revenue</w:t>
            </w:r>
          </w:p>
        </w:tc>
      </w:tr>
      <w:tr>
        <w:tc>
          <w:tcPr>
            <w:tcW w:type="dxa" w:w="1944"/>
            <w:vAlign w:val="center"/>
          </w:tcPr>
          <w:p>
            <w:r/>
            <w:r>
              <w:rPr>
                <w:b w:val="0"/>
                <w:sz w:val="18"/>
              </w:rPr>
              <w:t>Market</w:t>
            </w:r>
          </w:p>
        </w:tc>
        <w:tc>
          <w:tcPr>
            <w:tcW w:type="dxa" w:w="4320"/>
            <w:vAlign w:val="center"/>
          </w:tcPr>
          <w:p>
            <w:r/>
            <w:r>
              <w:rPr>
                <w:b w:val="0"/>
                <w:sz w:val="18"/>
              </w:rPr>
              <w:t>Which geographies/categories show growth opportunities?</w:t>
            </w:r>
          </w:p>
        </w:tc>
        <w:tc>
          <w:tcPr>
            <w:tcW w:type="dxa" w:w="2952"/>
            <w:vAlign w:val="center"/>
          </w:tcPr>
          <w:p>
            <w:r/>
            <w:r>
              <w:rPr>
                <w:b w:val="0"/>
                <w:sz w:val="18"/>
              </w:rPr>
              <w:t>Growth rate, market share proxy, demand trend</w:t>
            </w:r>
          </w:p>
        </w:tc>
      </w:tr>
      <w:tr>
        <w:tc>
          <w:tcPr>
            <w:tcW w:type="dxa" w:w="1944"/>
            <w:vAlign w:val="center"/>
          </w:tcPr>
          <w:p>
            <w:r/>
            <w:r>
              <w:rPr>
                <w:b w:val="0"/>
                <w:sz w:val="18"/>
              </w:rPr>
              <w:t>Operations</w:t>
            </w:r>
          </w:p>
        </w:tc>
        <w:tc>
          <w:tcPr>
            <w:tcW w:type="dxa" w:w="4320"/>
            <w:vAlign w:val="center"/>
          </w:tcPr>
          <w:p>
            <w:r/>
            <w:r>
              <w:rPr>
                <w:b w:val="0"/>
                <w:sz w:val="18"/>
              </w:rPr>
              <w:t>Where do delivery or stock issues affect customer experience?</w:t>
            </w:r>
          </w:p>
        </w:tc>
        <w:tc>
          <w:tcPr>
            <w:tcW w:type="dxa" w:w="2952"/>
            <w:vAlign w:val="center"/>
          </w:tcPr>
          <w:p>
            <w:r/>
            <w:r>
              <w:rPr>
                <w:b w:val="0"/>
                <w:sz w:val="18"/>
              </w:rPr>
              <w:t>Cancellation, stock-out, delivery time</w:t>
            </w:r>
          </w:p>
        </w:tc>
      </w:tr>
    </w:tbl>
    <w:p/>
    <w:p>
      <w:pPr>
        <w:pStyle w:val="Heading2"/>
      </w:pPr>
      <w:r>
        <w:t>Decision Hierarchy</w:t>
      </w:r>
    </w:p>
    <w:p>
      <w:pPr>
        <w:pStyle w:val="ListBullet"/>
      </w:pPr>
      <w:r>
        <w:t>Strategic: Which customer segments, categories or markets deserve investment?</w:t>
      </w:r>
    </w:p>
    <w:p>
      <w:pPr>
        <w:pStyle w:val="ListBullet"/>
      </w:pPr>
      <w:r>
        <w:t>Tactical: Which campaigns, offers, products or channels should be tested?</w:t>
      </w:r>
    </w:p>
    <w:p>
      <w:pPr>
        <w:pStyle w:val="ListBullet"/>
      </w:pPr>
      <w:r>
        <w:t>Operational: Where are immediate conversion, stock, service or data-quality issues?</w:t>
      </w:r>
    </w:p>
    <w:p>
      <w:pPr>
        <w:pStyle w:val="ListBullet"/>
      </w:pPr>
      <w:r>
        <w:t>Analytical: Which hypotheses and models should be prioritized based on expected decision value?</w:t>
      </w:r>
    </w:p>
    <w:p>
      <w:r>
        <w:br w:type="page"/>
      </w:r>
    </w:p>
    <w:p>
      <w:pPr>
        <w:pStyle w:val="Heading1"/>
      </w:pPr>
      <w:r>
        <w:t>5. Data Strategy and Public Data Sources</w:t>
      </w:r>
    </w:p>
    <w:p>
      <w:r>
        <w:t>A useful eCommerce analytics strategy combines first-party operational data with carefully selected external data. The objective is not to collect every available variable; it is to collect data that answers defined business questions.</w:t>
      </w:r>
    </w:p>
    <w:p>
      <w:pPr>
        <w:pStyle w:val="Heading2"/>
      </w:pPr>
      <w:r>
        <w:t>5.1 Internal / First-Party Data</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D9EAF7"/>
          </w:tcPr>
          <w:p>
            <w:r/>
            <w:r>
              <w:rPr>
                <w:b/>
                <w:sz w:val="18"/>
              </w:rPr>
              <w:t>Dataset</w:t>
            </w:r>
          </w:p>
        </w:tc>
        <w:tc>
          <w:tcPr>
            <w:tcW w:type="dxa" w:w="4320"/>
            <w:vAlign w:val="center"/>
            <w:shd w:fill="D9EAF7"/>
          </w:tcPr>
          <w:p>
            <w:r/>
            <w:r>
              <w:rPr>
                <w:b/>
                <w:sz w:val="18"/>
              </w:rPr>
              <w:t>Typical Fields</w:t>
            </w:r>
          </w:p>
        </w:tc>
        <w:tc>
          <w:tcPr>
            <w:tcW w:type="dxa" w:w="3456"/>
            <w:vAlign w:val="center"/>
            <w:shd w:fill="D9EAF7"/>
          </w:tcPr>
          <w:p>
            <w:r/>
            <w:r>
              <w:rPr>
                <w:b/>
                <w:sz w:val="18"/>
              </w:rPr>
              <w:t>Primary Uses</w:t>
            </w:r>
          </w:p>
        </w:tc>
      </w:tr>
      <w:tr>
        <w:tc>
          <w:tcPr>
            <w:tcW w:type="dxa" w:w="2016"/>
            <w:vAlign w:val="center"/>
          </w:tcPr>
          <w:p>
            <w:r/>
            <w:r>
              <w:rPr>
                <w:b w:val="0"/>
                <w:sz w:val="18"/>
              </w:rPr>
              <w:t>Orders</w:t>
            </w:r>
          </w:p>
        </w:tc>
        <w:tc>
          <w:tcPr>
            <w:tcW w:type="dxa" w:w="4320"/>
            <w:vAlign w:val="center"/>
          </w:tcPr>
          <w:p>
            <w:r/>
            <w:r>
              <w:rPr>
                <w:b w:val="0"/>
                <w:sz w:val="18"/>
              </w:rPr>
              <w:t>order_id, customer_id, date, value, discount, status</w:t>
            </w:r>
          </w:p>
        </w:tc>
        <w:tc>
          <w:tcPr>
            <w:tcW w:type="dxa" w:w="3456"/>
            <w:vAlign w:val="center"/>
          </w:tcPr>
          <w:p>
            <w:r/>
            <w:r>
              <w:rPr>
                <w:b w:val="0"/>
                <w:sz w:val="18"/>
              </w:rPr>
              <w:t>Sales, AOV, trends, cohort analysis</w:t>
            </w:r>
          </w:p>
        </w:tc>
      </w:tr>
      <w:tr>
        <w:tc>
          <w:tcPr>
            <w:tcW w:type="dxa" w:w="2016"/>
            <w:vAlign w:val="center"/>
          </w:tcPr>
          <w:p>
            <w:r/>
            <w:r>
              <w:rPr>
                <w:b w:val="0"/>
                <w:sz w:val="18"/>
              </w:rPr>
              <w:t>Order Items</w:t>
            </w:r>
          </w:p>
        </w:tc>
        <w:tc>
          <w:tcPr>
            <w:tcW w:type="dxa" w:w="4320"/>
            <w:vAlign w:val="center"/>
          </w:tcPr>
          <w:p>
            <w:r/>
            <w:r>
              <w:rPr>
                <w:b w:val="0"/>
                <w:sz w:val="18"/>
              </w:rPr>
              <w:t>order_id, product_id, quantity, price</w:t>
            </w:r>
          </w:p>
        </w:tc>
        <w:tc>
          <w:tcPr>
            <w:tcW w:type="dxa" w:w="3456"/>
            <w:vAlign w:val="center"/>
          </w:tcPr>
          <w:p>
            <w:r/>
            <w:r>
              <w:rPr>
                <w:b w:val="0"/>
                <w:sz w:val="18"/>
              </w:rPr>
              <w:t>Product and basket analysis</w:t>
            </w:r>
          </w:p>
        </w:tc>
      </w:tr>
      <w:tr>
        <w:tc>
          <w:tcPr>
            <w:tcW w:type="dxa" w:w="2016"/>
            <w:vAlign w:val="center"/>
          </w:tcPr>
          <w:p>
            <w:r/>
            <w:r>
              <w:rPr>
                <w:b w:val="0"/>
                <w:sz w:val="18"/>
              </w:rPr>
              <w:t>Customers</w:t>
            </w:r>
          </w:p>
        </w:tc>
        <w:tc>
          <w:tcPr>
            <w:tcW w:type="dxa" w:w="4320"/>
            <w:vAlign w:val="center"/>
          </w:tcPr>
          <w:p>
            <w:r/>
            <w:r>
              <w:rPr>
                <w:b w:val="0"/>
                <w:sz w:val="18"/>
              </w:rPr>
              <w:t>customer_id, signup_date, location, channel</w:t>
            </w:r>
          </w:p>
        </w:tc>
        <w:tc>
          <w:tcPr>
            <w:tcW w:type="dxa" w:w="3456"/>
            <w:vAlign w:val="center"/>
          </w:tcPr>
          <w:p>
            <w:r/>
            <w:r>
              <w:rPr>
                <w:b w:val="0"/>
                <w:sz w:val="18"/>
              </w:rPr>
              <w:t>Segmentation and retention</w:t>
            </w:r>
          </w:p>
        </w:tc>
      </w:tr>
      <w:tr>
        <w:tc>
          <w:tcPr>
            <w:tcW w:type="dxa" w:w="2016"/>
            <w:vAlign w:val="center"/>
          </w:tcPr>
          <w:p>
            <w:r/>
            <w:r>
              <w:rPr>
                <w:b w:val="0"/>
                <w:sz w:val="18"/>
              </w:rPr>
              <w:t>Products</w:t>
            </w:r>
          </w:p>
        </w:tc>
        <w:tc>
          <w:tcPr>
            <w:tcW w:type="dxa" w:w="4320"/>
            <w:vAlign w:val="center"/>
          </w:tcPr>
          <w:p>
            <w:r/>
            <w:r>
              <w:rPr>
                <w:b w:val="0"/>
                <w:sz w:val="18"/>
              </w:rPr>
              <w:t>product_id, category, brand, cost, price</w:t>
            </w:r>
          </w:p>
        </w:tc>
        <w:tc>
          <w:tcPr>
            <w:tcW w:type="dxa" w:w="3456"/>
            <w:vAlign w:val="center"/>
          </w:tcPr>
          <w:p>
            <w:r/>
            <w:r>
              <w:rPr>
                <w:b w:val="0"/>
                <w:sz w:val="18"/>
              </w:rPr>
              <w:t>Product profitability and assortment</w:t>
            </w:r>
          </w:p>
        </w:tc>
      </w:tr>
      <w:tr>
        <w:tc>
          <w:tcPr>
            <w:tcW w:type="dxa" w:w="2016"/>
            <w:vAlign w:val="center"/>
          </w:tcPr>
          <w:p>
            <w:r/>
            <w:r>
              <w:rPr>
                <w:b w:val="0"/>
                <w:sz w:val="18"/>
              </w:rPr>
              <w:t>Web/App Events</w:t>
            </w:r>
          </w:p>
        </w:tc>
        <w:tc>
          <w:tcPr>
            <w:tcW w:type="dxa" w:w="4320"/>
            <w:vAlign w:val="center"/>
          </w:tcPr>
          <w:p>
            <w:r/>
            <w:r>
              <w:rPr>
                <w:b w:val="0"/>
                <w:sz w:val="18"/>
              </w:rPr>
              <w:t>session_id, event_name, timestamp, product_id</w:t>
            </w:r>
          </w:p>
        </w:tc>
        <w:tc>
          <w:tcPr>
            <w:tcW w:type="dxa" w:w="3456"/>
            <w:vAlign w:val="center"/>
          </w:tcPr>
          <w:p>
            <w:r/>
            <w:r>
              <w:rPr>
                <w:b w:val="0"/>
                <w:sz w:val="18"/>
              </w:rPr>
              <w:t>Funnel and behavior analysis</w:t>
            </w:r>
          </w:p>
        </w:tc>
      </w:tr>
      <w:tr>
        <w:tc>
          <w:tcPr>
            <w:tcW w:type="dxa" w:w="2016"/>
            <w:vAlign w:val="center"/>
          </w:tcPr>
          <w:p>
            <w:r/>
            <w:r>
              <w:rPr>
                <w:b w:val="0"/>
                <w:sz w:val="18"/>
              </w:rPr>
              <w:t>Marketing</w:t>
            </w:r>
          </w:p>
        </w:tc>
        <w:tc>
          <w:tcPr>
            <w:tcW w:type="dxa" w:w="4320"/>
            <w:vAlign w:val="center"/>
          </w:tcPr>
          <w:p>
            <w:r/>
            <w:r>
              <w:rPr>
                <w:b w:val="0"/>
                <w:sz w:val="18"/>
              </w:rPr>
              <w:t>campaign, channel, cost, clicks, conversions</w:t>
            </w:r>
          </w:p>
        </w:tc>
        <w:tc>
          <w:tcPr>
            <w:tcW w:type="dxa" w:w="3456"/>
            <w:vAlign w:val="center"/>
          </w:tcPr>
          <w:p>
            <w:r/>
            <w:r>
              <w:rPr>
                <w:b w:val="0"/>
                <w:sz w:val="18"/>
              </w:rPr>
              <w:t>Acquisition and campaign analysis</w:t>
            </w:r>
          </w:p>
        </w:tc>
      </w:tr>
      <w:tr>
        <w:tc>
          <w:tcPr>
            <w:tcW w:type="dxa" w:w="2016"/>
            <w:vAlign w:val="center"/>
          </w:tcPr>
          <w:p>
            <w:r/>
            <w:r>
              <w:rPr>
                <w:b w:val="0"/>
                <w:sz w:val="18"/>
              </w:rPr>
              <w:t>Returns/Support</w:t>
            </w:r>
          </w:p>
        </w:tc>
        <w:tc>
          <w:tcPr>
            <w:tcW w:type="dxa" w:w="4320"/>
            <w:vAlign w:val="center"/>
          </w:tcPr>
          <w:p>
            <w:r/>
            <w:r>
              <w:rPr>
                <w:b w:val="0"/>
                <w:sz w:val="18"/>
              </w:rPr>
              <w:t>order_id, reason, ticket type, resolution</w:t>
            </w:r>
          </w:p>
        </w:tc>
        <w:tc>
          <w:tcPr>
            <w:tcW w:type="dxa" w:w="3456"/>
            <w:vAlign w:val="center"/>
          </w:tcPr>
          <w:p>
            <w:r/>
            <w:r>
              <w:rPr>
                <w:b w:val="0"/>
                <w:sz w:val="18"/>
              </w:rPr>
              <w:t>Experience and product-quality analysis</w:t>
            </w:r>
          </w:p>
        </w:tc>
      </w:tr>
      <w:tr>
        <w:tc>
          <w:tcPr>
            <w:tcW w:type="dxa" w:w="2016"/>
            <w:vAlign w:val="center"/>
          </w:tcPr>
          <w:p>
            <w:r/>
            <w:r>
              <w:rPr>
                <w:b w:val="0"/>
                <w:sz w:val="18"/>
              </w:rPr>
              <w:t>Inventory/Delivery</w:t>
            </w:r>
          </w:p>
        </w:tc>
        <w:tc>
          <w:tcPr>
            <w:tcW w:type="dxa" w:w="4320"/>
            <w:vAlign w:val="center"/>
          </w:tcPr>
          <w:p>
            <w:r/>
            <w:r>
              <w:rPr>
                <w:b w:val="0"/>
                <w:sz w:val="18"/>
              </w:rPr>
              <w:t>SKU, stock, fulfillment date, delivery date</w:t>
            </w:r>
          </w:p>
        </w:tc>
        <w:tc>
          <w:tcPr>
            <w:tcW w:type="dxa" w:w="3456"/>
            <w:vAlign w:val="center"/>
          </w:tcPr>
          <w:p>
            <w:r/>
            <w:r>
              <w:rPr>
                <w:b w:val="0"/>
                <w:sz w:val="18"/>
              </w:rPr>
              <w:t>Availability and operations</w:t>
            </w:r>
          </w:p>
        </w:tc>
      </w:tr>
    </w:tbl>
    <w:p/>
    <w:p>
      <w:pPr>
        <w:pStyle w:val="Heading2"/>
      </w:pPr>
      <w:r>
        <w:t>5.2 Public / External Data</w:t>
      </w:r>
    </w:p>
    <w:p>
      <w:pPr>
        <w:pStyle w:val="ListBullet"/>
      </w:pPr>
      <w:r>
        <w:t>Government retail and economic statistics.</w:t>
      </w:r>
    </w:p>
    <w:p>
      <w:pPr>
        <w:pStyle w:val="ListBullet"/>
      </w:pPr>
      <w:r>
        <w:t>Population, demographic and geographic datasets where legally usable.</w:t>
      </w:r>
    </w:p>
    <w:p>
      <w:pPr>
        <w:pStyle w:val="ListBullet"/>
      </w:pPr>
      <w:r>
        <w:t>Public search/trend indicators where methodology and access terms permit.</w:t>
      </w:r>
    </w:p>
    <w:p>
      <w:pPr>
        <w:pStyle w:val="ListBullet"/>
      </w:pPr>
      <w:r>
        <w:t>Public company annual reports and investor disclosures.</w:t>
      </w:r>
    </w:p>
    <w:p>
      <w:pPr>
        <w:pStyle w:val="ListBullet"/>
      </w:pPr>
      <w:r>
        <w:t>Industry association reports and research publications.</w:t>
      </w:r>
    </w:p>
    <w:p>
      <w:pPr>
        <w:pStyle w:val="ListBullet"/>
      </w:pPr>
      <w:r>
        <w:t>Public holiday calendars, weather or event datasets when relevant to demand analysis.</w:t>
      </w:r>
    </w:p>
    <w:p>
      <w:r>
        <w:t>External datasets should be documented with source, publication date, geographic scope, update frequency, methodology, license/terms and known limitations. A public dataset is not automatically suitable for direct business comparison.</w:t>
      </w:r>
    </w:p>
    <w:p>
      <w:r>
        <w:br w:type="page"/>
      </w:r>
    </w:p>
    <w:p>
      <w:pPr>
        <w:pStyle w:val="Heading1"/>
      </w:pPr>
      <w:r>
        <w:t>6. Data Collection and Data Quality Framework</w:t>
      </w:r>
    </w:p>
    <w:p>
      <w:r>
        <w:t>The analytics lifecycle begins before analysis. Data collection should be designed around a common event and entity model so that customer, order, product and session identifiers can be joined consistently.</w:t>
      </w:r>
    </w:p>
    <w:p>
      <w:pPr>
        <w:jc w:val="center"/>
      </w:pPr>
      <w:r>
        <w:drawing>
          <wp:inline xmlns:a="http://schemas.openxmlformats.org/drawingml/2006/main" xmlns:pic="http://schemas.openxmlformats.org/drawingml/2006/picture">
            <wp:extent cx="6400800" cy="2768648"/>
            <wp:docPr id="1" name="Picture 1"/>
            <wp:cNvGraphicFramePr>
              <a:graphicFrameLocks noChangeAspect="1"/>
            </wp:cNvGraphicFramePr>
            <a:graphic>
              <a:graphicData uri="http://schemas.openxmlformats.org/drawingml/2006/picture">
                <pic:pic>
                  <pic:nvPicPr>
                    <pic:cNvPr id="0" name="ecommerce_analytics_flowchart.png"/>
                    <pic:cNvPicPr/>
                  </pic:nvPicPr>
                  <pic:blipFill>
                    <a:blip r:embed="rId10"/>
                    <a:stretch>
                      <a:fillRect/>
                    </a:stretch>
                  </pic:blipFill>
                  <pic:spPr>
                    <a:xfrm>
                      <a:off x="0" y="0"/>
                      <a:ext cx="6400800" cy="2768648"/>
                    </a:xfrm>
                    <a:prstGeom prst="rect"/>
                  </pic:spPr>
                </pic:pic>
              </a:graphicData>
            </a:graphic>
          </wp:inline>
        </w:drawing>
      </w:r>
    </w:p>
    <w:p>
      <w:pPr>
        <w:pStyle w:val="Small"/>
        <w:jc w:val="center"/>
      </w:pPr>
      <w:r>
        <w:t>Figure 1. Proposed eCommerce analytics lifecycle</w:t>
      </w:r>
    </w:p>
    <w:p>
      <w:pPr>
        <w:pStyle w:val="Heading2"/>
      </w:pPr>
      <w:r>
        <w:t>6.1 Data Quality Checks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r/>
            <w:r>
              <w:rPr>
                <w:b/>
                <w:sz w:val="18"/>
              </w:rPr>
              <w:t>Quality Dimension</w:t>
            </w:r>
          </w:p>
        </w:tc>
        <w:tc>
          <w:tcPr>
            <w:tcW w:type="dxa" w:w="4320"/>
            <w:vAlign w:val="center"/>
            <w:shd w:fill="D9EAF7"/>
          </w:tcPr>
          <w:p>
            <w:r/>
            <w:r>
              <w:rPr>
                <w:b/>
                <w:sz w:val="18"/>
              </w:rPr>
              <w:t>Checks</w:t>
            </w:r>
          </w:p>
        </w:tc>
        <w:tc>
          <w:tcPr>
            <w:tcW w:type="dxa" w:w="3312"/>
            <w:vAlign w:val="center"/>
            <w:shd w:fill="D9EAF7"/>
          </w:tcPr>
          <w:p>
            <w:r/>
            <w:r>
              <w:rPr>
                <w:b/>
                <w:sz w:val="18"/>
              </w:rPr>
              <w:t>Example Control</w:t>
            </w:r>
          </w:p>
        </w:tc>
      </w:tr>
      <w:tr>
        <w:tc>
          <w:tcPr>
            <w:tcW w:type="dxa" w:w="2160"/>
            <w:vAlign w:val="center"/>
          </w:tcPr>
          <w:p>
            <w:r/>
            <w:r>
              <w:rPr>
                <w:b w:val="0"/>
                <w:sz w:val="18"/>
              </w:rPr>
              <w:t>Completeness</w:t>
            </w:r>
          </w:p>
        </w:tc>
        <w:tc>
          <w:tcPr>
            <w:tcW w:type="dxa" w:w="4320"/>
            <w:vAlign w:val="center"/>
          </w:tcPr>
          <w:p>
            <w:r/>
            <w:r>
              <w:rPr>
                <w:b w:val="0"/>
                <w:sz w:val="18"/>
              </w:rPr>
              <w:t>Missing IDs, dates, prices, quantities</w:t>
            </w:r>
          </w:p>
        </w:tc>
        <w:tc>
          <w:tcPr>
            <w:tcW w:type="dxa" w:w="3312"/>
            <w:vAlign w:val="center"/>
          </w:tcPr>
          <w:p>
            <w:r/>
            <w:r>
              <w:rPr>
                <w:b w:val="0"/>
                <w:sz w:val="18"/>
              </w:rPr>
              <w:t>Track null rate by field</w:t>
            </w:r>
          </w:p>
        </w:tc>
      </w:tr>
      <w:tr>
        <w:tc>
          <w:tcPr>
            <w:tcW w:type="dxa" w:w="2160"/>
            <w:vAlign w:val="center"/>
          </w:tcPr>
          <w:p>
            <w:r/>
            <w:r>
              <w:rPr>
                <w:b w:val="0"/>
                <w:sz w:val="18"/>
              </w:rPr>
              <w:t>Validity</w:t>
            </w:r>
          </w:p>
        </w:tc>
        <w:tc>
          <w:tcPr>
            <w:tcW w:type="dxa" w:w="4320"/>
            <w:vAlign w:val="center"/>
          </w:tcPr>
          <w:p>
            <w:r/>
            <w:r>
              <w:rPr>
                <w:b w:val="0"/>
                <w:sz w:val="18"/>
              </w:rPr>
              <w:t>Negative/invalid values, impossible dates</w:t>
            </w:r>
          </w:p>
        </w:tc>
        <w:tc>
          <w:tcPr>
            <w:tcW w:type="dxa" w:w="3312"/>
            <w:vAlign w:val="center"/>
          </w:tcPr>
          <w:p>
            <w:r/>
            <w:r>
              <w:rPr>
                <w:b w:val="0"/>
                <w:sz w:val="18"/>
              </w:rPr>
              <w:t>Range and rule validation</w:t>
            </w:r>
          </w:p>
        </w:tc>
      </w:tr>
      <w:tr>
        <w:tc>
          <w:tcPr>
            <w:tcW w:type="dxa" w:w="2160"/>
            <w:vAlign w:val="center"/>
          </w:tcPr>
          <w:p>
            <w:r/>
            <w:r>
              <w:rPr>
                <w:b w:val="0"/>
                <w:sz w:val="18"/>
              </w:rPr>
              <w:t>Uniqueness</w:t>
            </w:r>
          </w:p>
        </w:tc>
        <w:tc>
          <w:tcPr>
            <w:tcW w:type="dxa" w:w="4320"/>
            <w:vAlign w:val="center"/>
          </w:tcPr>
          <w:p>
            <w:r/>
            <w:r>
              <w:rPr>
                <w:b w:val="0"/>
                <w:sz w:val="18"/>
              </w:rPr>
              <w:t>Duplicate orders or transaction IDs</w:t>
            </w:r>
          </w:p>
        </w:tc>
        <w:tc>
          <w:tcPr>
            <w:tcW w:type="dxa" w:w="3312"/>
            <w:vAlign w:val="center"/>
          </w:tcPr>
          <w:p>
            <w:r/>
            <w:r>
              <w:rPr>
                <w:b w:val="0"/>
                <w:sz w:val="18"/>
              </w:rPr>
              <w:t>Unique-key test</w:t>
            </w:r>
          </w:p>
        </w:tc>
      </w:tr>
      <w:tr>
        <w:tc>
          <w:tcPr>
            <w:tcW w:type="dxa" w:w="2160"/>
            <w:vAlign w:val="center"/>
          </w:tcPr>
          <w:p>
            <w:r/>
            <w:r>
              <w:rPr>
                <w:b w:val="0"/>
                <w:sz w:val="18"/>
              </w:rPr>
              <w:t>Consistency</w:t>
            </w:r>
          </w:p>
        </w:tc>
        <w:tc>
          <w:tcPr>
            <w:tcW w:type="dxa" w:w="4320"/>
            <w:vAlign w:val="center"/>
          </w:tcPr>
          <w:p>
            <w:r/>
            <w:r>
              <w:rPr>
                <w:b w:val="0"/>
                <w:sz w:val="18"/>
              </w:rPr>
              <w:t>Different category/channel names</w:t>
            </w:r>
          </w:p>
        </w:tc>
        <w:tc>
          <w:tcPr>
            <w:tcW w:type="dxa" w:w="3312"/>
            <w:vAlign w:val="center"/>
          </w:tcPr>
          <w:p>
            <w:r/>
            <w:r>
              <w:rPr>
                <w:b w:val="0"/>
                <w:sz w:val="18"/>
              </w:rPr>
              <w:t>Reference/master tables</w:t>
            </w:r>
          </w:p>
        </w:tc>
      </w:tr>
      <w:tr>
        <w:tc>
          <w:tcPr>
            <w:tcW w:type="dxa" w:w="2160"/>
            <w:vAlign w:val="center"/>
          </w:tcPr>
          <w:p>
            <w:r/>
            <w:r>
              <w:rPr>
                <w:b w:val="0"/>
                <w:sz w:val="18"/>
              </w:rPr>
              <w:t>Timeliness</w:t>
            </w:r>
          </w:p>
        </w:tc>
        <w:tc>
          <w:tcPr>
            <w:tcW w:type="dxa" w:w="4320"/>
            <w:vAlign w:val="center"/>
          </w:tcPr>
          <w:p>
            <w:r/>
            <w:r>
              <w:rPr>
                <w:b w:val="0"/>
                <w:sz w:val="18"/>
              </w:rPr>
              <w:t>Delayed or missing daily data</w:t>
            </w:r>
          </w:p>
        </w:tc>
        <w:tc>
          <w:tcPr>
            <w:tcW w:type="dxa" w:w="3312"/>
            <w:vAlign w:val="center"/>
          </w:tcPr>
          <w:p>
            <w:r/>
            <w:r>
              <w:rPr>
                <w:b w:val="0"/>
                <w:sz w:val="18"/>
              </w:rPr>
              <w:t>Freshness SLA</w:t>
            </w:r>
          </w:p>
        </w:tc>
      </w:tr>
      <w:tr>
        <w:tc>
          <w:tcPr>
            <w:tcW w:type="dxa" w:w="2160"/>
            <w:vAlign w:val="center"/>
          </w:tcPr>
          <w:p>
            <w:r/>
            <w:r>
              <w:rPr>
                <w:b w:val="0"/>
                <w:sz w:val="18"/>
              </w:rPr>
              <w:t>Accuracy</w:t>
            </w:r>
          </w:p>
        </w:tc>
        <w:tc>
          <w:tcPr>
            <w:tcW w:type="dxa" w:w="4320"/>
            <w:vAlign w:val="center"/>
          </w:tcPr>
          <w:p>
            <w:r/>
            <w:r>
              <w:rPr>
                <w:b w:val="0"/>
                <w:sz w:val="18"/>
              </w:rPr>
              <w:t>Mismatch between order system and analytics</w:t>
            </w:r>
          </w:p>
        </w:tc>
        <w:tc>
          <w:tcPr>
            <w:tcW w:type="dxa" w:w="3312"/>
            <w:vAlign w:val="center"/>
          </w:tcPr>
          <w:p>
            <w:r/>
            <w:r>
              <w:rPr>
                <w:b w:val="0"/>
                <w:sz w:val="18"/>
              </w:rPr>
              <w:t>Reconciliation totals</w:t>
            </w:r>
          </w:p>
        </w:tc>
      </w:tr>
    </w:tbl>
    <w:p/>
    <w:p>
      <w:pPr>
        <w:pStyle w:val="Heading2"/>
      </w:pPr>
      <w:r>
        <w:t>6.2 Event Tracking Standard</w:t>
      </w:r>
    </w:p>
    <w:p>
      <w:r>
        <w:t>For digital behavior, the implementation should use a controlled event dictionary. Example events include view_item, add_to_cart, view_cart, begin_checkout and purchase. For each event, define required parameters such as product identifier, quantity, price/value, currency, session/user identifier and timestamp.</w:t>
      </w:r>
    </w:p>
    <w:p>
      <w:r>
        <w:t>Google's documentation specifically recommends standardized retail eCommerce event names and parameters. It also notes that implementation should be validated to avoid duplicate events and incorrect transaction tracking.</w:t>
      </w:r>
    </w:p>
    <w:p>
      <w:r>
        <w:br w:type="page"/>
      </w:r>
    </w:p>
    <w:p>
      <w:pPr>
        <w:pStyle w:val="Heading1"/>
      </w:pPr>
      <w:r>
        <w:t>7. Core KPI Framework</w:t>
      </w:r>
    </w:p>
    <w:p>
      <w:r>
        <w:t>KPIs should be grouped by business purpose. A KPI dictionary should define the formula, data source, time grain, owner and interpretation for every metric.</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r/>
            <w:r>
              <w:rPr>
                <w:b/>
                <w:sz w:val="18"/>
              </w:rPr>
              <w:t>KPI</w:t>
            </w:r>
          </w:p>
        </w:tc>
        <w:tc>
          <w:tcPr>
            <w:tcW w:type="dxa" w:w="4320"/>
            <w:vAlign w:val="center"/>
            <w:shd w:fill="D9EAF7"/>
          </w:tcPr>
          <w:p>
            <w:r/>
            <w:r>
              <w:rPr>
                <w:b/>
                <w:sz w:val="18"/>
              </w:rPr>
              <w:t>Formula / Definition</w:t>
            </w:r>
          </w:p>
        </w:tc>
        <w:tc>
          <w:tcPr>
            <w:tcW w:type="dxa" w:w="3312"/>
            <w:vAlign w:val="center"/>
            <w:shd w:fill="D9EAF7"/>
          </w:tcPr>
          <w:p>
            <w:r/>
            <w:r>
              <w:rPr>
                <w:b/>
                <w:sz w:val="18"/>
              </w:rPr>
              <w:t>Purpose</w:t>
            </w:r>
          </w:p>
        </w:tc>
      </w:tr>
      <w:tr>
        <w:tc>
          <w:tcPr>
            <w:tcW w:type="dxa" w:w="2160"/>
            <w:vAlign w:val="center"/>
          </w:tcPr>
          <w:p>
            <w:r/>
            <w:r>
              <w:rPr>
                <w:b w:val="0"/>
                <w:sz w:val="18"/>
              </w:rPr>
              <w:t>Revenue</w:t>
            </w:r>
          </w:p>
        </w:tc>
        <w:tc>
          <w:tcPr>
            <w:tcW w:type="dxa" w:w="4320"/>
            <w:vAlign w:val="center"/>
          </w:tcPr>
          <w:p>
            <w:r/>
            <w:r>
              <w:rPr>
                <w:b w:val="0"/>
                <w:sz w:val="18"/>
              </w:rPr>
              <w:t>Sum of completed-order sales value</w:t>
            </w:r>
          </w:p>
        </w:tc>
        <w:tc>
          <w:tcPr>
            <w:tcW w:type="dxa" w:w="3312"/>
            <w:vAlign w:val="center"/>
          </w:tcPr>
          <w:p>
            <w:r/>
            <w:r>
              <w:rPr>
                <w:b w:val="0"/>
                <w:sz w:val="18"/>
              </w:rPr>
              <w:t>Measure sales performance</w:t>
            </w:r>
          </w:p>
        </w:tc>
      </w:tr>
      <w:tr>
        <w:tc>
          <w:tcPr>
            <w:tcW w:type="dxa" w:w="2160"/>
            <w:vAlign w:val="center"/>
          </w:tcPr>
          <w:p>
            <w:r/>
            <w:r>
              <w:rPr>
                <w:b w:val="0"/>
                <w:sz w:val="18"/>
              </w:rPr>
              <w:t>Orders</w:t>
            </w:r>
          </w:p>
        </w:tc>
        <w:tc>
          <w:tcPr>
            <w:tcW w:type="dxa" w:w="4320"/>
            <w:vAlign w:val="center"/>
          </w:tcPr>
          <w:p>
            <w:r/>
            <w:r>
              <w:rPr>
                <w:b w:val="0"/>
                <w:sz w:val="18"/>
              </w:rPr>
              <w:t>Count of completed orders</w:t>
            </w:r>
          </w:p>
        </w:tc>
        <w:tc>
          <w:tcPr>
            <w:tcW w:type="dxa" w:w="3312"/>
            <w:vAlign w:val="center"/>
          </w:tcPr>
          <w:p>
            <w:r/>
            <w:r>
              <w:rPr>
                <w:b w:val="0"/>
                <w:sz w:val="18"/>
              </w:rPr>
              <w:t>Measure transaction volume</w:t>
            </w:r>
          </w:p>
        </w:tc>
      </w:tr>
      <w:tr>
        <w:tc>
          <w:tcPr>
            <w:tcW w:type="dxa" w:w="2160"/>
            <w:vAlign w:val="center"/>
          </w:tcPr>
          <w:p>
            <w:r/>
            <w:r>
              <w:rPr>
                <w:b w:val="0"/>
                <w:sz w:val="18"/>
              </w:rPr>
              <w:t>AOV</w:t>
            </w:r>
          </w:p>
        </w:tc>
        <w:tc>
          <w:tcPr>
            <w:tcW w:type="dxa" w:w="4320"/>
            <w:vAlign w:val="center"/>
          </w:tcPr>
          <w:p>
            <w:r/>
            <w:r>
              <w:rPr>
                <w:b w:val="0"/>
                <w:sz w:val="18"/>
              </w:rPr>
              <w:t>Revenue ÷ Orders</w:t>
            </w:r>
          </w:p>
        </w:tc>
        <w:tc>
          <w:tcPr>
            <w:tcW w:type="dxa" w:w="3312"/>
            <w:vAlign w:val="center"/>
          </w:tcPr>
          <w:p>
            <w:r/>
            <w:r>
              <w:rPr>
                <w:b w:val="0"/>
                <w:sz w:val="18"/>
              </w:rPr>
              <w:t>Measure average order value</w:t>
            </w:r>
          </w:p>
        </w:tc>
      </w:tr>
      <w:tr>
        <w:tc>
          <w:tcPr>
            <w:tcW w:type="dxa" w:w="2160"/>
            <w:vAlign w:val="center"/>
          </w:tcPr>
          <w:p>
            <w:r/>
            <w:r>
              <w:rPr>
                <w:b w:val="0"/>
                <w:sz w:val="18"/>
              </w:rPr>
              <w:t>Conversion Rate</w:t>
            </w:r>
          </w:p>
        </w:tc>
        <w:tc>
          <w:tcPr>
            <w:tcW w:type="dxa" w:w="4320"/>
            <w:vAlign w:val="center"/>
          </w:tcPr>
          <w:p>
            <w:r/>
            <w:r>
              <w:rPr>
                <w:b w:val="0"/>
                <w:sz w:val="18"/>
              </w:rPr>
              <w:t>Purchases ÷ relevant sessions/users</w:t>
            </w:r>
          </w:p>
        </w:tc>
        <w:tc>
          <w:tcPr>
            <w:tcW w:type="dxa" w:w="3312"/>
            <w:vAlign w:val="center"/>
          </w:tcPr>
          <w:p>
            <w:r/>
            <w:r>
              <w:rPr>
                <w:b w:val="0"/>
                <w:sz w:val="18"/>
              </w:rPr>
              <w:t>Measure purchase efficiency</w:t>
            </w:r>
          </w:p>
        </w:tc>
      </w:tr>
      <w:tr>
        <w:tc>
          <w:tcPr>
            <w:tcW w:type="dxa" w:w="2160"/>
            <w:vAlign w:val="center"/>
          </w:tcPr>
          <w:p>
            <w:r/>
            <w:r>
              <w:rPr>
                <w:b w:val="0"/>
                <w:sz w:val="18"/>
              </w:rPr>
              <w:t>Cart-to-Purchase Rate</w:t>
            </w:r>
          </w:p>
        </w:tc>
        <w:tc>
          <w:tcPr>
            <w:tcW w:type="dxa" w:w="4320"/>
            <w:vAlign w:val="center"/>
          </w:tcPr>
          <w:p>
            <w:r/>
            <w:r>
              <w:rPr>
                <w:b w:val="0"/>
                <w:sz w:val="18"/>
              </w:rPr>
              <w:t>Purchases ÷ carts</w:t>
            </w:r>
          </w:p>
        </w:tc>
        <w:tc>
          <w:tcPr>
            <w:tcW w:type="dxa" w:w="3312"/>
            <w:vAlign w:val="center"/>
          </w:tcPr>
          <w:p>
            <w:r/>
            <w:r>
              <w:rPr>
                <w:b w:val="0"/>
                <w:sz w:val="18"/>
              </w:rPr>
              <w:t>Identify checkout friction</w:t>
            </w:r>
          </w:p>
        </w:tc>
      </w:tr>
      <w:tr>
        <w:tc>
          <w:tcPr>
            <w:tcW w:type="dxa" w:w="2160"/>
            <w:vAlign w:val="center"/>
          </w:tcPr>
          <w:p>
            <w:r/>
            <w:r>
              <w:rPr>
                <w:b w:val="0"/>
                <w:sz w:val="18"/>
              </w:rPr>
              <w:t>CAC</w:t>
            </w:r>
          </w:p>
        </w:tc>
        <w:tc>
          <w:tcPr>
            <w:tcW w:type="dxa" w:w="4320"/>
            <w:vAlign w:val="center"/>
          </w:tcPr>
          <w:p>
            <w:r/>
            <w:r>
              <w:rPr>
                <w:b w:val="0"/>
                <w:sz w:val="18"/>
              </w:rPr>
              <w:t>Acquisition spend ÷ new customers</w:t>
            </w:r>
          </w:p>
        </w:tc>
        <w:tc>
          <w:tcPr>
            <w:tcW w:type="dxa" w:w="3312"/>
            <w:vAlign w:val="center"/>
          </w:tcPr>
          <w:p>
            <w:r/>
            <w:r>
              <w:rPr>
                <w:b w:val="0"/>
                <w:sz w:val="18"/>
              </w:rPr>
              <w:t>Measure acquisition cost</w:t>
            </w:r>
          </w:p>
        </w:tc>
      </w:tr>
      <w:tr>
        <w:tc>
          <w:tcPr>
            <w:tcW w:type="dxa" w:w="2160"/>
            <w:vAlign w:val="center"/>
          </w:tcPr>
          <w:p>
            <w:r/>
            <w:r>
              <w:rPr>
                <w:b w:val="0"/>
                <w:sz w:val="18"/>
              </w:rPr>
              <w:t>ROAS</w:t>
            </w:r>
          </w:p>
        </w:tc>
        <w:tc>
          <w:tcPr>
            <w:tcW w:type="dxa" w:w="4320"/>
            <w:vAlign w:val="center"/>
          </w:tcPr>
          <w:p>
            <w:r/>
            <w:r>
              <w:rPr>
                <w:b w:val="0"/>
                <w:sz w:val="18"/>
              </w:rPr>
              <w:t>Attributed revenue ÷ advertising spend</w:t>
            </w:r>
          </w:p>
        </w:tc>
        <w:tc>
          <w:tcPr>
            <w:tcW w:type="dxa" w:w="3312"/>
            <w:vAlign w:val="center"/>
          </w:tcPr>
          <w:p>
            <w:r/>
            <w:r>
              <w:rPr>
                <w:b w:val="0"/>
                <w:sz w:val="18"/>
              </w:rPr>
              <w:t>Evaluate paid-media efficiency</w:t>
            </w:r>
          </w:p>
        </w:tc>
      </w:tr>
      <w:tr>
        <w:tc>
          <w:tcPr>
            <w:tcW w:type="dxa" w:w="2160"/>
            <w:vAlign w:val="center"/>
          </w:tcPr>
          <w:p>
            <w:r/>
            <w:r>
              <w:rPr>
                <w:b w:val="0"/>
                <w:sz w:val="18"/>
              </w:rPr>
              <w:t>Repeat Purchase Rate</w:t>
            </w:r>
          </w:p>
        </w:tc>
        <w:tc>
          <w:tcPr>
            <w:tcW w:type="dxa" w:w="4320"/>
            <w:vAlign w:val="center"/>
          </w:tcPr>
          <w:p>
            <w:r/>
            <w:r>
              <w:rPr>
                <w:b w:val="0"/>
                <w:sz w:val="18"/>
              </w:rPr>
              <w:t>Customers with repeat orders ÷ eligible customers</w:t>
            </w:r>
          </w:p>
        </w:tc>
        <w:tc>
          <w:tcPr>
            <w:tcW w:type="dxa" w:w="3312"/>
            <w:vAlign w:val="center"/>
          </w:tcPr>
          <w:p>
            <w:r/>
            <w:r>
              <w:rPr>
                <w:b w:val="0"/>
                <w:sz w:val="18"/>
              </w:rPr>
              <w:t>Measure retention</w:t>
            </w:r>
          </w:p>
        </w:tc>
      </w:tr>
      <w:tr>
        <w:tc>
          <w:tcPr>
            <w:tcW w:type="dxa" w:w="2160"/>
            <w:vAlign w:val="center"/>
          </w:tcPr>
          <w:p>
            <w:r/>
            <w:r>
              <w:rPr>
                <w:b w:val="0"/>
                <w:sz w:val="18"/>
              </w:rPr>
              <w:t>CLV</w:t>
            </w:r>
          </w:p>
        </w:tc>
        <w:tc>
          <w:tcPr>
            <w:tcW w:type="dxa" w:w="4320"/>
            <w:vAlign w:val="center"/>
          </w:tcPr>
          <w:p>
            <w:r/>
            <w:r>
              <w:rPr>
                <w:b w:val="0"/>
                <w:sz w:val="18"/>
              </w:rPr>
              <w:t>Estimated future contribution/value per customer</w:t>
            </w:r>
          </w:p>
        </w:tc>
        <w:tc>
          <w:tcPr>
            <w:tcW w:type="dxa" w:w="3312"/>
            <w:vAlign w:val="center"/>
          </w:tcPr>
          <w:p>
            <w:r/>
            <w:r>
              <w:rPr>
                <w:b w:val="0"/>
                <w:sz w:val="18"/>
              </w:rPr>
              <w:t>Support long-term customer decisions</w:t>
            </w:r>
          </w:p>
        </w:tc>
      </w:tr>
      <w:tr>
        <w:tc>
          <w:tcPr>
            <w:tcW w:type="dxa" w:w="2160"/>
            <w:vAlign w:val="center"/>
          </w:tcPr>
          <w:p>
            <w:r/>
            <w:r>
              <w:rPr>
                <w:b w:val="0"/>
                <w:sz w:val="18"/>
              </w:rPr>
              <w:t>Return Rate</w:t>
            </w:r>
          </w:p>
        </w:tc>
        <w:tc>
          <w:tcPr>
            <w:tcW w:type="dxa" w:w="4320"/>
            <w:vAlign w:val="center"/>
          </w:tcPr>
          <w:p>
            <w:r/>
            <w:r>
              <w:rPr>
                <w:b w:val="0"/>
                <w:sz w:val="18"/>
              </w:rPr>
              <w:t>Returned units/orders ÷ sold units/orders</w:t>
            </w:r>
          </w:p>
        </w:tc>
        <w:tc>
          <w:tcPr>
            <w:tcW w:type="dxa" w:w="3312"/>
            <w:vAlign w:val="center"/>
          </w:tcPr>
          <w:p>
            <w:r/>
            <w:r>
              <w:rPr>
                <w:b w:val="0"/>
                <w:sz w:val="18"/>
              </w:rPr>
              <w:t>Monitor product/customer issues</w:t>
            </w:r>
          </w:p>
        </w:tc>
      </w:tr>
      <w:tr>
        <w:tc>
          <w:tcPr>
            <w:tcW w:type="dxa" w:w="2160"/>
            <w:vAlign w:val="center"/>
          </w:tcPr>
          <w:p>
            <w:r/>
            <w:r>
              <w:rPr>
                <w:b w:val="0"/>
                <w:sz w:val="18"/>
              </w:rPr>
              <w:t>Gross Margin</w:t>
            </w:r>
          </w:p>
        </w:tc>
        <w:tc>
          <w:tcPr>
            <w:tcW w:type="dxa" w:w="4320"/>
            <w:vAlign w:val="center"/>
          </w:tcPr>
          <w:p>
            <w:r/>
            <w:r>
              <w:rPr>
                <w:b w:val="0"/>
                <w:sz w:val="18"/>
              </w:rPr>
              <w:t>Revenue − cost of goods sold</w:t>
            </w:r>
          </w:p>
        </w:tc>
        <w:tc>
          <w:tcPr>
            <w:tcW w:type="dxa" w:w="3312"/>
            <w:vAlign w:val="center"/>
          </w:tcPr>
          <w:p>
            <w:r/>
            <w:r>
              <w:rPr>
                <w:b w:val="0"/>
                <w:sz w:val="18"/>
              </w:rPr>
              <w:t>Measure economic contribution</w:t>
            </w:r>
          </w:p>
        </w:tc>
      </w:tr>
    </w:tbl>
    <w:p/>
    <w:p>
      <w:pPr>
        <w:pStyle w:val="Heading2"/>
      </w:pPr>
      <w:r>
        <w:t>KPI Governance</w:t>
      </w:r>
    </w:p>
    <w:p>
      <w:pPr>
        <w:pStyle w:val="ListBullet"/>
      </w:pPr>
      <w:r>
        <w:t>Define one official formula for each executive KPI.</w:t>
      </w:r>
    </w:p>
    <w:p>
      <w:pPr>
        <w:pStyle w:val="ListBullet"/>
      </w:pPr>
      <w:r>
        <w:t>Specify whether the metric uses gross sales, net sales or recognized revenue.</w:t>
      </w:r>
    </w:p>
    <w:p>
      <w:pPr>
        <w:pStyle w:val="ListBullet"/>
      </w:pPr>
      <w:r>
        <w:t>Document treatment of cancellations, refunds, taxes, shipping and discounts.</w:t>
      </w:r>
    </w:p>
    <w:p>
      <w:pPr>
        <w:pStyle w:val="ListBullet"/>
      </w:pPr>
      <w:r>
        <w:t>Keep numerator and denominator populations consistent.</w:t>
      </w:r>
    </w:p>
    <w:p>
      <w:pPr>
        <w:pStyle w:val="ListBullet"/>
      </w:pPr>
      <w:r>
        <w:t>Record data refresh time and source system.</w:t>
      </w:r>
    </w:p>
    <w:p>
      <w:pPr>
        <w:pStyle w:val="ListBullet"/>
      </w:pPr>
      <w:r>
        <w:t>Review KPI definitions when business processes change.</w:t>
      </w:r>
    </w:p>
    <w:p>
      <w:r>
        <w:br w:type="page"/>
      </w:r>
    </w:p>
    <w:p>
      <w:pPr>
        <w:pStyle w:val="Heading1"/>
      </w:pPr>
      <w:r>
        <w:t>8. Customer Journey and Funnel Analytics</w:t>
      </w:r>
    </w:p>
    <w:p>
      <w:r>
        <w:t>Funnel analytics identifies where users progress or drop out between discovery and purchase. The funnel should be analyzed overall and by segment, device, channel, product category, geography and campaign.</w:t>
      </w:r>
    </w:p>
    <w:p>
      <w:pPr>
        <w:jc w:val="center"/>
      </w:pPr>
      <w:r>
        <w:drawing>
          <wp:inline xmlns:a="http://schemas.openxmlformats.org/drawingml/2006/main" xmlns:pic="http://schemas.openxmlformats.org/drawingml/2006/picture">
            <wp:extent cx="5029200" cy="3437681"/>
            <wp:docPr id="2" name="Picture 2"/>
            <wp:cNvGraphicFramePr>
              <a:graphicFrameLocks noChangeAspect="1"/>
            </wp:cNvGraphicFramePr>
            <a:graphic>
              <a:graphicData uri="http://schemas.openxmlformats.org/drawingml/2006/picture">
                <pic:pic>
                  <pic:nvPicPr>
                    <pic:cNvPr id="0" name="ecommerce_customer_funnel.png"/>
                    <pic:cNvPicPr/>
                  </pic:nvPicPr>
                  <pic:blipFill>
                    <a:blip r:embed="rId11"/>
                    <a:stretch>
                      <a:fillRect/>
                    </a:stretch>
                  </pic:blipFill>
                  <pic:spPr>
                    <a:xfrm>
                      <a:off x="0" y="0"/>
                      <a:ext cx="5029200" cy="3437681"/>
                    </a:xfrm>
                    <a:prstGeom prst="rect"/>
                  </pic:spPr>
                </pic:pic>
              </a:graphicData>
            </a:graphic>
          </wp:inline>
        </w:drawing>
      </w:r>
    </w:p>
    <w:p>
      <w:pPr>
        <w:pStyle w:val="Small"/>
        <w:jc w:val="center"/>
      </w:pPr>
      <w:r>
        <w:t>Figure 2. Example customer journey funnel</w:t>
      </w:r>
    </w:p>
    <w:p>
      <w:pPr>
        <w:pStyle w:val="Heading2"/>
      </w:pPr>
      <w:r>
        <w:t>Diagnostic Questions by Funnel Stage</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D9EAF7"/>
          </w:tcPr>
          <w:p>
            <w:r/>
            <w:r>
              <w:rPr>
                <w:b/>
                <w:sz w:val="18"/>
              </w:rPr>
              <w:t>Stage</w:t>
            </w:r>
          </w:p>
        </w:tc>
        <w:tc>
          <w:tcPr>
            <w:tcW w:type="dxa" w:w="6768"/>
            <w:vAlign w:val="center"/>
            <w:shd w:fill="D9EAF7"/>
          </w:tcPr>
          <w:p>
            <w:r/>
            <w:r>
              <w:rPr>
                <w:b/>
                <w:sz w:val="18"/>
              </w:rPr>
              <w:t>Diagnostic Questions</w:t>
            </w:r>
          </w:p>
        </w:tc>
      </w:tr>
      <w:tr>
        <w:tc>
          <w:tcPr>
            <w:tcW w:type="dxa" w:w="3024"/>
            <w:vAlign w:val="center"/>
          </w:tcPr>
          <w:p>
            <w:r/>
            <w:r>
              <w:rPr>
                <w:b w:val="0"/>
                <w:sz w:val="18"/>
              </w:rPr>
              <w:t>Visitors → Product View</w:t>
            </w:r>
          </w:p>
        </w:tc>
        <w:tc>
          <w:tcPr>
            <w:tcW w:type="dxa" w:w="6768"/>
            <w:vAlign w:val="center"/>
          </w:tcPr>
          <w:p>
            <w:r/>
            <w:r>
              <w:rPr>
                <w:b w:val="0"/>
                <w:sz w:val="18"/>
              </w:rPr>
              <w:t>Is traffic relevant? Are landing pages and search results useful?</w:t>
            </w:r>
          </w:p>
        </w:tc>
      </w:tr>
      <w:tr>
        <w:tc>
          <w:tcPr>
            <w:tcW w:type="dxa" w:w="3024"/>
            <w:vAlign w:val="center"/>
          </w:tcPr>
          <w:p>
            <w:r/>
            <w:r>
              <w:rPr>
                <w:b w:val="0"/>
                <w:sz w:val="18"/>
              </w:rPr>
              <w:t>Product View → Cart</w:t>
            </w:r>
          </w:p>
        </w:tc>
        <w:tc>
          <w:tcPr>
            <w:tcW w:type="dxa" w:w="6768"/>
            <w:vAlign w:val="center"/>
          </w:tcPr>
          <w:p>
            <w:r/>
            <w:r>
              <w:rPr>
                <w:b w:val="0"/>
                <w:sz w:val="18"/>
              </w:rPr>
              <w:t>Are price, reviews, availability and product information sufficient?</w:t>
            </w:r>
          </w:p>
        </w:tc>
      </w:tr>
      <w:tr>
        <w:tc>
          <w:tcPr>
            <w:tcW w:type="dxa" w:w="3024"/>
            <w:vAlign w:val="center"/>
          </w:tcPr>
          <w:p>
            <w:r/>
            <w:r>
              <w:rPr>
                <w:b w:val="0"/>
                <w:sz w:val="18"/>
              </w:rPr>
              <w:t>Cart → Checkout</w:t>
            </w:r>
          </w:p>
        </w:tc>
        <w:tc>
          <w:tcPr>
            <w:tcW w:type="dxa" w:w="6768"/>
            <w:vAlign w:val="center"/>
          </w:tcPr>
          <w:p>
            <w:r/>
            <w:r>
              <w:rPr>
                <w:b w:val="0"/>
                <w:sz w:val="18"/>
              </w:rPr>
              <w:t>Are shipping costs, delivery dates or account requirements causing exits?</w:t>
            </w:r>
          </w:p>
        </w:tc>
      </w:tr>
      <w:tr>
        <w:tc>
          <w:tcPr>
            <w:tcW w:type="dxa" w:w="3024"/>
            <w:vAlign w:val="center"/>
          </w:tcPr>
          <w:p>
            <w:r/>
            <w:r>
              <w:rPr>
                <w:b w:val="0"/>
                <w:sz w:val="18"/>
              </w:rPr>
              <w:t>Checkout → Purchase</w:t>
            </w:r>
          </w:p>
        </w:tc>
        <w:tc>
          <w:tcPr>
            <w:tcW w:type="dxa" w:w="6768"/>
            <w:vAlign w:val="center"/>
          </w:tcPr>
          <w:p>
            <w:r/>
            <w:r>
              <w:rPr>
                <w:b w:val="0"/>
                <w:sz w:val="18"/>
              </w:rPr>
              <w:t>Are payment errors, trust issues or technical failures occurring?</w:t>
            </w:r>
          </w:p>
        </w:tc>
      </w:tr>
      <w:tr>
        <w:tc>
          <w:tcPr>
            <w:tcW w:type="dxa" w:w="3024"/>
            <w:vAlign w:val="center"/>
          </w:tcPr>
          <w:p>
            <w:r/>
            <w:r>
              <w:rPr>
                <w:b w:val="0"/>
                <w:sz w:val="18"/>
              </w:rPr>
              <w:t>Purchase → Repeat</w:t>
            </w:r>
          </w:p>
        </w:tc>
        <w:tc>
          <w:tcPr>
            <w:tcW w:type="dxa" w:w="6768"/>
            <w:vAlign w:val="center"/>
          </w:tcPr>
          <w:p>
            <w:r/>
            <w:r>
              <w:rPr>
                <w:b w:val="0"/>
                <w:sz w:val="18"/>
              </w:rPr>
              <w:t>Does product quality, service, value or communication influence return behavior?</w:t>
            </w:r>
          </w:p>
        </w:tc>
      </w:tr>
    </w:tbl>
    <w:p/>
    <w:p>
      <w:pPr>
        <w:pStyle w:val="Heading2"/>
      </w:pPr>
      <w:r>
        <w:t>Cohort Analysis</w:t>
      </w:r>
    </w:p>
    <w:p>
      <w:r>
        <w:t>Customers can be grouped by acquisition month or first-purchase period. Retention and revenue can then be tracked across subsequent periods. Cohort analysis helps distinguish a temporary sales spike from sustainable customer behavior.</w:t>
      </w:r>
    </w:p>
    <w:p>
      <w:r>
        <w:br w:type="page"/>
      </w:r>
    </w:p>
    <w:p>
      <w:pPr>
        <w:pStyle w:val="Heading1"/>
      </w:pPr>
      <w:r>
        <w:t>9. Market Segmentation Strategy</w:t>
      </w:r>
    </w:p>
    <w:p>
      <w:r>
        <w:t>Segmentation divides customers or markets into groups with meaningful differences in behavior or value. Segments should be actionable: each segment should support a distinct analytical question, business action or experiment.</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r/>
            <w:r>
              <w:rPr>
                <w:b/>
                <w:sz w:val="18"/>
              </w:rPr>
              <w:t>Segmentation Dimension</w:t>
            </w:r>
          </w:p>
        </w:tc>
        <w:tc>
          <w:tcPr>
            <w:tcW w:type="dxa" w:w="3888"/>
            <w:vAlign w:val="center"/>
            <w:shd w:fill="D9EAF7"/>
          </w:tcPr>
          <w:p>
            <w:r/>
            <w:r>
              <w:rPr>
                <w:b/>
                <w:sz w:val="18"/>
              </w:rPr>
              <w:t>Examples</w:t>
            </w:r>
          </w:p>
        </w:tc>
        <w:tc>
          <w:tcPr>
            <w:tcW w:type="dxa" w:w="3600"/>
            <w:vAlign w:val="center"/>
            <w:shd w:fill="D9EAF7"/>
          </w:tcPr>
          <w:p>
            <w:r/>
            <w:r>
              <w:rPr>
                <w:b/>
                <w:sz w:val="18"/>
              </w:rPr>
              <w:t>Use</w:t>
            </w:r>
          </w:p>
        </w:tc>
      </w:tr>
      <w:tr>
        <w:tc>
          <w:tcPr>
            <w:tcW w:type="dxa" w:w="2160"/>
            <w:vAlign w:val="center"/>
          </w:tcPr>
          <w:p>
            <w:r/>
            <w:r>
              <w:rPr>
                <w:b w:val="0"/>
                <w:sz w:val="18"/>
              </w:rPr>
              <w:t>Behavioral</w:t>
            </w:r>
          </w:p>
        </w:tc>
        <w:tc>
          <w:tcPr>
            <w:tcW w:type="dxa" w:w="3888"/>
            <w:vAlign w:val="center"/>
          </w:tcPr>
          <w:p>
            <w:r/>
            <w:r>
              <w:rPr>
                <w:b w:val="0"/>
                <w:sz w:val="18"/>
              </w:rPr>
              <w:t>Browsing frequency, categories viewed, cart behavior</w:t>
            </w:r>
          </w:p>
        </w:tc>
        <w:tc>
          <w:tcPr>
            <w:tcW w:type="dxa" w:w="3600"/>
            <w:vAlign w:val="center"/>
          </w:tcPr>
          <w:p>
            <w:r/>
            <w:r>
              <w:rPr>
                <w:b w:val="0"/>
                <w:sz w:val="18"/>
              </w:rPr>
              <w:t>Personalization and journey analysis</w:t>
            </w:r>
          </w:p>
        </w:tc>
      </w:tr>
      <w:tr>
        <w:tc>
          <w:tcPr>
            <w:tcW w:type="dxa" w:w="2160"/>
            <w:vAlign w:val="center"/>
          </w:tcPr>
          <w:p>
            <w:r/>
            <w:r>
              <w:rPr>
                <w:b w:val="0"/>
                <w:sz w:val="18"/>
              </w:rPr>
              <w:t>Value-based</w:t>
            </w:r>
          </w:p>
        </w:tc>
        <w:tc>
          <w:tcPr>
            <w:tcW w:type="dxa" w:w="3888"/>
            <w:vAlign w:val="center"/>
          </w:tcPr>
          <w:p>
            <w:r/>
            <w:r>
              <w:rPr>
                <w:b w:val="0"/>
                <w:sz w:val="18"/>
              </w:rPr>
              <w:t>Revenue, margin, CLV, order frequency</w:t>
            </w:r>
          </w:p>
        </w:tc>
        <w:tc>
          <w:tcPr>
            <w:tcW w:type="dxa" w:w="3600"/>
            <w:vAlign w:val="center"/>
          </w:tcPr>
          <w:p>
            <w:r/>
            <w:r>
              <w:rPr>
                <w:b w:val="0"/>
                <w:sz w:val="18"/>
              </w:rPr>
              <w:t>Prioritization and retention</w:t>
            </w:r>
          </w:p>
        </w:tc>
      </w:tr>
      <w:tr>
        <w:tc>
          <w:tcPr>
            <w:tcW w:type="dxa" w:w="2160"/>
            <w:vAlign w:val="center"/>
          </w:tcPr>
          <w:p>
            <w:r/>
            <w:r>
              <w:rPr>
                <w:b w:val="0"/>
                <w:sz w:val="18"/>
              </w:rPr>
              <w:t>RFM</w:t>
            </w:r>
          </w:p>
        </w:tc>
        <w:tc>
          <w:tcPr>
            <w:tcW w:type="dxa" w:w="3888"/>
            <w:vAlign w:val="center"/>
          </w:tcPr>
          <w:p>
            <w:r/>
            <w:r>
              <w:rPr>
                <w:b w:val="0"/>
                <w:sz w:val="18"/>
              </w:rPr>
              <w:t>Recency, Frequency, Monetary</w:t>
            </w:r>
          </w:p>
        </w:tc>
        <w:tc>
          <w:tcPr>
            <w:tcW w:type="dxa" w:w="3600"/>
            <w:vAlign w:val="center"/>
          </w:tcPr>
          <w:p>
            <w:r/>
            <w:r>
              <w:rPr>
                <w:b w:val="0"/>
                <w:sz w:val="18"/>
              </w:rPr>
              <w:t>Customer value/engagement grouping</w:t>
            </w:r>
          </w:p>
        </w:tc>
      </w:tr>
      <w:tr>
        <w:tc>
          <w:tcPr>
            <w:tcW w:type="dxa" w:w="2160"/>
            <w:vAlign w:val="center"/>
          </w:tcPr>
          <w:p>
            <w:r/>
            <w:r>
              <w:rPr>
                <w:b w:val="0"/>
                <w:sz w:val="18"/>
              </w:rPr>
              <w:t>Acquisition</w:t>
            </w:r>
          </w:p>
        </w:tc>
        <w:tc>
          <w:tcPr>
            <w:tcW w:type="dxa" w:w="3888"/>
            <w:vAlign w:val="center"/>
          </w:tcPr>
          <w:p>
            <w:r/>
            <w:r>
              <w:rPr>
                <w:b w:val="0"/>
                <w:sz w:val="18"/>
              </w:rPr>
              <w:t>Organic, paid search, social, referral</w:t>
            </w:r>
          </w:p>
        </w:tc>
        <w:tc>
          <w:tcPr>
            <w:tcW w:type="dxa" w:w="3600"/>
            <w:vAlign w:val="center"/>
          </w:tcPr>
          <w:p>
            <w:r/>
            <w:r>
              <w:rPr>
                <w:b w:val="0"/>
                <w:sz w:val="18"/>
              </w:rPr>
              <w:t>Channel comparison</w:t>
            </w:r>
          </w:p>
        </w:tc>
      </w:tr>
      <w:tr>
        <w:tc>
          <w:tcPr>
            <w:tcW w:type="dxa" w:w="2160"/>
            <w:vAlign w:val="center"/>
          </w:tcPr>
          <w:p>
            <w:r/>
            <w:r>
              <w:rPr>
                <w:b w:val="0"/>
                <w:sz w:val="18"/>
              </w:rPr>
              <w:t>Geographic</w:t>
            </w:r>
          </w:p>
        </w:tc>
        <w:tc>
          <w:tcPr>
            <w:tcW w:type="dxa" w:w="3888"/>
            <w:vAlign w:val="center"/>
          </w:tcPr>
          <w:p>
            <w:r/>
            <w:r>
              <w:rPr>
                <w:b w:val="0"/>
                <w:sz w:val="18"/>
              </w:rPr>
              <w:t>Country, state, city, delivery zone</w:t>
            </w:r>
          </w:p>
        </w:tc>
        <w:tc>
          <w:tcPr>
            <w:tcW w:type="dxa" w:w="3600"/>
            <w:vAlign w:val="center"/>
          </w:tcPr>
          <w:p>
            <w:r/>
            <w:r>
              <w:rPr>
                <w:b w:val="0"/>
                <w:sz w:val="18"/>
              </w:rPr>
              <w:t>Market and logistics planning</w:t>
            </w:r>
          </w:p>
        </w:tc>
      </w:tr>
      <w:tr>
        <w:tc>
          <w:tcPr>
            <w:tcW w:type="dxa" w:w="2160"/>
            <w:vAlign w:val="center"/>
          </w:tcPr>
          <w:p>
            <w:r/>
            <w:r>
              <w:rPr>
                <w:b w:val="0"/>
                <w:sz w:val="18"/>
              </w:rPr>
              <w:t>Product affinity</w:t>
            </w:r>
          </w:p>
        </w:tc>
        <w:tc>
          <w:tcPr>
            <w:tcW w:type="dxa" w:w="3888"/>
            <w:vAlign w:val="center"/>
          </w:tcPr>
          <w:p>
            <w:r/>
            <w:r>
              <w:rPr>
                <w:b w:val="0"/>
                <w:sz w:val="18"/>
              </w:rPr>
              <w:t>Category/brand/basket patterns</w:t>
            </w:r>
          </w:p>
        </w:tc>
        <w:tc>
          <w:tcPr>
            <w:tcW w:type="dxa" w:w="3600"/>
            <w:vAlign w:val="center"/>
          </w:tcPr>
          <w:p>
            <w:r/>
            <w:r>
              <w:rPr>
                <w:b w:val="0"/>
                <w:sz w:val="18"/>
              </w:rPr>
              <w:t>Cross-sell and assortment</w:t>
            </w:r>
          </w:p>
        </w:tc>
      </w:tr>
      <w:tr>
        <w:tc>
          <w:tcPr>
            <w:tcW w:type="dxa" w:w="2160"/>
            <w:vAlign w:val="center"/>
          </w:tcPr>
          <w:p>
            <w:r/>
            <w:r>
              <w:rPr>
                <w:b w:val="0"/>
                <w:sz w:val="18"/>
              </w:rPr>
              <w:t>Lifecycle</w:t>
            </w:r>
          </w:p>
        </w:tc>
        <w:tc>
          <w:tcPr>
            <w:tcW w:type="dxa" w:w="3888"/>
            <w:vAlign w:val="center"/>
          </w:tcPr>
          <w:p>
            <w:r/>
            <w:r>
              <w:rPr>
                <w:b w:val="0"/>
                <w:sz w:val="18"/>
              </w:rPr>
              <w:t>New, active, at-risk, lapsed</w:t>
            </w:r>
          </w:p>
        </w:tc>
        <w:tc>
          <w:tcPr>
            <w:tcW w:type="dxa" w:w="3600"/>
            <w:vAlign w:val="center"/>
          </w:tcPr>
          <w:p>
            <w:r/>
            <w:r>
              <w:rPr>
                <w:b w:val="0"/>
                <w:sz w:val="18"/>
              </w:rPr>
              <w:t>Lifecycle communication</w:t>
            </w:r>
          </w:p>
        </w:tc>
      </w:tr>
    </w:tbl>
    <w:p/>
    <w:p>
      <w:pPr>
        <w:pStyle w:val="Heading2"/>
      </w:pPr>
      <w:r>
        <w:t>Example RFM Framework</w:t>
      </w:r>
    </w:p>
    <w:p>
      <w:r>
        <w:t>Recency measures how recently a customer purchased; Frequency measures how often they purchased during the chosen observation window; Monetary measures the amount of value associated with their purchases. The observation window and treatment of refunds/cancellations should be documented before scoring.</w:t>
      </w:r>
    </w:p>
    <w:p>
      <w:r>
        <w:t>RFM scores can be combined with customer lifecycle and acquisition-channel information. The goal is not simply to label customers, but to connect segments to measurable actions such as retention experiments, cross-sell analysis or service interventions.</w:t>
      </w:r>
    </w:p>
    <w:p>
      <w:r>
        <w:br w:type="page"/>
      </w:r>
    </w:p>
    <w:p>
      <w:pPr>
        <w:pStyle w:val="Heading1"/>
      </w:pPr>
      <w:r>
        <w:t>10. Hypothesis Development and Testing</w:t>
      </w:r>
    </w:p>
    <w:p>
      <w:r>
        <w:t>A hypothesis converts an observation or business assumption into a testable statement. This prevents analysis from becoming a collection of charts without a decision purpose.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880"/>
            <w:vAlign w:val="center"/>
            <w:shd w:fill="D9EAF7"/>
          </w:tcPr>
          <w:p>
            <w:r/>
            <w:r>
              <w:rPr>
                <w:b/>
                <w:sz w:val="18"/>
              </w:rPr>
              <w:t>Hypothesis</w:t>
            </w:r>
          </w:p>
        </w:tc>
        <w:tc>
          <w:tcPr>
            <w:tcW w:type="dxa" w:w="2448"/>
            <w:vAlign w:val="center"/>
            <w:shd w:fill="D9EAF7"/>
          </w:tcPr>
          <w:p>
            <w:r/>
            <w:r>
              <w:rPr>
                <w:b/>
                <w:sz w:val="18"/>
              </w:rPr>
              <w:t>Variables</w:t>
            </w:r>
          </w:p>
        </w:tc>
        <w:tc>
          <w:tcPr>
            <w:tcW w:type="dxa" w:w="2880"/>
            <w:vAlign w:val="center"/>
            <w:shd w:fill="D9EAF7"/>
          </w:tcPr>
          <w:p>
            <w:r/>
            <w:r>
              <w:rPr>
                <w:b/>
                <w:sz w:val="18"/>
              </w:rPr>
              <w:t>Method</w:t>
            </w:r>
          </w:p>
        </w:tc>
        <w:tc>
          <w:tcPr>
            <w:tcW w:type="dxa" w:w="2592"/>
            <w:vAlign w:val="center"/>
            <w:shd w:fill="D9EAF7"/>
          </w:tcPr>
          <w:p>
            <w:r/>
            <w:r>
              <w:rPr>
                <w:b/>
                <w:sz w:val="18"/>
              </w:rPr>
              <w:t>Decision Use</w:t>
            </w:r>
          </w:p>
        </w:tc>
      </w:tr>
      <w:tr>
        <w:tc>
          <w:tcPr>
            <w:tcW w:type="dxa" w:w="2880"/>
            <w:vAlign w:val="center"/>
          </w:tcPr>
          <w:p>
            <w:r/>
            <w:r>
              <w:rPr>
                <w:b w:val="0"/>
                <w:sz w:val="18"/>
              </w:rPr>
              <w:t>Free shipping may increase checkout completion.</w:t>
            </w:r>
          </w:p>
        </w:tc>
        <w:tc>
          <w:tcPr>
            <w:tcW w:type="dxa" w:w="2448"/>
            <w:vAlign w:val="center"/>
          </w:tcPr>
          <w:p>
            <w:r/>
            <w:r>
              <w:rPr>
                <w:b w:val="0"/>
                <w:sz w:val="18"/>
              </w:rPr>
              <w:t>Shipping offer, checkout completion</w:t>
            </w:r>
          </w:p>
        </w:tc>
        <w:tc>
          <w:tcPr>
            <w:tcW w:type="dxa" w:w="2880"/>
            <w:vAlign w:val="center"/>
          </w:tcPr>
          <w:p>
            <w:r/>
            <w:r>
              <w:rPr>
                <w:b w:val="0"/>
                <w:sz w:val="18"/>
              </w:rPr>
              <w:t>A/B test or controlled comparison</w:t>
            </w:r>
          </w:p>
        </w:tc>
        <w:tc>
          <w:tcPr>
            <w:tcW w:type="dxa" w:w="2592"/>
            <w:vAlign w:val="center"/>
          </w:tcPr>
          <w:p>
            <w:r/>
            <w:r>
              <w:rPr>
                <w:b w:val="0"/>
                <w:sz w:val="18"/>
              </w:rPr>
              <w:t>Evaluate offer design</w:t>
            </w:r>
          </w:p>
        </w:tc>
      </w:tr>
      <w:tr>
        <w:tc>
          <w:tcPr>
            <w:tcW w:type="dxa" w:w="2880"/>
            <w:vAlign w:val="center"/>
          </w:tcPr>
          <w:p>
            <w:r/>
            <w:r>
              <w:rPr>
                <w:b w:val="0"/>
                <w:sz w:val="18"/>
              </w:rPr>
              <w:t>Customers with higher product engagement may have higher conversion.</w:t>
            </w:r>
          </w:p>
        </w:tc>
        <w:tc>
          <w:tcPr>
            <w:tcW w:type="dxa" w:w="2448"/>
            <w:vAlign w:val="center"/>
          </w:tcPr>
          <w:p>
            <w:r/>
            <w:r>
              <w:rPr>
                <w:b w:val="0"/>
                <w:sz w:val="18"/>
              </w:rPr>
              <w:t>Engagement events, purchase</w:t>
            </w:r>
          </w:p>
        </w:tc>
        <w:tc>
          <w:tcPr>
            <w:tcW w:type="dxa" w:w="2880"/>
            <w:vAlign w:val="center"/>
          </w:tcPr>
          <w:p>
            <w:r/>
            <w:r>
              <w:rPr>
                <w:b w:val="0"/>
                <w:sz w:val="18"/>
              </w:rPr>
              <w:t>Cohort/regression analysis</w:t>
            </w:r>
          </w:p>
        </w:tc>
        <w:tc>
          <w:tcPr>
            <w:tcW w:type="dxa" w:w="2592"/>
            <w:vAlign w:val="center"/>
          </w:tcPr>
          <w:p>
            <w:r/>
            <w:r>
              <w:rPr>
                <w:b w:val="0"/>
                <w:sz w:val="18"/>
              </w:rPr>
              <w:t>Improve product discovery</w:t>
            </w:r>
          </w:p>
        </w:tc>
      </w:tr>
      <w:tr>
        <w:tc>
          <w:tcPr>
            <w:tcW w:type="dxa" w:w="2880"/>
            <w:vAlign w:val="center"/>
          </w:tcPr>
          <w:p>
            <w:r/>
            <w:r>
              <w:rPr>
                <w:b w:val="0"/>
                <w:sz w:val="18"/>
              </w:rPr>
              <w:t>Repeat customers may have different basket composition from new customers.</w:t>
            </w:r>
          </w:p>
        </w:tc>
        <w:tc>
          <w:tcPr>
            <w:tcW w:type="dxa" w:w="2448"/>
            <w:vAlign w:val="center"/>
          </w:tcPr>
          <w:p>
            <w:r/>
            <w:r>
              <w:rPr>
                <w:b w:val="0"/>
                <w:sz w:val="18"/>
              </w:rPr>
              <w:t>Lifecycle, category mix, AOV</w:t>
            </w:r>
          </w:p>
        </w:tc>
        <w:tc>
          <w:tcPr>
            <w:tcW w:type="dxa" w:w="2880"/>
            <w:vAlign w:val="center"/>
          </w:tcPr>
          <w:p>
            <w:r/>
            <w:r>
              <w:rPr>
                <w:b w:val="0"/>
                <w:sz w:val="18"/>
              </w:rPr>
              <w:t>Group comparison</w:t>
            </w:r>
          </w:p>
        </w:tc>
        <w:tc>
          <w:tcPr>
            <w:tcW w:type="dxa" w:w="2592"/>
            <w:vAlign w:val="center"/>
          </w:tcPr>
          <w:p>
            <w:r/>
            <w:r>
              <w:rPr>
                <w:b w:val="0"/>
                <w:sz w:val="18"/>
              </w:rPr>
              <w:t>Cross-sell and retention planning</w:t>
            </w:r>
          </w:p>
        </w:tc>
      </w:tr>
      <w:tr>
        <w:tc>
          <w:tcPr>
            <w:tcW w:type="dxa" w:w="2880"/>
            <w:vAlign w:val="center"/>
          </w:tcPr>
          <w:p>
            <w:r/>
            <w:r>
              <w:rPr>
                <w:b w:val="0"/>
                <w:sz w:val="18"/>
              </w:rPr>
              <w:t>Certain acquisition channels may have higher long-term value.</w:t>
            </w:r>
          </w:p>
        </w:tc>
        <w:tc>
          <w:tcPr>
            <w:tcW w:type="dxa" w:w="2448"/>
            <w:vAlign w:val="center"/>
          </w:tcPr>
          <w:p>
            <w:r/>
            <w:r>
              <w:rPr>
                <w:b w:val="0"/>
                <w:sz w:val="18"/>
              </w:rPr>
              <w:t>Channel, CAC, repeat revenue/CLV</w:t>
            </w:r>
          </w:p>
        </w:tc>
        <w:tc>
          <w:tcPr>
            <w:tcW w:type="dxa" w:w="2880"/>
            <w:vAlign w:val="center"/>
          </w:tcPr>
          <w:p>
            <w:r/>
            <w:r>
              <w:rPr>
                <w:b w:val="0"/>
                <w:sz w:val="18"/>
              </w:rPr>
              <w:t>Cohort analysis</w:t>
            </w:r>
          </w:p>
        </w:tc>
        <w:tc>
          <w:tcPr>
            <w:tcW w:type="dxa" w:w="2592"/>
            <w:vAlign w:val="center"/>
          </w:tcPr>
          <w:p>
            <w:r/>
            <w:r>
              <w:rPr>
                <w:b w:val="0"/>
                <w:sz w:val="18"/>
              </w:rPr>
              <w:t>Budget allocation evidence</w:t>
            </w:r>
          </w:p>
        </w:tc>
      </w:tr>
      <w:tr>
        <w:tc>
          <w:tcPr>
            <w:tcW w:type="dxa" w:w="2880"/>
            <w:vAlign w:val="center"/>
          </w:tcPr>
          <w:p>
            <w:r/>
            <w:r>
              <w:rPr>
                <w:b w:val="0"/>
                <w:sz w:val="18"/>
              </w:rPr>
              <w:t>Delivery delays may be associated with higher return/contact rates.</w:t>
            </w:r>
          </w:p>
        </w:tc>
        <w:tc>
          <w:tcPr>
            <w:tcW w:type="dxa" w:w="2448"/>
            <w:vAlign w:val="center"/>
          </w:tcPr>
          <w:p>
            <w:r/>
            <w:r>
              <w:rPr>
                <w:b w:val="0"/>
                <w:sz w:val="18"/>
              </w:rPr>
              <w:t>Delivery time, returns/tickets</w:t>
            </w:r>
          </w:p>
        </w:tc>
        <w:tc>
          <w:tcPr>
            <w:tcW w:type="dxa" w:w="2880"/>
            <w:vAlign w:val="center"/>
          </w:tcPr>
          <w:p>
            <w:r/>
            <w:r>
              <w:rPr>
                <w:b w:val="0"/>
                <w:sz w:val="18"/>
              </w:rPr>
              <w:t>Correlation/regression</w:t>
            </w:r>
          </w:p>
        </w:tc>
        <w:tc>
          <w:tcPr>
            <w:tcW w:type="dxa" w:w="2592"/>
            <w:vAlign w:val="center"/>
          </w:tcPr>
          <w:p>
            <w:r/>
            <w:r>
              <w:rPr>
                <w:b w:val="0"/>
                <w:sz w:val="18"/>
              </w:rPr>
              <w:t>Operations improvement</w:t>
            </w:r>
          </w:p>
        </w:tc>
      </w:tr>
    </w:tbl>
    <w:p/>
    <w:p>
      <w:pPr>
        <w:pStyle w:val="Heading2"/>
      </w:pPr>
      <w:r>
        <w:t>Testing Workflow</w:t>
      </w:r>
    </w:p>
    <w:p>
      <w:pPr>
        <w:pStyle w:val="ListNumber"/>
      </w:pPr>
      <w:r>
        <w:t>State the business problem.</w:t>
      </w:r>
    </w:p>
    <w:p>
      <w:pPr>
        <w:pStyle w:val="ListNumber"/>
      </w:pPr>
      <w:r>
        <w:t>Define the null and alternative hypotheses where statistical testing is appropriate.</w:t>
      </w:r>
    </w:p>
    <w:p>
      <w:pPr>
        <w:pStyle w:val="ListNumber"/>
      </w:pPr>
      <w:r>
        <w:t>Specify the population, observation period and exclusion criteria.</w:t>
      </w:r>
    </w:p>
    <w:p>
      <w:pPr>
        <w:pStyle w:val="ListNumber"/>
      </w:pPr>
      <w:r>
        <w:t>Select the metric and method before inspecting results where practical.</w:t>
      </w:r>
    </w:p>
    <w:p>
      <w:pPr>
        <w:pStyle w:val="ListNumber"/>
      </w:pPr>
      <w:r>
        <w:t>Check sample size, missingness, bias and confounding factors.</w:t>
      </w:r>
    </w:p>
    <w:p>
      <w:pPr>
        <w:pStyle w:val="ListNumber"/>
      </w:pPr>
      <w:r>
        <w:t>Report effect size and uncertainty, not only statistical significance.</w:t>
      </w:r>
    </w:p>
    <w:p>
      <w:pPr>
        <w:pStyle w:val="ListNumber"/>
      </w:pPr>
      <w:r>
        <w:t>Translate the result into a business action or a decision to collect more evidence.</w:t>
      </w:r>
    </w:p>
    <w:p>
      <w:r>
        <w:br w:type="page"/>
      </w:r>
    </w:p>
    <w:p>
      <w:pPr>
        <w:pStyle w:val="Heading1"/>
      </w:pPr>
      <w:r>
        <w:t>11. Predictive Analytics and Decision-Making</w:t>
      </w:r>
    </w:p>
    <w:p>
      <w:r>
        <w:t>Predictive analytics estimates future outcomes using historical and current data. It should be introduced only after data quality, feature definitions and baseline reporting are stable.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center"/>
            <w:shd w:fill="D9EAF7"/>
          </w:tcPr>
          <w:p>
            <w:r/>
            <w:r>
              <w:rPr>
                <w:b/>
                <w:sz w:val="18"/>
              </w:rPr>
              <w:t>Use Case</w:t>
            </w:r>
          </w:p>
        </w:tc>
        <w:tc>
          <w:tcPr>
            <w:tcW w:type="dxa" w:w="1944"/>
            <w:vAlign w:val="center"/>
            <w:shd w:fill="D9EAF7"/>
          </w:tcPr>
          <w:p>
            <w:r/>
            <w:r>
              <w:rPr>
                <w:b/>
                <w:sz w:val="18"/>
              </w:rPr>
              <w:t>Target</w:t>
            </w:r>
          </w:p>
        </w:tc>
        <w:tc>
          <w:tcPr>
            <w:tcW w:type="dxa" w:w="3816"/>
            <w:vAlign w:val="center"/>
            <w:shd w:fill="D9EAF7"/>
          </w:tcPr>
          <w:p>
            <w:r/>
            <w:r>
              <w:rPr>
                <w:b/>
                <w:sz w:val="18"/>
              </w:rPr>
              <w:t>Possible Features</w:t>
            </w:r>
          </w:p>
        </w:tc>
        <w:tc>
          <w:tcPr>
            <w:tcW w:type="dxa" w:w="2880"/>
            <w:vAlign w:val="center"/>
            <w:shd w:fill="D9EAF7"/>
          </w:tcPr>
          <w:p>
            <w:r/>
            <w:r>
              <w:rPr>
                <w:b/>
                <w:sz w:val="18"/>
              </w:rPr>
              <w:t>Model Examples</w:t>
            </w:r>
          </w:p>
        </w:tc>
      </w:tr>
      <w:tr>
        <w:tc>
          <w:tcPr>
            <w:tcW w:type="dxa" w:w="1944"/>
            <w:vAlign w:val="center"/>
          </w:tcPr>
          <w:p>
            <w:r/>
            <w:r>
              <w:rPr>
                <w:b w:val="0"/>
                <w:sz w:val="18"/>
              </w:rPr>
              <w:t>Demand forecasting</w:t>
            </w:r>
          </w:p>
        </w:tc>
        <w:tc>
          <w:tcPr>
            <w:tcW w:type="dxa" w:w="1944"/>
            <w:vAlign w:val="center"/>
          </w:tcPr>
          <w:p>
            <w:r/>
            <w:r>
              <w:rPr>
                <w:b w:val="0"/>
                <w:sz w:val="18"/>
              </w:rPr>
              <w:t>Future units/orders</w:t>
            </w:r>
          </w:p>
        </w:tc>
        <w:tc>
          <w:tcPr>
            <w:tcW w:type="dxa" w:w="3816"/>
            <w:vAlign w:val="center"/>
          </w:tcPr>
          <w:p>
            <w:r/>
            <w:r>
              <w:rPr>
                <w:b w:val="0"/>
                <w:sz w:val="18"/>
              </w:rPr>
              <w:t>History, seasonality, price, promotions</w:t>
            </w:r>
          </w:p>
        </w:tc>
        <w:tc>
          <w:tcPr>
            <w:tcW w:type="dxa" w:w="2880"/>
            <w:vAlign w:val="center"/>
          </w:tcPr>
          <w:p>
            <w:r/>
            <w:r>
              <w:rPr>
                <w:b w:val="0"/>
                <w:sz w:val="18"/>
              </w:rPr>
              <w:t>Time-series models, gradient boosting</w:t>
            </w:r>
          </w:p>
        </w:tc>
      </w:tr>
      <w:tr>
        <w:tc>
          <w:tcPr>
            <w:tcW w:type="dxa" w:w="1944"/>
            <w:vAlign w:val="center"/>
          </w:tcPr>
          <w:p>
            <w:r/>
            <w:r>
              <w:rPr>
                <w:b w:val="0"/>
                <w:sz w:val="18"/>
              </w:rPr>
              <w:t>Churn / lapse risk</w:t>
            </w:r>
          </w:p>
        </w:tc>
        <w:tc>
          <w:tcPr>
            <w:tcW w:type="dxa" w:w="1944"/>
            <w:vAlign w:val="center"/>
          </w:tcPr>
          <w:p>
            <w:r/>
            <w:r>
              <w:rPr>
                <w:b w:val="0"/>
                <w:sz w:val="18"/>
              </w:rPr>
              <w:t>Probability of inactivity</w:t>
            </w:r>
          </w:p>
        </w:tc>
        <w:tc>
          <w:tcPr>
            <w:tcW w:type="dxa" w:w="3816"/>
            <w:vAlign w:val="center"/>
          </w:tcPr>
          <w:p>
            <w:r/>
            <w:r>
              <w:rPr>
                <w:b w:val="0"/>
                <w:sz w:val="18"/>
              </w:rPr>
              <w:t>Recency, frequency, support, engagement</w:t>
            </w:r>
          </w:p>
        </w:tc>
        <w:tc>
          <w:tcPr>
            <w:tcW w:type="dxa" w:w="2880"/>
            <w:vAlign w:val="center"/>
          </w:tcPr>
          <w:p>
            <w:r/>
            <w:r>
              <w:rPr>
                <w:b w:val="0"/>
                <w:sz w:val="18"/>
              </w:rPr>
              <w:t>Logistic regression, tree-based models</w:t>
            </w:r>
          </w:p>
        </w:tc>
      </w:tr>
      <w:tr>
        <w:tc>
          <w:tcPr>
            <w:tcW w:type="dxa" w:w="1944"/>
            <w:vAlign w:val="center"/>
          </w:tcPr>
          <w:p>
            <w:r/>
            <w:r>
              <w:rPr>
                <w:b w:val="0"/>
                <w:sz w:val="18"/>
              </w:rPr>
              <w:t>Customer value</w:t>
            </w:r>
          </w:p>
        </w:tc>
        <w:tc>
          <w:tcPr>
            <w:tcW w:type="dxa" w:w="1944"/>
            <w:vAlign w:val="center"/>
          </w:tcPr>
          <w:p>
            <w:r/>
            <w:r>
              <w:rPr>
                <w:b w:val="0"/>
                <w:sz w:val="18"/>
              </w:rPr>
              <w:t>Future revenue/contribution</w:t>
            </w:r>
          </w:p>
        </w:tc>
        <w:tc>
          <w:tcPr>
            <w:tcW w:type="dxa" w:w="3816"/>
            <w:vAlign w:val="center"/>
          </w:tcPr>
          <w:p>
            <w:r/>
            <w:r>
              <w:rPr>
                <w:b w:val="0"/>
                <w:sz w:val="18"/>
              </w:rPr>
              <w:t>Past value, frequency, lifecycle</w:t>
            </w:r>
          </w:p>
        </w:tc>
        <w:tc>
          <w:tcPr>
            <w:tcW w:type="dxa" w:w="2880"/>
            <w:vAlign w:val="center"/>
          </w:tcPr>
          <w:p>
            <w:r/>
            <w:r>
              <w:rPr>
                <w:b w:val="0"/>
                <w:sz w:val="18"/>
              </w:rPr>
              <w:t>Regression, probabilistic CLV models</w:t>
            </w:r>
          </w:p>
        </w:tc>
      </w:tr>
      <w:tr>
        <w:tc>
          <w:tcPr>
            <w:tcW w:type="dxa" w:w="1944"/>
            <w:vAlign w:val="center"/>
          </w:tcPr>
          <w:p>
            <w:r/>
            <w:r>
              <w:rPr>
                <w:b w:val="0"/>
                <w:sz w:val="18"/>
              </w:rPr>
              <w:t>Product recommendation</w:t>
            </w:r>
          </w:p>
        </w:tc>
        <w:tc>
          <w:tcPr>
            <w:tcW w:type="dxa" w:w="1944"/>
            <w:vAlign w:val="center"/>
          </w:tcPr>
          <w:p>
            <w:r/>
            <w:r>
              <w:rPr>
                <w:b w:val="0"/>
                <w:sz w:val="18"/>
              </w:rPr>
              <w:t>Next likely product</w:t>
            </w:r>
          </w:p>
        </w:tc>
        <w:tc>
          <w:tcPr>
            <w:tcW w:type="dxa" w:w="3816"/>
            <w:vAlign w:val="center"/>
          </w:tcPr>
          <w:p>
            <w:r/>
            <w:r>
              <w:rPr>
                <w:b w:val="0"/>
                <w:sz w:val="18"/>
              </w:rPr>
              <w:t>Past purchases, views, category affinity</w:t>
            </w:r>
          </w:p>
        </w:tc>
        <w:tc>
          <w:tcPr>
            <w:tcW w:type="dxa" w:w="2880"/>
            <w:vAlign w:val="center"/>
          </w:tcPr>
          <w:p>
            <w:r/>
            <w:r>
              <w:rPr>
                <w:b w:val="0"/>
                <w:sz w:val="18"/>
              </w:rPr>
              <w:t>Collaborative/filtering approaches</w:t>
            </w:r>
          </w:p>
        </w:tc>
      </w:tr>
      <w:tr>
        <w:tc>
          <w:tcPr>
            <w:tcW w:type="dxa" w:w="1944"/>
            <w:vAlign w:val="center"/>
          </w:tcPr>
          <w:p>
            <w:r/>
            <w:r>
              <w:rPr>
                <w:b w:val="0"/>
                <w:sz w:val="18"/>
              </w:rPr>
              <w:t>Return-risk analysis</w:t>
            </w:r>
          </w:p>
        </w:tc>
        <w:tc>
          <w:tcPr>
            <w:tcW w:type="dxa" w:w="1944"/>
            <w:vAlign w:val="center"/>
          </w:tcPr>
          <w:p>
            <w:r/>
            <w:r>
              <w:rPr>
                <w:b w:val="0"/>
                <w:sz w:val="18"/>
              </w:rPr>
              <w:t>Return probability</w:t>
            </w:r>
          </w:p>
        </w:tc>
        <w:tc>
          <w:tcPr>
            <w:tcW w:type="dxa" w:w="3816"/>
            <w:vAlign w:val="center"/>
          </w:tcPr>
          <w:p>
            <w:r/>
            <w:r>
              <w:rPr>
                <w:b w:val="0"/>
                <w:sz w:val="18"/>
              </w:rPr>
              <w:t>Product, customer, delivery, price</w:t>
            </w:r>
          </w:p>
        </w:tc>
        <w:tc>
          <w:tcPr>
            <w:tcW w:type="dxa" w:w="2880"/>
            <w:vAlign w:val="center"/>
          </w:tcPr>
          <w:p>
            <w:r/>
            <w:r>
              <w:rPr>
                <w:b w:val="0"/>
                <w:sz w:val="18"/>
              </w:rPr>
              <w:t>Classification models</w:t>
            </w:r>
          </w:p>
        </w:tc>
      </w:tr>
    </w:tbl>
    <w:p/>
    <w:p>
      <w:pPr>
        <w:pStyle w:val="Heading2"/>
      </w:pPr>
      <w:r>
        <w:t>Model Evaluation</w:t>
      </w:r>
    </w:p>
    <w:p>
      <w:pPr>
        <w:pStyle w:val="ListBullet"/>
      </w:pPr>
      <w:r>
        <w:t>Use a time-aware train/validation/test split for time-dependent problems.</w:t>
      </w:r>
    </w:p>
    <w:p>
      <w:pPr>
        <w:pStyle w:val="ListBullet"/>
      </w:pPr>
      <w:r>
        <w:t>Compare advanced models against simple baselines.</w:t>
      </w:r>
    </w:p>
    <w:p>
      <w:pPr>
        <w:pStyle w:val="ListBullet"/>
      </w:pPr>
      <w:r>
        <w:t>Use business-relevant metrics such as MAE/MAPE for forecasting or precision/recall/AUC for classification, depending on the use case.</w:t>
      </w:r>
    </w:p>
    <w:p>
      <w:pPr>
        <w:pStyle w:val="ListBullet"/>
      </w:pPr>
      <w:r>
        <w:t>Check model drift and performance after deployment.</w:t>
      </w:r>
    </w:p>
    <w:p>
      <w:pPr>
        <w:pStyle w:val="ListBullet"/>
      </w:pPr>
      <w:r>
        <w:t>Document features, assumptions, limitations and intended use.</w:t>
      </w:r>
    </w:p>
    <w:p>
      <w:pPr>
        <w:pStyle w:val="ListBullet"/>
      </w:pPr>
      <w:r>
        <w:t>Do not treat model probability as certainty; use it as decision-support evidence.</w:t>
      </w:r>
    </w:p>
    <w:p>
      <w:pPr>
        <w:pStyle w:val="Heading2"/>
      </w:pPr>
      <w:r>
        <w:t>From Prediction to Action</w:t>
      </w:r>
    </w:p>
    <w:p>
      <w:r>
        <w:t>The value of a model comes from the decision it improves. For example, a churn-risk model could trigger an experiment for selected customers, while a demand forecast could inform inventory planning. The resulting business action must then be measured so the organization can determine whether the intervention produced a useful incremental outcome.</w:t>
      </w:r>
    </w:p>
    <w:p>
      <w:r>
        <w:br w:type="page"/>
      </w:r>
    </w:p>
    <w:p>
      <w:pPr>
        <w:pStyle w:val="Heading1"/>
      </w:pPr>
      <w:r>
        <w:t>12. Multi-Phase Analytics Implementation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76"/>
            <w:vAlign w:val="center"/>
            <w:shd w:fill="D9EAF7"/>
          </w:tcPr>
          <w:p>
            <w:r/>
            <w:r>
              <w:rPr>
                <w:b/>
                <w:sz w:val="18"/>
              </w:rPr>
              <w:t>Phase</w:t>
            </w:r>
          </w:p>
        </w:tc>
        <w:tc>
          <w:tcPr>
            <w:tcW w:type="dxa" w:w="1440"/>
            <w:vAlign w:val="center"/>
            <w:shd w:fill="D9EAF7"/>
          </w:tcPr>
          <w:p>
            <w:r/>
            <w:r>
              <w:rPr>
                <w:b/>
                <w:sz w:val="18"/>
              </w:rPr>
              <w:t>Duration</w:t>
            </w:r>
          </w:p>
        </w:tc>
        <w:tc>
          <w:tcPr>
            <w:tcW w:type="dxa" w:w="4320"/>
            <w:vAlign w:val="center"/>
            <w:shd w:fill="D9EAF7"/>
          </w:tcPr>
          <w:p>
            <w:r/>
            <w:r>
              <w:rPr>
                <w:b/>
                <w:sz w:val="18"/>
              </w:rPr>
              <w:t>Main Activities</w:t>
            </w:r>
          </w:p>
        </w:tc>
        <w:tc>
          <w:tcPr>
            <w:tcW w:type="dxa" w:w="2160"/>
            <w:vAlign w:val="center"/>
            <w:shd w:fill="D9EAF7"/>
          </w:tcPr>
          <w:p>
            <w:r/>
            <w:r>
              <w:rPr>
                <w:b/>
                <w:sz w:val="18"/>
              </w:rPr>
              <w:t>Outputs</w:t>
            </w:r>
          </w:p>
        </w:tc>
      </w:tr>
      <w:tr>
        <w:tc>
          <w:tcPr>
            <w:tcW w:type="dxa" w:w="2376"/>
            <w:vAlign w:val="center"/>
          </w:tcPr>
          <w:p>
            <w:r/>
            <w:r>
              <w:rPr>
                <w:b w:val="0"/>
                <w:sz w:val="18"/>
              </w:rPr>
              <w:t>Phase 1 – Discovery</w:t>
            </w:r>
          </w:p>
        </w:tc>
        <w:tc>
          <w:tcPr>
            <w:tcW w:type="dxa" w:w="1440"/>
            <w:vAlign w:val="center"/>
          </w:tcPr>
          <w:p>
            <w:r/>
            <w:r>
              <w:rPr>
                <w:b w:val="0"/>
                <w:sz w:val="18"/>
              </w:rPr>
              <w:t>Week 1</w:t>
            </w:r>
          </w:p>
        </w:tc>
        <w:tc>
          <w:tcPr>
            <w:tcW w:type="dxa" w:w="4320"/>
            <w:vAlign w:val="center"/>
          </w:tcPr>
          <w:p>
            <w:r/>
            <w:r>
              <w:rPr>
                <w:b w:val="0"/>
                <w:sz w:val="18"/>
              </w:rPr>
              <w:t>Business questions, stakeholders, KPI definitions, source inventory</w:t>
            </w:r>
          </w:p>
        </w:tc>
        <w:tc>
          <w:tcPr>
            <w:tcW w:type="dxa" w:w="2160"/>
            <w:vAlign w:val="center"/>
          </w:tcPr>
          <w:p>
            <w:r/>
            <w:r>
              <w:rPr>
                <w:b w:val="0"/>
                <w:sz w:val="18"/>
              </w:rPr>
              <w:t>Analytics strategy and KPI dictionary</w:t>
            </w:r>
          </w:p>
        </w:tc>
      </w:tr>
      <w:tr>
        <w:tc>
          <w:tcPr>
            <w:tcW w:type="dxa" w:w="2376"/>
            <w:vAlign w:val="center"/>
          </w:tcPr>
          <w:p>
            <w:r/>
            <w:r>
              <w:rPr>
                <w:b w:val="0"/>
                <w:sz w:val="18"/>
              </w:rPr>
              <w:t>Phase 2 – Data Foundation</w:t>
            </w:r>
          </w:p>
        </w:tc>
        <w:tc>
          <w:tcPr>
            <w:tcW w:type="dxa" w:w="1440"/>
            <w:vAlign w:val="center"/>
          </w:tcPr>
          <w:p>
            <w:r/>
            <w:r>
              <w:rPr>
                <w:b w:val="0"/>
                <w:sz w:val="18"/>
              </w:rPr>
              <w:t>Weeks 2–3</w:t>
            </w:r>
          </w:p>
        </w:tc>
        <w:tc>
          <w:tcPr>
            <w:tcW w:type="dxa" w:w="4320"/>
            <w:vAlign w:val="center"/>
          </w:tcPr>
          <w:p>
            <w:r/>
            <w:r>
              <w:rPr>
                <w:b w:val="0"/>
                <w:sz w:val="18"/>
              </w:rPr>
              <w:t>Data extraction, cleaning, joins, validation, event dictionary</w:t>
            </w:r>
          </w:p>
        </w:tc>
        <w:tc>
          <w:tcPr>
            <w:tcW w:type="dxa" w:w="2160"/>
            <w:vAlign w:val="center"/>
          </w:tcPr>
          <w:p>
            <w:r/>
            <w:r>
              <w:rPr>
                <w:b w:val="0"/>
                <w:sz w:val="18"/>
              </w:rPr>
              <w:t>Clean analytical datasets</w:t>
            </w:r>
          </w:p>
        </w:tc>
      </w:tr>
      <w:tr>
        <w:tc>
          <w:tcPr>
            <w:tcW w:type="dxa" w:w="2376"/>
            <w:vAlign w:val="center"/>
          </w:tcPr>
          <w:p>
            <w:r/>
            <w:r>
              <w:rPr>
                <w:b w:val="0"/>
                <w:sz w:val="18"/>
              </w:rPr>
              <w:t>Phase 3 – Descriptive Analytics</w:t>
            </w:r>
          </w:p>
        </w:tc>
        <w:tc>
          <w:tcPr>
            <w:tcW w:type="dxa" w:w="1440"/>
            <w:vAlign w:val="center"/>
          </w:tcPr>
          <w:p>
            <w:r/>
            <w:r>
              <w:rPr>
                <w:b w:val="0"/>
                <w:sz w:val="18"/>
              </w:rPr>
              <w:t>Weeks 4–5</w:t>
            </w:r>
          </w:p>
        </w:tc>
        <w:tc>
          <w:tcPr>
            <w:tcW w:type="dxa" w:w="4320"/>
            <w:vAlign w:val="center"/>
          </w:tcPr>
          <w:p>
            <w:r/>
            <w:r>
              <w:rPr>
                <w:b w:val="0"/>
                <w:sz w:val="18"/>
              </w:rPr>
              <w:t>Trend, product, customer, channel and funnel analysis</w:t>
            </w:r>
          </w:p>
        </w:tc>
        <w:tc>
          <w:tcPr>
            <w:tcW w:type="dxa" w:w="2160"/>
            <w:vAlign w:val="center"/>
          </w:tcPr>
          <w:p>
            <w:r/>
            <w:r>
              <w:rPr>
                <w:b w:val="0"/>
                <w:sz w:val="18"/>
              </w:rPr>
              <w:t>Dashboard v1 and insight report</w:t>
            </w:r>
          </w:p>
        </w:tc>
      </w:tr>
      <w:tr>
        <w:tc>
          <w:tcPr>
            <w:tcW w:type="dxa" w:w="2376"/>
            <w:vAlign w:val="center"/>
          </w:tcPr>
          <w:p>
            <w:r/>
            <w:r>
              <w:rPr>
                <w:b w:val="0"/>
                <w:sz w:val="18"/>
              </w:rPr>
              <w:t>Phase 4 – Segmentation &amp; Hypotheses</w:t>
            </w:r>
          </w:p>
        </w:tc>
        <w:tc>
          <w:tcPr>
            <w:tcW w:type="dxa" w:w="1440"/>
            <w:vAlign w:val="center"/>
          </w:tcPr>
          <w:p>
            <w:r/>
            <w:r>
              <w:rPr>
                <w:b w:val="0"/>
                <w:sz w:val="18"/>
              </w:rPr>
              <w:t>Weeks 6–7</w:t>
            </w:r>
          </w:p>
        </w:tc>
        <w:tc>
          <w:tcPr>
            <w:tcW w:type="dxa" w:w="4320"/>
            <w:vAlign w:val="center"/>
          </w:tcPr>
          <w:p>
            <w:r/>
            <w:r>
              <w:rPr>
                <w:b w:val="0"/>
                <w:sz w:val="18"/>
              </w:rPr>
              <w:t>RFM, cohorts, hypothesis backlog, testing design</w:t>
            </w:r>
          </w:p>
        </w:tc>
        <w:tc>
          <w:tcPr>
            <w:tcW w:type="dxa" w:w="2160"/>
            <w:vAlign w:val="center"/>
          </w:tcPr>
          <w:p>
            <w:r/>
            <w:r>
              <w:rPr>
                <w:b w:val="0"/>
                <w:sz w:val="18"/>
              </w:rPr>
              <w:t>Segments and test plan</w:t>
            </w:r>
          </w:p>
        </w:tc>
      </w:tr>
      <w:tr>
        <w:tc>
          <w:tcPr>
            <w:tcW w:type="dxa" w:w="2376"/>
            <w:vAlign w:val="center"/>
          </w:tcPr>
          <w:p>
            <w:r/>
            <w:r>
              <w:rPr>
                <w:b w:val="0"/>
                <w:sz w:val="18"/>
              </w:rPr>
              <w:t>Phase 5 – Predictive Analytics</w:t>
            </w:r>
          </w:p>
        </w:tc>
        <w:tc>
          <w:tcPr>
            <w:tcW w:type="dxa" w:w="1440"/>
            <w:vAlign w:val="center"/>
          </w:tcPr>
          <w:p>
            <w:r/>
            <w:r>
              <w:rPr>
                <w:b w:val="0"/>
                <w:sz w:val="18"/>
              </w:rPr>
              <w:t>Weeks 8–10</w:t>
            </w:r>
          </w:p>
        </w:tc>
        <w:tc>
          <w:tcPr>
            <w:tcW w:type="dxa" w:w="4320"/>
            <w:vAlign w:val="center"/>
          </w:tcPr>
          <w:p>
            <w:r/>
            <w:r>
              <w:rPr>
                <w:b w:val="0"/>
                <w:sz w:val="18"/>
              </w:rPr>
              <w:t>Feature engineering, model development and validation</w:t>
            </w:r>
          </w:p>
        </w:tc>
        <w:tc>
          <w:tcPr>
            <w:tcW w:type="dxa" w:w="2160"/>
            <w:vAlign w:val="center"/>
          </w:tcPr>
          <w:p>
            <w:r/>
            <w:r>
              <w:rPr>
                <w:b w:val="0"/>
                <w:sz w:val="18"/>
              </w:rPr>
              <w:t>Validated model prototypes</w:t>
            </w:r>
          </w:p>
        </w:tc>
      </w:tr>
      <w:tr>
        <w:tc>
          <w:tcPr>
            <w:tcW w:type="dxa" w:w="2376"/>
            <w:vAlign w:val="center"/>
          </w:tcPr>
          <w:p>
            <w:r/>
            <w:r>
              <w:rPr>
                <w:b w:val="0"/>
                <w:sz w:val="18"/>
              </w:rPr>
              <w:t>Phase 6 – Decision &amp; Automation</w:t>
            </w:r>
          </w:p>
        </w:tc>
        <w:tc>
          <w:tcPr>
            <w:tcW w:type="dxa" w:w="1440"/>
            <w:vAlign w:val="center"/>
          </w:tcPr>
          <w:p>
            <w:r/>
            <w:r>
              <w:rPr>
                <w:b w:val="0"/>
                <w:sz w:val="18"/>
              </w:rPr>
              <w:t>Weeks 11–12</w:t>
            </w:r>
          </w:p>
        </w:tc>
        <w:tc>
          <w:tcPr>
            <w:tcW w:type="dxa" w:w="4320"/>
            <w:vAlign w:val="center"/>
          </w:tcPr>
          <w:p>
            <w:r/>
            <w:r>
              <w:rPr>
                <w:b w:val="0"/>
                <w:sz w:val="18"/>
              </w:rPr>
              <w:t>Dashboard automation, alerts, experiments, monitoring</w:t>
            </w:r>
          </w:p>
        </w:tc>
        <w:tc>
          <w:tcPr>
            <w:tcW w:type="dxa" w:w="2160"/>
            <w:vAlign w:val="center"/>
          </w:tcPr>
          <w:p>
            <w:r/>
            <w:r>
              <w:rPr>
                <w:b w:val="0"/>
                <w:sz w:val="18"/>
              </w:rPr>
              <w:t>Operational analytics workflow</w:t>
            </w:r>
          </w:p>
        </w:tc>
      </w:tr>
    </w:tbl>
    <w:p/>
    <w:p>
      <w:pPr>
        <w:pStyle w:val="Heading2"/>
      </w:pPr>
      <w:r>
        <w:t>Suggested Technology Stack</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b/>
                <w:sz w:val="18"/>
              </w:rPr>
              <w:t>Layer</w:t>
            </w:r>
          </w:p>
        </w:tc>
        <w:tc>
          <w:tcPr>
            <w:tcW w:type="dxa" w:w="7344"/>
            <w:vAlign w:val="center"/>
            <w:shd w:fill="D9EAF7"/>
          </w:tcPr>
          <w:p>
            <w:r/>
            <w:r>
              <w:rPr>
                <w:b/>
                <w:sz w:val="18"/>
              </w:rPr>
              <w:t>Tools / Options</w:t>
            </w:r>
          </w:p>
        </w:tc>
      </w:tr>
      <w:tr>
        <w:tc>
          <w:tcPr>
            <w:tcW w:type="dxa" w:w="2880"/>
            <w:vAlign w:val="center"/>
          </w:tcPr>
          <w:p>
            <w:r/>
            <w:r>
              <w:rPr>
                <w:b w:val="0"/>
                <w:sz w:val="18"/>
              </w:rPr>
              <w:t>Data storage</w:t>
            </w:r>
          </w:p>
        </w:tc>
        <w:tc>
          <w:tcPr>
            <w:tcW w:type="dxa" w:w="7344"/>
            <w:vAlign w:val="center"/>
          </w:tcPr>
          <w:p>
            <w:r/>
            <w:r>
              <w:rPr>
                <w:b w:val="0"/>
                <w:sz w:val="18"/>
              </w:rPr>
              <w:t>MySQL / PostgreSQL / cloud warehouse</w:t>
            </w:r>
          </w:p>
        </w:tc>
      </w:tr>
      <w:tr>
        <w:tc>
          <w:tcPr>
            <w:tcW w:type="dxa" w:w="2880"/>
            <w:vAlign w:val="center"/>
          </w:tcPr>
          <w:p>
            <w:r/>
            <w:r>
              <w:rPr>
                <w:b w:val="0"/>
                <w:sz w:val="18"/>
              </w:rPr>
              <w:t>Data cleaning</w:t>
            </w:r>
          </w:p>
        </w:tc>
        <w:tc>
          <w:tcPr>
            <w:tcW w:type="dxa" w:w="7344"/>
            <w:vAlign w:val="center"/>
          </w:tcPr>
          <w:p>
            <w:r/>
            <w:r>
              <w:rPr>
                <w:b w:val="0"/>
                <w:sz w:val="18"/>
              </w:rPr>
              <w:t>Power Query / Python pandas / SQL</w:t>
            </w:r>
          </w:p>
        </w:tc>
      </w:tr>
      <w:tr>
        <w:tc>
          <w:tcPr>
            <w:tcW w:type="dxa" w:w="2880"/>
            <w:vAlign w:val="center"/>
          </w:tcPr>
          <w:p>
            <w:r/>
            <w:r>
              <w:rPr>
                <w:b w:val="0"/>
                <w:sz w:val="18"/>
              </w:rPr>
              <w:t>Analysis</w:t>
            </w:r>
          </w:p>
        </w:tc>
        <w:tc>
          <w:tcPr>
            <w:tcW w:type="dxa" w:w="7344"/>
            <w:vAlign w:val="center"/>
          </w:tcPr>
          <w:p>
            <w:r/>
            <w:r>
              <w:rPr>
                <w:b w:val="0"/>
                <w:sz w:val="18"/>
              </w:rPr>
              <w:t>Python, SQL, Excel</w:t>
            </w:r>
          </w:p>
        </w:tc>
      </w:tr>
      <w:tr>
        <w:tc>
          <w:tcPr>
            <w:tcW w:type="dxa" w:w="2880"/>
            <w:vAlign w:val="center"/>
          </w:tcPr>
          <w:p>
            <w:r/>
            <w:r>
              <w:rPr>
                <w:b w:val="0"/>
                <w:sz w:val="18"/>
              </w:rPr>
              <w:t>Visualization</w:t>
            </w:r>
          </w:p>
        </w:tc>
        <w:tc>
          <w:tcPr>
            <w:tcW w:type="dxa" w:w="7344"/>
            <w:vAlign w:val="center"/>
          </w:tcPr>
          <w:p>
            <w:r/>
            <w:r>
              <w:rPr>
                <w:b w:val="0"/>
                <w:sz w:val="18"/>
              </w:rPr>
              <w:t>Power BI / Tableau / Excel</w:t>
            </w:r>
          </w:p>
        </w:tc>
      </w:tr>
      <w:tr>
        <w:tc>
          <w:tcPr>
            <w:tcW w:type="dxa" w:w="2880"/>
            <w:vAlign w:val="center"/>
          </w:tcPr>
          <w:p>
            <w:r/>
            <w:r>
              <w:rPr>
                <w:b w:val="0"/>
                <w:sz w:val="18"/>
              </w:rPr>
              <w:t>Modeling</w:t>
            </w:r>
          </w:p>
        </w:tc>
        <w:tc>
          <w:tcPr>
            <w:tcW w:type="dxa" w:w="7344"/>
            <w:vAlign w:val="center"/>
          </w:tcPr>
          <w:p>
            <w:r/>
            <w:r>
              <w:rPr>
                <w:b w:val="0"/>
                <w:sz w:val="18"/>
              </w:rPr>
              <w:t>scikit-learn / statsmodels</w:t>
            </w:r>
          </w:p>
        </w:tc>
      </w:tr>
      <w:tr>
        <w:tc>
          <w:tcPr>
            <w:tcW w:type="dxa" w:w="2880"/>
            <w:vAlign w:val="center"/>
          </w:tcPr>
          <w:p>
            <w:r/>
            <w:r>
              <w:rPr>
                <w:b w:val="0"/>
                <w:sz w:val="18"/>
              </w:rPr>
              <w:t>Tracking</w:t>
            </w:r>
          </w:p>
        </w:tc>
        <w:tc>
          <w:tcPr>
            <w:tcW w:type="dxa" w:w="7344"/>
            <w:vAlign w:val="center"/>
          </w:tcPr>
          <w:p>
            <w:r/>
            <w:r>
              <w:rPr>
                <w:b w:val="0"/>
                <w:sz w:val="18"/>
              </w:rPr>
              <w:t>GA4 or equivalent event analytics platform</w:t>
            </w:r>
          </w:p>
        </w:tc>
      </w:tr>
      <w:tr>
        <w:tc>
          <w:tcPr>
            <w:tcW w:type="dxa" w:w="2880"/>
            <w:vAlign w:val="center"/>
          </w:tcPr>
          <w:p>
            <w:r/>
            <w:r>
              <w:rPr>
                <w:b w:val="0"/>
                <w:sz w:val="18"/>
              </w:rPr>
              <w:t>Documentation</w:t>
            </w:r>
          </w:p>
        </w:tc>
        <w:tc>
          <w:tcPr>
            <w:tcW w:type="dxa" w:w="7344"/>
            <w:vAlign w:val="center"/>
          </w:tcPr>
          <w:p>
            <w:r/>
            <w:r>
              <w:rPr>
                <w:b w:val="0"/>
                <w:sz w:val="18"/>
              </w:rPr>
              <w:t>GitHub / shared documentation / version-controlled notebooks</w:t>
            </w:r>
          </w:p>
        </w:tc>
      </w:tr>
    </w:tbl>
    <w:p/>
    <w:p>
      <w:r>
        <w:t>For a student project, the stack can be simplified to Excel + Power Query + SQL + Python + Power BI. The same analytical logic can later be migrated to cloud infrastructure.</w:t>
      </w:r>
    </w:p>
    <w:p>
      <w:r>
        <w:br w:type="page"/>
      </w:r>
    </w:p>
    <w:p>
      <w:pPr>
        <w:pStyle w:val="Heading1"/>
      </w:pPr>
      <w:r>
        <w:t>13. Dashboard and Reporting Design</w:t>
      </w:r>
    </w:p>
    <w:p>
      <w:r>
        <w:t>The reporting layer should serve different audiences. Executives need a small set of decision KPIs; analysts need drill-down capability; marketing and operations teams need action-oriented views.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D9EAF7"/>
          </w:tcPr>
          <w:p>
            <w:r/>
            <w:r>
              <w:rPr>
                <w:b/>
                <w:sz w:val="18"/>
              </w:rPr>
              <w:t>Dashboard</w:t>
            </w:r>
          </w:p>
        </w:tc>
        <w:tc>
          <w:tcPr>
            <w:tcW w:type="dxa" w:w="5760"/>
            <w:vAlign w:val="center"/>
            <w:shd w:fill="D9EAF7"/>
          </w:tcPr>
          <w:p>
            <w:r/>
            <w:r>
              <w:rPr>
                <w:b/>
                <w:sz w:val="18"/>
              </w:rPr>
              <w:t>Main Content</w:t>
            </w:r>
          </w:p>
        </w:tc>
        <w:tc>
          <w:tcPr>
            <w:tcW w:type="dxa" w:w="1584"/>
            <w:vAlign w:val="center"/>
            <w:shd w:fill="D9EAF7"/>
          </w:tcPr>
          <w:p>
            <w:r/>
            <w:r>
              <w:rPr>
                <w:b/>
                <w:sz w:val="18"/>
              </w:rPr>
              <w:t>Refresh</w:t>
            </w:r>
          </w:p>
        </w:tc>
      </w:tr>
      <w:tr>
        <w:tc>
          <w:tcPr>
            <w:tcW w:type="dxa" w:w="2592"/>
            <w:vAlign w:val="center"/>
          </w:tcPr>
          <w:p>
            <w:r/>
            <w:r>
              <w:rPr>
                <w:b w:val="0"/>
                <w:sz w:val="18"/>
              </w:rPr>
              <w:t>Executive Overview</w:t>
            </w:r>
          </w:p>
        </w:tc>
        <w:tc>
          <w:tcPr>
            <w:tcW w:type="dxa" w:w="5760"/>
            <w:vAlign w:val="center"/>
          </w:tcPr>
          <w:p>
            <w:r/>
            <w:r>
              <w:rPr>
                <w:b w:val="0"/>
                <w:sz w:val="18"/>
              </w:rPr>
              <w:t>Revenue, orders, AOV, margin, conversion, repeat rate</w:t>
            </w:r>
          </w:p>
        </w:tc>
        <w:tc>
          <w:tcPr>
            <w:tcW w:type="dxa" w:w="1584"/>
            <w:vAlign w:val="center"/>
          </w:tcPr>
          <w:p>
            <w:r/>
            <w:r>
              <w:rPr>
                <w:b w:val="0"/>
                <w:sz w:val="18"/>
              </w:rPr>
              <w:t>Daily / weekly</w:t>
            </w:r>
          </w:p>
        </w:tc>
      </w:tr>
      <w:tr>
        <w:tc>
          <w:tcPr>
            <w:tcW w:type="dxa" w:w="2592"/>
            <w:vAlign w:val="center"/>
          </w:tcPr>
          <w:p>
            <w:r/>
            <w:r>
              <w:rPr>
                <w:b w:val="0"/>
                <w:sz w:val="18"/>
              </w:rPr>
              <w:t>Customer Analytics</w:t>
            </w:r>
          </w:p>
        </w:tc>
        <w:tc>
          <w:tcPr>
            <w:tcW w:type="dxa" w:w="5760"/>
            <w:vAlign w:val="center"/>
          </w:tcPr>
          <w:p>
            <w:r/>
            <w:r>
              <w:rPr>
                <w:b w:val="0"/>
                <w:sz w:val="18"/>
              </w:rPr>
              <w:t>New vs repeat, cohorts, RFM, CLV, retention</w:t>
            </w:r>
          </w:p>
        </w:tc>
        <w:tc>
          <w:tcPr>
            <w:tcW w:type="dxa" w:w="1584"/>
            <w:vAlign w:val="center"/>
          </w:tcPr>
          <w:p>
            <w:r/>
            <w:r>
              <w:rPr>
                <w:b w:val="0"/>
                <w:sz w:val="18"/>
              </w:rPr>
              <w:t>Weekly</w:t>
            </w:r>
          </w:p>
        </w:tc>
      </w:tr>
      <w:tr>
        <w:tc>
          <w:tcPr>
            <w:tcW w:type="dxa" w:w="2592"/>
            <w:vAlign w:val="center"/>
          </w:tcPr>
          <w:p>
            <w:r/>
            <w:r>
              <w:rPr>
                <w:b w:val="0"/>
                <w:sz w:val="18"/>
              </w:rPr>
              <w:t>Marketing Performance</w:t>
            </w:r>
          </w:p>
        </w:tc>
        <w:tc>
          <w:tcPr>
            <w:tcW w:type="dxa" w:w="5760"/>
            <w:vAlign w:val="center"/>
          </w:tcPr>
          <w:p>
            <w:r/>
            <w:r>
              <w:rPr>
                <w:b w:val="0"/>
                <w:sz w:val="18"/>
              </w:rPr>
              <w:t>Spend, CAC, ROAS, channel conversion</w:t>
            </w:r>
          </w:p>
        </w:tc>
        <w:tc>
          <w:tcPr>
            <w:tcW w:type="dxa" w:w="1584"/>
            <w:vAlign w:val="center"/>
          </w:tcPr>
          <w:p>
            <w:r/>
            <w:r>
              <w:rPr>
                <w:b w:val="0"/>
                <w:sz w:val="18"/>
              </w:rPr>
              <w:t>Daily / weekly</w:t>
            </w:r>
          </w:p>
        </w:tc>
      </w:tr>
      <w:tr>
        <w:tc>
          <w:tcPr>
            <w:tcW w:type="dxa" w:w="2592"/>
            <w:vAlign w:val="center"/>
          </w:tcPr>
          <w:p>
            <w:r/>
            <w:r>
              <w:rPr>
                <w:b w:val="0"/>
                <w:sz w:val="18"/>
              </w:rPr>
              <w:t>Product Analytics</w:t>
            </w:r>
          </w:p>
        </w:tc>
        <w:tc>
          <w:tcPr>
            <w:tcW w:type="dxa" w:w="5760"/>
            <w:vAlign w:val="center"/>
          </w:tcPr>
          <w:p>
            <w:r/>
            <w:r>
              <w:rPr>
                <w:b w:val="0"/>
                <w:sz w:val="18"/>
              </w:rPr>
              <w:t>Category, SKU, margin, returns, basket affinity</w:t>
            </w:r>
          </w:p>
        </w:tc>
        <w:tc>
          <w:tcPr>
            <w:tcW w:type="dxa" w:w="1584"/>
            <w:vAlign w:val="center"/>
          </w:tcPr>
          <w:p>
            <w:r/>
            <w:r>
              <w:rPr>
                <w:b w:val="0"/>
                <w:sz w:val="18"/>
              </w:rPr>
              <w:t>Daily</w:t>
            </w:r>
          </w:p>
        </w:tc>
      </w:tr>
      <w:tr>
        <w:tc>
          <w:tcPr>
            <w:tcW w:type="dxa" w:w="2592"/>
            <w:vAlign w:val="center"/>
          </w:tcPr>
          <w:p>
            <w:r/>
            <w:r>
              <w:rPr>
                <w:b w:val="0"/>
                <w:sz w:val="18"/>
              </w:rPr>
              <w:t>Funnel Analytics</w:t>
            </w:r>
          </w:p>
        </w:tc>
        <w:tc>
          <w:tcPr>
            <w:tcW w:type="dxa" w:w="5760"/>
            <w:vAlign w:val="center"/>
          </w:tcPr>
          <w:p>
            <w:r/>
            <w:r>
              <w:rPr>
                <w:b w:val="0"/>
                <w:sz w:val="18"/>
              </w:rPr>
              <w:t>Traffic → product → cart → checkout → purchase</w:t>
            </w:r>
          </w:p>
        </w:tc>
        <w:tc>
          <w:tcPr>
            <w:tcW w:type="dxa" w:w="1584"/>
            <w:vAlign w:val="center"/>
          </w:tcPr>
          <w:p>
            <w:r/>
            <w:r>
              <w:rPr>
                <w:b w:val="0"/>
                <w:sz w:val="18"/>
              </w:rPr>
              <w:t>Daily</w:t>
            </w:r>
          </w:p>
        </w:tc>
      </w:tr>
      <w:tr>
        <w:tc>
          <w:tcPr>
            <w:tcW w:type="dxa" w:w="2592"/>
            <w:vAlign w:val="center"/>
          </w:tcPr>
          <w:p>
            <w:r/>
            <w:r>
              <w:rPr>
                <w:b w:val="0"/>
                <w:sz w:val="18"/>
              </w:rPr>
              <w:t>Operations</w:t>
            </w:r>
          </w:p>
        </w:tc>
        <w:tc>
          <w:tcPr>
            <w:tcW w:type="dxa" w:w="5760"/>
            <w:vAlign w:val="center"/>
          </w:tcPr>
          <w:p>
            <w:r/>
            <w:r>
              <w:rPr>
                <w:b w:val="0"/>
                <w:sz w:val="18"/>
              </w:rPr>
              <w:t>Stock-outs, fulfillment, delivery, cancellations</w:t>
            </w:r>
          </w:p>
        </w:tc>
        <w:tc>
          <w:tcPr>
            <w:tcW w:type="dxa" w:w="1584"/>
            <w:vAlign w:val="center"/>
          </w:tcPr>
          <w:p>
            <w:r/>
            <w:r>
              <w:rPr>
                <w:b w:val="0"/>
                <w:sz w:val="18"/>
              </w:rPr>
              <w:t>Daily</w:t>
            </w:r>
          </w:p>
        </w:tc>
      </w:tr>
    </w:tbl>
    <w:p/>
    <w:p>
      <w:pPr>
        <w:pStyle w:val="Heading2"/>
      </w:pPr>
      <w:r>
        <w:t>Dashboard Design Principles</w:t>
      </w:r>
    </w:p>
    <w:p>
      <w:pPr>
        <w:pStyle w:val="ListBullet"/>
      </w:pPr>
      <w:r>
        <w:t>Show KPI value, comparison period and direction of change.</w:t>
      </w:r>
    </w:p>
    <w:p>
      <w:pPr>
        <w:pStyle w:val="ListBullet"/>
      </w:pPr>
      <w:r>
        <w:t>Allow filtering by time, channel, category, geography and customer lifecycle.</w:t>
      </w:r>
    </w:p>
    <w:p>
      <w:pPr>
        <w:pStyle w:val="ListBullet"/>
      </w:pPr>
      <w:r>
        <w:t>Use consistent definitions across pages.</w:t>
      </w:r>
    </w:p>
    <w:p>
      <w:pPr>
        <w:pStyle w:val="ListBullet"/>
      </w:pPr>
      <w:r>
        <w:t>Show exceptions and drivers, not only totals.</w:t>
      </w:r>
    </w:p>
    <w:p>
      <w:pPr>
        <w:pStyle w:val="ListBullet"/>
      </w:pPr>
      <w:r>
        <w:t>Keep detailed diagnostic views separate from executive summaries.</w:t>
      </w:r>
    </w:p>
    <w:p>
      <w:pPr>
        <w:pStyle w:val="ListBullet"/>
      </w:pPr>
      <w:r>
        <w:t>Include data-refresh timestamp and metric definitions.</w:t>
      </w:r>
    </w:p>
    <w:p>
      <w:r>
        <w:br w:type="page"/>
      </w:r>
    </w:p>
    <w:p>
      <w:pPr>
        <w:pStyle w:val="Heading1"/>
      </w:pPr>
      <w:r>
        <w:t>14. Governance, Privacy, Risks and Mitigation</w:t>
      </w:r>
    </w:p>
    <w:p>
      <w:r>
        <w:t>Analytics systems can create business value only when data is trustworthy, appropriately protected and used for legitimate purposes. Governance should be designed into the project rather than added after deployment.</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D9EAF7"/>
          </w:tcPr>
          <w:p>
            <w:r/>
            <w:r>
              <w:rPr>
                <w:b/>
                <w:sz w:val="18"/>
              </w:rPr>
              <w:t>Risk</w:t>
            </w:r>
          </w:p>
        </w:tc>
        <w:tc>
          <w:tcPr>
            <w:tcW w:type="dxa" w:w="3744"/>
            <w:vAlign w:val="center"/>
            <w:shd w:fill="D9EAF7"/>
          </w:tcPr>
          <w:p>
            <w:r/>
            <w:r>
              <w:rPr>
                <w:b/>
                <w:sz w:val="18"/>
              </w:rPr>
              <w:t>Potential Impact</w:t>
            </w:r>
          </w:p>
        </w:tc>
        <w:tc>
          <w:tcPr>
            <w:tcW w:type="dxa" w:w="4320"/>
            <w:vAlign w:val="center"/>
            <w:shd w:fill="D9EAF7"/>
          </w:tcPr>
          <w:p>
            <w:r/>
            <w:r>
              <w:rPr>
                <w:b/>
                <w:sz w:val="18"/>
              </w:rPr>
              <w:t>Mitigation</w:t>
            </w:r>
          </w:p>
        </w:tc>
      </w:tr>
      <w:tr>
        <w:tc>
          <w:tcPr>
            <w:tcW w:type="dxa" w:w="2232"/>
            <w:vAlign w:val="center"/>
          </w:tcPr>
          <w:p>
            <w:r/>
            <w:r>
              <w:rPr>
                <w:b w:val="0"/>
                <w:sz w:val="18"/>
              </w:rPr>
              <w:t>Poor data quality</w:t>
            </w:r>
          </w:p>
        </w:tc>
        <w:tc>
          <w:tcPr>
            <w:tcW w:type="dxa" w:w="3744"/>
            <w:vAlign w:val="center"/>
          </w:tcPr>
          <w:p>
            <w:r/>
            <w:r>
              <w:rPr>
                <w:b w:val="0"/>
                <w:sz w:val="18"/>
              </w:rPr>
              <w:t>Incorrect insights and decisions</w:t>
            </w:r>
          </w:p>
        </w:tc>
        <w:tc>
          <w:tcPr>
            <w:tcW w:type="dxa" w:w="4320"/>
            <w:vAlign w:val="center"/>
          </w:tcPr>
          <w:p>
            <w:r/>
            <w:r>
              <w:rPr>
                <w:b w:val="0"/>
                <w:sz w:val="18"/>
              </w:rPr>
              <w:t>Automated validation, reconciliation and data-quality dashboard</w:t>
            </w:r>
          </w:p>
        </w:tc>
      </w:tr>
      <w:tr>
        <w:tc>
          <w:tcPr>
            <w:tcW w:type="dxa" w:w="2232"/>
            <w:vAlign w:val="center"/>
          </w:tcPr>
          <w:p>
            <w:r/>
            <w:r>
              <w:rPr>
                <w:b w:val="0"/>
                <w:sz w:val="18"/>
              </w:rPr>
              <w:t>Duplicate events</w:t>
            </w:r>
          </w:p>
        </w:tc>
        <w:tc>
          <w:tcPr>
            <w:tcW w:type="dxa" w:w="3744"/>
            <w:vAlign w:val="center"/>
          </w:tcPr>
          <w:p>
            <w:r/>
            <w:r>
              <w:rPr>
                <w:b w:val="0"/>
                <w:sz w:val="18"/>
              </w:rPr>
              <w:t>Inflated sessions/orders/revenue</w:t>
            </w:r>
          </w:p>
        </w:tc>
        <w:tc>
          <w:tcPr>
            <w:tcW w:type="dxa" w:w="4320"/>
            <w:vAlign w:val="center"/>
          </w:tcPr>
          <w:p>
            <w:r/>
            <w:r>
              <w:rPr>
                <w:b w:val="0"/>
                <w:sz w:val="18"/>
              </w:rPr>
              <w:t>Unique transaction IDs and event validation</w:t>
            </w:r>
          </w:p>
        </w:tc>
      </w:tr>
      <w:tr>
        <w:tc>
          <w:tcPr>
            <w:tcW w:type="dxa" w:w="2232"/>
            <w:vAlign w:val="center"/>
          </w:tcPr>
          <w:p>
            <w:r/>
            <w:r>
              <w:rPr>
                <w:b w:val="0"/>
                <w:sz w:val="18"/>
              </w:rPr>
              <w:t>Metric inconsistency</w:t>
            </w:r>
          </w:p>
        </w:tc>
        <w:tc>
          <w:tcPr>
            <w:tcW w:type="dxa" w:w="3744"/>
            <w:vAlign w:val="center"/>
          </w:tcPr>
          <w:p>
            <w:r/>
            <w:r>
              <w:rPr>
                <w:b w:val="0"/>
                <w:sz w:val="18"/>
              </w:rPr>
              <w:t>Different teams report different numbers</w:t>
            </w:r>
          </w:p>
        </w:tc>
        <w:tc>
          <w:tcPr>
            <w:tcW w:type="dxa" w:w="4320"/>
            <w:vAlign w:val="center"/>
          </w:tcPr>
          <w:p>
            <w:r/>
            <w:r>
              <w:rPr>
                <w:b w:val="0"/>
                <w:sz w:val="18"/>
              </w:rPr>
              <w:t>Central KPI dictionary</w:t>
            </w:r>
          </w:p>
        </w:tc>
      </w:tr>
      <w:tr>
        <w:tc>
          <w:tcPr>
            <w:tcW w:type="dxa" w:w="2232"/>
            <w:vAlign w:val="center"/>
          </w:tcPr>
          <w:p>
            <w:r/>
            <w:r>
              <w:rPr>
                <w:b w:val="0"/>
                <w:sz w:val="18"/>
              </w:rPr>
              <w:t>Privacy exposure</w:t>
            </w:r>
          </w:p>
        </w:tc>
        <w:tc>
          <w:tcPr>
            <w:tcW w:type="dxa" w:w="3744"/>
            <w:vAlign w:val="center"/>
          </w:tcPr>
          <w:p>
            <w:r/>
            <w:r>
              <w:rPr>
                <w:b w:val="0"/>
                <w:sz w:val="18"/>
              </w:rPr>
              <w:t>Unauthorized access or misuse</w:t>
            </w:r>
          </w:p>
        </w:tc>
        <w:tc>
          <w:tcPr>
            <w:tcW w:type="dxa" w:w="4320"/>
            <w:vAlign w:val="center"/>
          </w:tcPr>
          <w:p>
            <w:r/>
            <w:r>
              <w:rPr>
                <w:b w:val="0"/>
                <w:sz w:val="18"/>
              </w:rPr>
              <w:t>Minimize personal data, access controls, retention rules</w:t>
            </w:r>
          </w:p>
        </w:tc>
      </w:tr>
      <w:tr>
        <w:tc>
          <w:tcPr>
            <w:tcW w:type="dxa" w:w="2232"/>
            <w:vAlign w:val="center"/>
          </w:tcPr>
          <w:p>
            <w:r/>
            <w:r>
              <w:rPr>
                <w:b w:val="0"/>
                <w:sz w:val="18"/>
              </w:rPr>
              <w:t>Model bias</w:t>
            </w:r>
          </w:p>
        </w:tc>
        <w:tc>
          <w:tcPr>
            <w:tcW w:type="dxa" w:w="3744"/>
            <w:vAlign w:val="center"/>
          </w:tcPr>
          <w:p>
            <w:r/>
            <w:r>
              <w:rPr>
                <w:b w:val="0"/>
                <w:sz w:val="18"/>
              </w:rPr>
              <w:t>Uneven or misleading predictions</w:t>
            </w:r>
          </w:p>
        </w:tc>
        <w:tc>
          <w:tcPr>
            <w:tcW w:type="dxa" w:w="4320"/>
            <w:vAlign w:val="center"/>
          </w:tcPr>
          <w:p>
            <w:r/>
            <w:r>
              <w:rPr>
                <w:b w:val="0"/>
                <w:sz w:val="18"/>
              </w:rPr>
              <w:t>Segment checks, fairness review and human oversight</w:t>
            </w:r>
          </w:p>
        </w:tc>
      </w:tr>
      <w:tr>
        <w:tc>
          <w:tcPr>
            <w:tcW w:type="dxa" w:w="2232"/>
            <w:vAlign w:val="center"/>
          </w:tcPr>
          <w:p>
            <w:r/>
            <w:r>
              <w:rPr>
                <w:b w:val="0"/>
                <w:sz w:val="18"/>
              </w:rPr>
              <w:t>Overfitting</w:t>
            </w:r>
          </w:p>
        </w:tc>
        <w:tc>
          <w:tcPr>
            <w:tcW w:type="dxa" w:w="3744"/>
            <w:vAlign w:val="center"/>
          </w:tcPr>
          <w:p>
            <w:r/>
            <w:r>
              <w:rPr>
                <w:b w:val="0"/>
                <w:sz w:val="18"/>
              </w:rPr>
              <w:t>Poor performance on new data</w:t>
            </w:r>
          </w:p>
        </w:tc>
        <w:tc>
          <w:tcPr>
            <w:tcW w:type="dxa" w:w="4320"/>
            <w:vAlign w:val="center"/>
          </w:tcPr>
          <w:p>
            <w:r/>
            <w:r>
              <w:rPr>
                <w:b w:val="0"/>
                <w:sz w:val="18"/>
              </w:rPr>
              <w:t>Validation, baseline models, time-aware testing</w:t>
            </w:r>
          </w:p>
        </w:tc>
      </w:tr>
      <w:tr>
        <w:tc>
          <w:tcPr>
            <w:tcW w:type="dxa" w:w="2232"/>
            <w:vAlign w:val="center"/>
          </w:tcPr>
          <w:p>
            <w:r/>
            <w:r>
              <w:rPr>
                <w:b w:val="0"/>
                <w:sz w:val="18"/>
              </w:rPr>
              <w:t>Attribution error</w:t>
            </w:r>
          </w:p>
        </w:tc>
        <w:tc>
          <w:tcPr>
            <w:tcW w:type="dxa" w:w="3744"/>
            <w:vAlign w:val="center"/>
          </w:tcPr>
          <w:p>
            <w:r/>
            <w:r>
              <w:rPr>
                <w:b w:val="0"/>
                <w:sz w:val="18"/>
              </w:rPr>
              <w:t>Misallocation of marketing credit</w:t>
            </w:r>
          </w:p>
        </w:tc>
        <w:tc>
          <w:tcPr>
            <w:tcW w:type="dxa" w:w="4320"/>
            <w:vAlign w:val="center"/>
          </w:tcPr>
          <w:p>
            <w:r/>
            <w:r>
              <w:rPr>
                <w:b w:val="0"/>
                <w:sz w:val="18"/>
              </w:rPr>
              <w:t>Document attribution rules and use experiments where possible</w:t>
            </w:r>
          </w:p>
        </w:tc>
      </w:tr>
      <w:tr>
        <w:tc>
          <w:tcPr>
            <w:tcW w:type="dxa" w:w="2232"/>
            <w:vAlign w:val="center"/>
          </w:tcPr>
          <w:p>
            <w:r/>
            <w:r>
              <w:rPr>
                <w:b w:val="0"/>
                <w:sz w:val="18"/>
              </w:rPr>
              <w:t>Dashboard overload</w:t>
            </w:r>
          </w:p>
        </w:tc>
        <w:tc>
          <w:tcPr>
            <w:tcW w:type="dxa" w:w="3744"/>
            <w:vAlign w:val="center"/>
          </w:tcPr>
          <w:p>
            <w:r/>
            <w:r>
              <w:rPr>
                <w:b w:val="0"/>
                <w:sz w:val="18"/>
              </w:rPr>
              <w:t>Low adoption and unclear priorities</w:t>
            </w:r>
          </w:p>
        </w:tc>
        <w:tc>
          <w:tcPr>
            <w:tcW w:type="dxa" w:w="4320"/>
            <w:vAlign w:val="center"/>
          </w:tcPr>
          <w:p>
            <w:r/>
            <w:r>
              <w:rPr>
                <w:b w:val="0"/>
                <w:sz w:val="18"/>
              </w:rPr>
              <w:t>Role-based dashboards and limited executive KPIs</w:t>
            </w:r>
          </w:p>
        </w:tc>
      </w:tr>
    </w:tbl>
    <w:p/>
    <w:p>
      <w:pPr>
        <w:pStyle w:val="Heading2"/>
      </w:pPr>
      <w:r>
        <w:t>Privacy and Ethical Principles</w:t>
      </w:r>
    </w:p>
    <w:p>
      <w:pPr>
        <w:pStyle w:val="ListBullet"/>
      </w:pPr>
      <w:r>
        <w:t>Collect only data needed for defined analytical purposes.</w:t>
      </w:r>
    </w:p>
    <w:p>
      <w:pPr>
        <w:pStyle w:val="ListBullet"/>
      </w:pPr>
      <w:r>
        <w:t>Use appropriate access controls and protect customer identifiers.</w:t>
      </w:r>
    </w:p>
    <w:p>
      <w:pPr>
        <w:pStyle w:val="ListBullet"/>
      </w:pPr>
      <w:r>
        <w:t>Avoid exposing individual customer information in general dashboards.</w:t>
      </w:r>
    </w:p>
    <w:p>
      <w:pPr>
        <w:pStyle w:val="ListBullet"/>
      </w:pPr>
      <w:r>
        <w:t>Document consent, retention and data-use requirements applicable to the organization and jurisdiction.</w:t>
      </w:r>
    </w:p>
    <w:p>
      <w:pPr>
        <w:pStyle w:val="ListBullet"/>
      </w:pPr>
      <w:r>
        <w:t>Use aggregated or anonymized data for public reporting where possible.</w:t>
      </w:r>
    </w:p>
    <w:p>
      <w:pPr>
        <w:pStyle w:val="ListBullet"/>
      </w:pPr>
      <w:r>
        <w:t>Provide human review for high-impact decisions supported by models.</w:t>
      </w:r>
    </w:p>
    <w:p>
      <w:r>
        <w:br w:type="page"/>
      </w:r>
    </w:p>
    <w:p>
      <w:pPr>
        <w:pStyle w:val="Heading1"/>
      </w:pPr>
      <w:r>
        <w:t>15. Expected Outcomes and Evaluation Criteria</w:t>
      </w:r>
    </w:p>
    <w:p>
      <w:r>
        <w:t>The assignment requires clarity, depth, completeness, logical structure and quality of insights. The following deliverables map directly to those criteria.</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D9EAF7"/>
          </w:tcPr>
          <w:p>
            <w:r/>
            <w:r>
              <w:rPr>
                <w:b/>
                <w:sz w:val="18"/>
              </w:rPr>
              <w:t>Expected Outcome</w:t>
            </w:r>
          </w:p>
        </w:tc>
        <w:tc>
          <w:tcPr>
            <w:tcW w:type="dxa" w:w="7056"/>
            <w:vAlign w:val="center"/>
            <w:shd w:fill="D9EAF7"/>
          </w:tcPr>
          <w:p>
            <w:r/>
            <w:r>
              <w:rPr>
                <w:b/>
                <w:sz w:val="18"/>
              </w:rPr>
              <w:t>Evidence in the Project</w:t>
            </w:r>
          </w:p>
        </w:tc>
      </w:tr>
      <w:tr>
        <w:tc>
          <w:tcPr>
            <w:tcW w:type="dxa" w:w="3024"/>
            <w:vAlign w:val="center"/>
          </w:tcPr>
          <w:p>
            <w:r/>
            <w:r>
              <w:rPr>
                <w:b w:val="0"/>
                <w:sz w:val="18"/>
              </w:rPr>
              <w:t>Clear business strategy</w:t>
            </w:r>
          </w:p>
        </w:tc>
        <w:tc>
          <w:tcPr>
            <w:tcW w:type="dxa" w:w="7056"/>
            <w:vAlign w:val="center"/>
          </w:tcPr>
          <w:p>
            <w:r/>
            <w:r>
              <w:rPr>
                <w:b w:val="0"/>
                <w:sz w:val="18"/>
              </w:rPr>
              <w:t>Objectives, scope, business questions and decision hierarchy</w:t>
            </w:r>
          </w:p>
        </w:tc>
      </w:tr>
      <w:tr>
        <w:tc>
          <w:tcPr>
            <w:tcW w:type="dxa" w:w="3024"/>
            <w:vAlign w:val="center"/>
          </w:tcPr>
          <w:p>
            <w:r/>
            <w:r>
              <w:rPr>
                <w:b w:val="0"/>
                <w:sz w:val="18"/>
              </w:rPr>
              <w:t>Research foundation</w:t>
            </w:r>
          </w:p>
        </w:tc>
        <w:tc>
          <w:tcPr>
            <w:tcW w:type="dxa" w:w="7056"/>
            <w:vAlign w:val="center"/>
          </w:tcPr>
          <w:p>
            <w:r/>
            <w:r>
              <w:rPr>
                <w:b w:val="0"/>
                <w:sz w:val="18"/>
              </w:rPr>
              <w:t>Market context and documented public data sources</w:t>
            </w:r>
          </w:p>
        </w:tc>
      </w:tr>
      <w:tr>
        <w:tc>
          <w:tcPr>
            <w:tcW w:type="dxa" w:w="3024"/>
            <w:vAlign w:val="center"/>
          </w:tcPr>
          <w:p>
            <w:r/>
            <w:r>
              <w:rPr>
                <w:b w:val="0"/>
                <w:sz w:val="18"/>
              </w:rPr>
              <w:t>Defined metrics</w:t>
            </w:r>
          </w:p>
        </w:tc>
        <w:tc>
          <w:tcPr>
            <w:tcW w:type="dxa" w:w="7056"/>
            <w:vAlign w:val="center"/>
          </w:tcPr>
          <w:p>
            <w:r/>
            <w:r>
              <w:rPr>
                <w:b w:val="0"/>
                <w:sz w:val="18"/>
              </w:rPr>
              <w:t>KPI framework and KPI governance</w:t>
            </w:r>
          </w:p>
        </w:tc>
      </w:tr>
      <w:tr>
        <w:tc>
          <w:tcPr>
            <w:tcW w:type="dxa" w:w="3024"/>
            <w:vAlign w:val="center"/>
          </w:tcPr>
          <w:p>
            <w:r/>
            <w:r>
              <w:rPr>
                <w:b w:val="0"/>
                <w:sz w:val="18"/>
              </w:rPr>
              <w:t>Practical methodology</w:t>
            </w:r>
          </w:p>
        </w:tc>
        <w:tc>
          <w:tcPr>
            <w:tcW w:type="dxa" w:w="7056"/>
            <w:vAlign w:val="center"/>
          </w:tcPr>
          <w:p>
            <w:r/>
            <w:r>
              <w:rPr>
                <w:b w:val="0"/>
                <w:sz w:val="18"/>
              </w:rPr>
              <w:t>Data collection, quality, analysis and modeling workflows</w:t>
            </w:r>
          </w:p>
        </w:tc>
      </w:tr>
      <w:tr>
        <w:tc>
          <w:tcPr>
            <w:tcW w:type="dxa" w:w="3024"/>
            <w:vAlign w:val="center"/>
          </w:tcPr>
          <w:p>
            <w:r/>
            <w:r>
              <w:rPr>
                <w:b w:val="0"/>
                <w:sz w:val="18"/>
              </w:rPr>
              <w:t>Customer understanding</w:t>
            </w:r>
          </w:p>
        </w:tc>
        <w:tc>
          <w:tcPr>
            <w:tcW w:type="dxa" w:w="7056"/>
            <w:vAlign w:val="center"/>
          </w:tcPr>
          <w:p>
            <w:r/>
            <w:r>
              <w:rPr>
                <w:b w:val="0"/>
                <w:sz w:val="18"/>
              </w:rPr>
              <w:t>Funnel, cohorts and segmentation/RFM strategy</w:t>
            </w:r>
          </w:p>
        </w:tc>
      </w:tr>
      <w:tr>
        <w:tc>
          <w:tcPr>
            <w:tcW w:type="dxa" w:w="3024"/>
            <w:vAlign w:val="center"/>
          </w:tcPr>
          <w:p>
            <w:r/>
            <w:r>
              <w:rPr>
                <w:b w:val="0"/>
                <w:sz w:val="18"/>
              </w:rPr>
              <w:t>Analytical depth</w:t>
            </w:r>
          </w:p>
        </w:tc>
        <w:tc>
          <w:tcPr>
            <w:tcW w:type="dxa" w:w="7056"/>
            <w:vAlign w:val="center"/>
          </w:tcPr>
          <w:p>
            <w:r/>
            <w:r>
              <w:rPr>
                <w:b w:val="0"/>
                <w:sz w:val="18"/>
              </w:rPr>
              <w:t>Hypotheses, statistical testing and predictive use cases</w:t>
            </w:r>
          </w:p>
        </w:tc>
      </w:tr>
      <w:tr>
        <w:tc>
          <w:tcPr>
            <w:tcW w:type="dxa" w:w="3024"/>
            <w:vAlign w:val="center"/>
          </w:tcPr>
          <w:p>
            <w:r/>
            <w:r>
              <w:rPr>
                <w:b w:val="0"/>
                <w:sz w:val="18"/>
              </w:rPr>
              <w:t>Implementation readiness</w:t>
            </w:r>
          </w:p>
        </w:tc>
        <w:tc>
          <w:tcPr>
            <w:tcW w:type="dxa" w:w="7056"/>
            <w:vAlign w:val="center"/>
          </w:tcPr>
          <w:p>
            <w:r/>
            <w:r>
              <w:rPr>
                <w:b w:val="0"/>
                <w:sz w:val="18"/>
              </w:rPr>
              <w:t>Multi-phase roadmap and technology stack</w:t>
            </w:r>
          </w:p>
        </w:tc>
      </w:tr>
      <w:tr>
        <w:tc>
          <w:tcPr>
            <w:tcW w:type="dxa" w:w="3024"/>
            <w:vAlign w:val="center"/>
          </w:tcPr>
          <w:p>
            <w:r/>
            <w:r>
              <w:rPr>
                <w:b w:val="0"/>
                <w:sz w:val="18"/>
              </w:rPr>
              <w:t>Professional communication</w:t>
            </w:r>
          </w:p>
        </w:tc>
        <w:tc>
          <w:tcPr>
            <w:tcW w:type="dxa" w:w="7056"/>
            <w:vAlign w:val="center"/>
          </w:tcPr>
          <w:p>
            <w:r/>
            <w:r>
              <w:rPr>
                <w:b w:val="0"/>
                <w:sz w:val="18"/>
              </w:rPr>
              <w:t>Dashboards, flowcharts, tables and structured headings</w:t>
            </w:r>
          </w:p>
        </w:tc>
      </w:tr>
      <w:tr>
        <w:tc>
          <w:tcPr>
            <w:tcW w:type="dxa" w:w="3024"/>
            <w:vAlign w:val="center"/>
          </w:tcPr>
          <w:p>
            <w:r/>
            <w:r>
              <w:rPr>
                <w:b w:val="0"/>
                <w:sz w:val="18"/>
              </w:rPr>
              <w:t>Risk awareness</w:t>
            </w:r>
          </w:p>
        </w:tc>
        <w:tc>
          <w:tcPr>
            <w:tcW w:type="dxa" w:w="7056"/>
            <w:vAlign w:val="center"/>
          </w:tcPr>
          <w:p>
            <w:r/>
            <w:r>
              <w:rPr>
                <w:b w:val="0"/>
                <w:sz w:val="18"/>
              </w:rPr>
              <w:t>Governance, privacy and mitigation plan</w:t>
            </w:r>
          </w:p>
        </w:tc>
      </w:tr>
    </w:tbl>
    <w:p/>
    <w:p>
      <w:pPr>
        <w:pStyle w:val="Heading2"/>
      </w:pPr>
      <w:r>
        <w:t>Success Measures for the Analytics Program</w:t>
      </w:r>
    </w:p>
    <w:p>
      <w:pPr>
        <w:pStyle w:val="ListBullet"/>
      </w:pPr>
      <w:r>
        <w:t>Higher trust in reported KPIs.</w:t>
      </w:r>
    </w:p>
    <w:p>
      <w:pPr>
        <w:pStyle w:val="ListBullet"/>
      </w:pPr>
      <w:r>
        <w:t>Reduced manual effort in recurring reports.</w:t>
      </w:r>
    </w:p>
    <w:p>
      <w:pPr>
        <w:pStyle w:val="ListBullet"/>
      </w:pPr>
      <w:r>
        <w:t>Faster identification of conversion or retention issues.</w:t>
      </w:r>
    </w:p>
    <w:p>
      <w:pPr>
        <w:pStyle w:val="ListBullet"/>
      </w:pPr>
      <w:r>
        <w:t>More consistent experimentation and hypothesis tracking.</w:t>
      </w:r>
    </w:p>
    <w:p>
      <w:pPr>
        <w:pStyle w:val="ListBullet"/>
      </w:pPr>
      <w:r>
        <w:t>Improved visibility into customer and product segments.</w:t>
      </w:r>
    </w:p>
    <w:p>
      <w:pPr>
        <w:pStyle w:val="ListBullet"/>
      </w:pPr>
      <w:r>
        <w:t>Measurable business actions linked to analytics outputs.</w:t>
      </w:r>
    </w:p>
    <w:p>
      <w:r>
        <w:br w:type="page"/>
      </w:r>
    </w:p>
    <w:p>
      <w:pPr>
        <w:pStyle w:val="Heading1"/>
      </w:pPr>
      <w:r>
        <w:t>16. Conclusion and Next Steps</w:t>
      </w:r>
    </w:p>
    <w:p>
      <w:r>
        <w:t>This eCommerce data analytics strategy establishes a complete path from business questions to data collection, quality assurance, KPI reporting, customer segmentation, hypothesis testing, predictive modeling and decision support. The central principle is that analytics should be connected to decisions: every important metric should have a definition, every major analysis should answer a question, and every recommended action should be measurable.</w:t>
      </w:r>
    </w:p>
    <w:p>
      <w:r>
        <w:t>The first implementation priority is to establish a reliable data foundation and a common KPI dictionary. Once that foundation is stable, the organization can expand into funnel diagnostics, customer cohorts, RFM segmentation and structured experimentation. Predictive models should be introduced progressively, with clear evaluation criteria and monitoring.</w:t>
      </w:r>
    </w:p>
    <w:p>
      <w:pPr>
        <w:pStyle w:val="Heading2"/>
      </w:pPr>
      <w:r>
        <w:t>Recommended Next Steps</w:t>
      </w:r>
    </w:p>
    <w:p>
      <w:pPr>
        <w:pStyle w:val="ListNumber"/>
      </w:pPr>
      <w:r>
        <w:t>Confirm stakeholders and top 10 business questions.</w:t>
      </w:r>
    </w:p>
    <w:p>
      <w:pPr>
        <w:pStyle w:val="ListNumber"/>
      </w:pPr>
      <w:r>
        <w:t>Create the source-data inventory and data dictionary.</w:t>
      </w:r>
    </w:p>
    <w:p>
      <w:pPr>
        <w:pStyle w:val="ListNumber"/>
      </w:pPr>
      <w:r>
        <w:t>Define official KPI formulas and ownership.</w:t>
      </w:r>
    </w:p>
    <w:p>
      <w:pPr>
        <w:pStyle w:val="ListNumber"/>
      </w:pPr>
      <w:r>
        <w:t>Implement/validate core eCommerce events.</w:t>
      </w:r>
    </w:p>
    <w:p>
      <w:pPr>
        <w:pStyle w:val="ListNumber"/>
      </w:pPr>
      <w:r>
        <w:t>Build the cleaned analytical dataset.</w:t>
      </w:r>
    </w:p>
    <w:p>
      <w:pPr>
        <w:pStyle w:val="ListNumber"/>
      </w:pPr>
      <w:r>
        <w:t>Create the first Power BI/Excel dashboard.</w:t>
      </w:r>
    </w:p>
    <w:p>
      <w:pPr>
        <w:pStyle w:val="ListNumber"/>
      </w:pPr>
      <w:r>
        <w:t>Perform customer funnel and cohort analysis.</w:t>
      </w:r>
    </w:p>
    <w:p>
      <w:pPr>
        <w:pStyle w:val="ListNumber"/>
      </w:pPr>
      <w:r>
        <w:t>Build RFM segments and an experiment backlog.</w:t>
      </w:r>
    </w:p>
    <w:p>
      <w:pPr>
        <w:pStyle w:val="ListNumber"/>
      </w:pPr>
      <w:r>
        <w:t>Develop one predictive prototype after establishing a baseline.</w:t>
      </w:r>
    </w:p>
    <w:p>
      <w:pPr>
        <w:pStyle w:val="ListNumber"/>
      </w:pPr>
      <w:r>
        <w:t>Set up a recurring review cycle to measure actions and update the analytics strategy.</w:t>
      </w:r>
    </w:p>
    <w:p>
      <w:pPr>
        <w:pStyle w:val="Heading2"/>
      </w:pPr>
      <w:r>
        <w:t>Final Recommendation for the Project Structure</w:t>
      </w:r>
    </w:p>
    <w:p>
      <w:r>
        <w:t>For the academic submission, the document should be accompanied by a small demonstration dataset, one cleaned-data workbook or notebook, and a dashboard mock-up. These artifacts are not required to claim real company results; they demonstrate how the proposed strategy would be implemented.</w:t>
      </w:r>
    </w:p>
    <w:p>
      <w:r>
        <w:br w:type="page"/>
      </w:r>
    </w:p>
    <w:p>
      <w:pPr>
        <w:pStyle w:val="Heading1"/>
      </w:pPr>
      <w:r>
        <w:t>17. References</w:t>
      </w:r>
    </w:p>
    <w:p>
      <w:pPr>
        <w:pStyle w:val="ListBullet"/>
      </w:pPr>
      <w:r>
        <w:t>U.S. Census Bureau. Quarterly Retail E-Commerce Sales. Current report and historical releases. https://www.census.gov/retail/ecommerce.html</w:t>
      </w:r>
    </w:p>
    <w:p>
      <w:pPr>
        <w:pStyle w:val="ListBullet"/>
      </w:pPr>
      <w:r>
        <w:t>U.S. Census Bureau. About the Quarterly E-Commerce Report and survey methodology. https://www.census.gov/retail/ecommerce/about_the_surveys.html</w:t>
      </w:r>
    </w:p>
    <w:p>
      <w:pPr>
        <w:pStyle w:val="ListBullet"/>
      </w:pPr>
      <w:r>
        <w:t>Google for Developers. Measure eCommerce with Google Analytics. https://developers.google.com/analytics/devguides/collection/ga4/ecommerce</w:t>
      </w:r>
    </w:p>
    <w:p>
      <w:pPr>
        <w:pStyle w:val="ListBullet"/>
      </w:pPr>
      <w:r>
        <w:t>Google for Developers. Recommended events by business vertical – Retail and ecommerce. https://developers.google.com/analytics/devguides/collection/ga4/reference/recommended-events</w:t>
      </w:r>
    </w:p>
    <w:p>
      <w:pPr>
        <w:pStyle w:val="ListBullet"/>
      </w:pPr>
      <w:r>
        <w:t>Google for Developers. Validate your ecommerce setup. https://developers.google.com/analytics/devguides/collection/ga4/validate-ecommerce</w:t>
      </w:r>
    </w:p>
    <w:p>
      <w:pPr>
        <w:pStyle w:val="ListBullet"/>
      </w:pPr>
      <w:r>
        <w:t>OECD. Digital Economy Outlook 2024, Volume 1 – Digital technology diffusion and data. https://www.oecd.org/en/publications/oecd-digital-economy-outlook-2024-volume-1_a1689dc5-en/full-report/component-7.html</w:t>
      </w:r>
    </w:p>
    <w:p>
      <w:pPr>
        <w:pStyle w:val="Heading1"/>
      </w:pPr>
      <w:r>
        <w:t>Appendix A – Suggested Data Dictionary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vAlign w:val="center"/>
            <w:shd w:fill="D9EAF7"/>
          </w:tcPr>
          <w:p>
            <w:r/>
            <w:r>
              <w:rPr>
                <w:b/>
                <w:sz w:val="18"/>
              </w:rPr>
              <w:t>Field</w:t>
            </w:r>
          </w:p>
        </w:tc>
        <w:tc>
          <w:tcPr>
            <w:tcW w:type="dxa" w:w="1440"/>
            <w:vAlign w:val="center"/>
            <w:shd w:fill="D9EAF7"/>
          </w:tcPr>
          <w:p>
            <w:r/>
            <w:r>
              <w:rPr>
                <w:b/>
                <w:sz w:val="18"/>
              </w:rPr>
              <w:t>Type</w:t>
            </w:r>
          </w:p>
        </w:tc>
        <w:tc>
          <w:tcPr>
            <w:tcW w:type="dxa" w:w="2304"/>
            <w:vAlign w:val="center"/>
            <w:shd w:fill="D9EAF7"/>
          </w:tcPr>
          <w:p>
            <w:r/>
            <w:r>
              <w:rPr>
                <w:b/>
                <w:sz w:val="18"/>
              </w:rPr>
              <w:t>Example</w:t>
            </w:r>
          </w:p>
        </w:tc>
        <w:tc>
          <w:tcPr>
            <w:tcW w:type="dxa" w:w="4320"/>
            <w:vAlign w:val="center"/>
            <w:shd w:fill="D9EAF7"/>
          </w:tcPr>
          <w:p>
            <w:r/>
            <w:r>
              <w:rPr>
                <w:b/>
                <w:sz w:val="18"/>
              </w:rPr>
              <w:t>Description</w:t>
            </w:r>
          </w:p>
        </w:tc>
      </w:tr>
      <w:tr>
        <w:tc>
          <w:tcPr>
            <w:tcW w:type="dxa" w:w="1872"/>
            <w:vAlign w:val="center"/>
          </w:tcPr>
          <w:p>
            <w:r/>
            <w:r>
              <w:rPr>
                <w:b w:val="0"/>
                <w:sz w:val="18"/>
              </w:rPr>
              <w:t>order_id</w:t>
            </w:r>
          </w:p>
        </w:tc>
        <w:tc>
          <w:tcPr>
            <w:tcW w:type="dxa" w:w="1440"/>
            <w:vAlign w:val="center"/>
          </w:tcPr>
          <w:p>
            <w:r/>
            <w:r>
              <w:rPr>
                <w:b w:val="0"/>
                <w:sz w:val="18"/>
              </w:rPr>
              <w:t>String</w:t>
            </w:r>
          </w:p>
        </w:tc>
        <w:tc>
          <w:tcPr>
            <w:tcW w:type="dxa" w:w="2304"/>
            <w:vAlign w:val="center"/>
          </w:tcPr>
          <w:p>
            <w:r/>
            <w:r>
              <w:rPr>
                <w:b w:val="0"/>
                <w:sz w:val="18"/>
              </w:rPr>
              <w:t>ORD10025</w:t>
            </w:r>
          </w:p>
        </w:tc>
        <w:tc>
          <w:tcPr>
            <w:tcW w:type="dxa" w:w="4320"/>
            <w:vAlign w:val="center"/>
          </w:tcPr>
          <w:p>
            <w:r/>
            <w:r>
              <w:rPr>
                <w:b w:val="0"/>
                <w:sz w:val="18"/>
              </w:rPr>
              <w:t>Unique order identifier</w:t>
            </w:r>
          </w:p>
        </w:tc>
      </w:tr>
      <w:tr>
        <w:tc>
          <w:tcPr>
            <w:tcW w:type="dxa" w:w="1872"/>
            <w:vAlign w:val="center"/>
          </w:tcPr>
          <w:p>
            <w:r/>
            <w:r>
              <w:rPr>
                <w:b w:val="0"/>
                <w:sz w:val="18"/>
              </w:rPr>
              <w:t>customer_id</w:t>
            </w:r>
          </w:p>
        </w:tc>
        <w:tc>
          <w:tcPr>
            <w:tcW w:type="dxa" w:w="1440"/>
            <w:vAlign w:val="center"/>
          </w:tcPr>
          <w:p>
            <w:r/>
            <w:r>
              <w:rPr>
                <w:b w:val="0"/>
                <w:sz w:val="18"/>
              </w:rPr>
              <w:t>String</w:t>
            </w:r>
          </w:p>
        </w:tc>
        <w:tc>
          <w:tcPr>
            <w:tcW w:type="dxa" w:w="2304"/>
            <w:vAlign w:val="center"/>
          </w:tcPr>
          <w:p>
            <w:r/>
            <w:r>
              <w:rPr>
                <w:b w:val="0"/>
                <w:sz w:val="18"/>
              </w:rPr>
              <w:t>CUS4021</w:t>
            </w:r>
          </w:p>
        </w:tc>
        <w:tc>
          <w:tcPr>
            <w:tcW w:type="dxa" w:w="4320"/>
            <w:vAlign w:val="center"/>
          </w:tcPr>
          <w:p>
            <w:r/>
            <w:r>
              <w:rPr>
                <w:b w:val="0"/>
                <w:sz w:val="18"/>
              </w:rPr>
              <w:t>Customer identifier</w:t>
            </w:r>
          </w:p>
        </w:tc>
      </w:tr>
      <w:tr>
        <w:tc>
          <w:tcPr>
            <w:tcW w:type="dxa" w:w="1872"/>
            <w:vAlign w:val="center"/>
          </w:tcPr>
          <w:p>
            <w:r/>
            <w:r>
              <w:rPr>
                <w:b w:val="0"/>
                <w:sz w:val="18"/>
              </w:rPr>
              <w:t>order_date</w:t>
            </w:r>
          </w:p>
        </w:tc>
        <w:tc>
          <w:tcPr>
            <w:tcW w:type="dxa" w:w="1440"/>
            <w:vAlign w:val="center"/>
          </w:tcPr>
          <w:p>
            <w:r/>
            <w:r>
              <w:rPr>
                <w:b w:val="0"/>
                <w:sz w:val="18"/>
              </w:rPr>
              <w:t>DateTime</w:t>
            </w:r>
          </w:p>
        </w:tc>
        <w:tc>
          <w:tcPr>
            <w:tcW w:type="dxa" w:w="2304"/>
            <w:vAlign w:val="center"/>
          </w:tcPr>
          <w:p>
            <w:r/>
            <w:r>
              <w:rPr>
                <w:b w:val="0"/>
                <w:sz w:val="18"/>
              </w:rPr>
              <w:t>2026-09-01</w:t>
            </w:r>
          </w:p>
        </w:tc>
        <w:tc>
          <w:tcPr>
            <w:tcW w:type="dxa" w:w="4320"/>
            <w:vAlign w:val="center"/>
          </w:tcPr>
          <w:p>
            <w:r/>
            <w:r>
              <w:rPr>
                <w:b w:val="0"/>
                <w:sz w:val="18"/>
              </w:rPr>
              <w:t>Order timestamp</w:t>
            </w:r>
          </w:p>
        </w:tc>
      </w:tr>
      <w:tr>
        <w:tc>
          <w:tcPr>
            <w:tcW w:type="dxa" w:w="1872"/>
            <w:vAlign w:val="center"/>
          </w:tcPr>
          <w:p>
            <w:r/>
            <w:r>
              <w:rPr>
                <w:b w:val="0"/>
                <w:sz w:val="18"/>
              </w:rPr>
              <w:t>product_id</w:t>
            </w:r>
          </w:p>
        </w:tc>
        <w:tc>
          <w:tcPr>
            <w:tcW w:type="dxa" w:w="1440"/>
            <w:vAlign w:val="center"/>
          </w:tcPr>
          <w:p>
            <w:r/>
            <w:r>
              <w:rPr>
                <w:b w:val="0"/>
                <w:sz w:val="18"/>
              </w:rPr>
              <w:t>String</w:t>
            </w:r>
          </w:p>
        </w:tc>
        <w:tc>
          <w:tcPr>
            <w:tcW w:type="dxa" w:w="2304"/>
            <w:vAlign w:val="center"/>
          </w:tcPr>
          <w:p>
            <w:r/>
            <w:r>
              <w:rPr>
                <w:b w:val="0"/>
                <w:sz w:val="18"/>
              </w:rPr>
              <w:t>SKU501</w:t>
            </w:r>
          </w:p>
        </w:tc>
        <w:tc>
          <w:tcPr>
            <w:tcW w:type="dxa" w:w="4320"/>
            <w:vAlign w:val="center"/>
          </w:tcPr>
          <w:p>
            <w:r/>
            <w:r>
              <w:rPr>
                <w:b w:val="0"/>
                <w:sz w:val="18"/>
              </w:rPr>
              <w:t>Product identifier</w:t>
            </w:r>
          </w:p>
        </w:tc>
      </w:tr>
      <w:tr>
        <w:tc>
          <w:tcPr>
            <w:tcW w:type="dxa" w:w="1872"/>
            <w:vAlign w:val="center"/>
          </w:tcPr>
          <w:p>
            <w:r/>
            <w:r>
              <w:rPr>
                <w:b w:val="0"/>
                <w:sz w:val="18"/>
              </w:rPr>
              <w:t>category</w:t>
            </w:r>
          </w:p>
        </w:tc>
        <w:tc>
          <w:tcPr>
            <w:tcW w:type="dxa" w:w="1440"/>
            <w:vAlign w:val="center"/>
          </w:tcPr>
          <w:p>
            <w:r/>
            <w:r>
              <w:rPr>
                <w:b w:val="0"/>
                <w:sz w:val="18"/>
              </w:rPr>
              <w:t>String</w:t>
            </w:r>
          </w:p>
        </w:tc>
        <w:tc>
          <w:tcPr>
            <w:tcW w:type="dxa" w:w="2304"/>
            <w:vAlign w:val="center"/>
          </w:tcPr>
          <w:p>
            <w:r/>
            <w:r>
              <w:rPr>
                <w:b w:val="0"/>
                <w:sz w:val="18"/>
              </w:rPr>
              <w:t>Electronics</w:t>
            </w:r>
          </w:p>
        </w:tc>
        <w:tc>
          <w:tcPr>
            <w:tcW w:type="dxa" w:w="4320"/>
            <w:vAlign w:val="center"/>
          </w:tcPr>
          <w:p>
            <w:r/>
            <w:r>
              <w:rPr>
                <w:b w:val="0"/>
                <w:sz w:val="18"/>
              </w:rPr>
              <w:t>Product category</w:t>
            </w:r>
          </w:p>
        </w:tc>
      </w:tr>
      <w:tr>
        <w:tc>
          <w:tcPr>
            <w:tcW w:type="dxa" w:w="1872"/>
            <w:vAlign w:val="center"/>
          </w:tcPr>
          <w:p>
            <w:r/>
            <w:r>
              <w:rPr>
                <w:b w:val="0"/>
                <w:sz w:val="18"/>
              </w:rPr>
              <w:t>quantity</w:t>
            </w:r>
          </w:p>
        </w:tc>
        <w:tc>
          <w:tcPr>
            <w:tcW w:type="dxa" w:w="1440"/>
            <w:vAlign w:val="center"/>
          </w:tcPr>
          <w:p>
            <w:r/>
            <w:r>
              <w:rPr>
                <w:b w:val="0"/>
                <w:sz w:val="18"/>
              </w:rPr>
              <w:t>Integer</w:t>
            </w:r>
          </w:p>
        </w:tc>
        <w:tc>
          <w:tcPr>
            <w:tcW w:type="dxa" w:w="2304"/>
            <w:vAlign w:val="center"/>
          </w:tcPr>
          <w:p>
            <w:r/>
            <w:r>
              <w:rPr>
                <w:b w:val="0"/>
                <w:sz w:val="18"/>
              </w:rPr>
              <w:t>2</w:t>
            </w:r>
          </w:p>
        </w:tc>
        <w:tc>
          <w:tcPr>
            <w:tcW w:type="dxa" w:w="4320"/>
            <w:vAlign w:val="center"/>
          </w:tcPr>
          <w:p>
            <w:r/>
            <w:r>
              <w:rPr>
                <w:b w:val="0"/>
                <w:sz w:val="18"/>
              </w:rPr>
              <w:t>Units purchased</w:t>
            </w:r>
          </w:p>
        </w:tc>
      </w:tr>
      <w:tr>
        <w:tc>
          <w:tcPr>
            <w:tcW w:type="dxa" w:w="1872"/>
            <w:vAlign w:val="center"/>
          </w:tcPr>
          <w:p>
            <w:r/>
            <w:r>
              <w:rPr>
                <w:b w:val="0"/>
                <w:sz w:val="18"/>
              </w:rPr>
              <w:t>unit_price</w:t>
            </w:r>
          </w:p>
        </w:tc>
        <w:tc>
          <w:tcPr>
            <w:tcW w:type="dxa" w:w="1440"/>
            <w:vAlign w:val="center"/>
          </w:tcPr>
          <w:p>
            <w:r/>
            <w:r>
              <w:rPr>
                <w:b w:val="0"/>
                <w:sz w:val="18"/>
              </w:rPr>
              <w:t>Decimal</w:t>
            </w:r>
          </w:p>
        </w:tc>
        <w:tc>
          <w:tcPr>
            <w:tcW w:type="dxa" w:w="2304"/>
            <w:vAlign w:val="center"/>
          </w:tcPr>
          <w:p>
            <w:r/>
            <w:r>
              <w:rPr>
                <w:b w:val="0"/>
                <w:sz w:val="18"/>
              </w:rPr>
              <w:t>799.00</w:t>
            </w:r>
          </w:p>
        </w:tc>
        <w:tc>
          <w:tcPr>
            <w:tcW w:type="dxa" w:w="4320"/>
            <w:vAlign w:val="center"/>
          </w:tcPr>
          <w:p>
            <w:r/>
            <w:r>
              <w:rPr>
                <w:b w:val="0"/>
                <w:sz w:val="18"/>
              </w:rPr>
              <w:t>Selling price per unit</w:t>
            </w:r>
          </w:p>
        </w:tc>
      </w:tr>
      <w:tr>
        <w:tc>
          <w:tcPr>
            <w:tcW w:type="dxa" w:w="1872"/>
            <w:vAlign w:val="center"/>
          </w:tcPr>
          <w:p>
            <w:r/>
            <w:r>
              <w:rPr>
                <w:b w:val="0"/>
                <w:sz w:val="18"/>
              </w:rPr>
              <w:t>discount</w:t>
            </w:r>
          </w:p>
        </w:tc>
        <w:tc>
          <w:tcPr>
            <w:tcW w:type="dxa" w:w="1440"/>
            <w:vAlign w:val="center"/>
          </w:tcPr>
          <w:p>
            <w:r/>
            <w:r>
              <w:rPr>
                <w:b w:val="0"/>
                <w:sz w:val="18"/>
              </w:rPr>
              <w:t>Decimal</w:t>
            </w:r>
          </w:p>
        </w:tc>
        <w:tc>
          <w:tcPr>
            <w:tcW w:type="dxa" w:w="2304"/>
            <w:vAlign w:val="center"/>
          </w:tcPr>
          <w:p>
            <w:r/>
            <w:r>
              <w:rPr>
                <w:b w:val="0"/>
                <w:sz w:val="18"/>
              </w:rPr>
              <w:t>50.00</w:t>
            </w:r>
          </w:p>
        </w:tc>
        <w:tc>
          <w:tcPr>
            <w:tcW w:type="dxa" w:w="4320"/>
            <w:vAlign w:val="center"/>
          </w:tcPr>
          <w:p>
            <w:r/>
            <w:r>
              <w:rPr>
                <w:b w:val="0"/>
                <w:sz w:val="18"/>
              </w:rPr>
              <w:t>Discount amount</w:t>
            </w:r>
          </w:p>
        </w:tc>
      </w:tr>
      <w:tr>
        <w:tc>
          <w:tcPr>
            <w:tcW w:type="dxa" w:w="1872"/>
            <w:vAlign w:val="center"/>
          </w:tcPr>
          <w:p>
            <w:r/>
            <w:r>
              <w:rPr>
                <w:b w:val="0"/>
                <w:sz w:val="18"/>
              </w:rPr>
              <w:t>channel</w:t>
            </w:r>
          </w:p>
        </w:tc>
        <w:tc>
          <w:tcPr>
            <w:tcW w:type="dxa" w:w="1440"/>
            <w:vAlign w:val="center"/>
          </w:tcPr>
          <w:p>
            <w:r/>
            <w:r>
              <w:rPr>
                <w:b w:val="0"/>
                <w:sz w:val="18"/>
              </w:rPr>
              <w:t>String</w:t>
            </w:r>
          </w:p>
        </w:tc>
        <w:tc>
          <w:tcPr>
            <w:tcW w:type="dxa" w:w="2304"/>
            <w:vAlign w:val="center"/>
          </w:tcPr>
          <w:p>
            <w:r/>
            <w:r>
              <w:rPr>
                <w:b w:val="0"/>
                <w:sz w:val="18"/>
              </w:rPr>
              <w:t>Organic Search</w:t>
            </w:r>
          </w:p>
        </w:tc>
        <w:tc>
          <w:tcPr>
            <w:tcW w:type="dxa" w:w="4320"/>
            <w:vAlign w:val="center"/>
          </w:tcPr>
          <w:p>
            <w:r/>
            <w:r>
              <w:rPr>
                <w:b w:val="0"/>
                <w:sz w:val="18"/>
              </w:rPr>
              <w:t>Acquisition channel</w:t>
            </w:r>
          </w:p>
        </w:tc>
      </w:tr>
      <w:tr>
        <w:tc>
          <w:tcPr>
            <w:tcW w:type="dxa" w:w="1872"/>
            <w:vAlign w:val="center"/>
          </w:tcPr>
          <w:p>
            <w:r/>
            <w:r>
              <w:rPr>
                <w:b w:val="0"/>
                <w:sz w:val="18"/>
              </w:rPr>
              <w:t>order_status</w:t>
            </w:r>
          </w:p>
        </w:tc>
        <w:tc>
          <w:tcPr>
            <w:tcW w:type="dxa" w:w="1440"/>
            <w:vAlign w:val="center"/>
          </w:tcPr>
          <w:p>
            <w:r/>
            <w:r>
              <w:rPr>
                <w:b w:val="0"/>
                <w:sz w:val="18"/>
              </w:rPr>
              <w:t>String</w:t>
            </w:r>
          </w:p>
        </w:tc>
        <w:tc>
          <w:tcPr>
            <w:tcW w:type="dxa" w:w="2304"/>
            <w:vAlign w:val="center"/>
          </w:tcPr>
          <w:p>
            <w:r/>
            <w:r>
              <w:rPr>
                <w:b w:val="0"/>
                <w:sz w:val="18"/>
              </w:rPr>
              <w:t>Completed</w:t>
            </w:r>
          </w:p>
        </w:tc>
        <w:tc>
          <w:tcPr>
            <w:tcW w:type="dxa" w:w="4320"/>
            <w:vAlign w:val="center"/>
          </w:tcPr>
          <w:p>
            <w:r/>
            <w:r>
              <w:rPr>
                <w:b w:val="0"/>
                <w:sz w:val="18"/>
              </w:rPr>
              <w:t>Order state</w:t>
            </w:r>
          </w:p>
        </w:tc>
      </w:tr>
      <w:tr>
        <w:tc>
          <w:tcPr>
            <w:tcW w:type="dxa" w:w="1872"/>
            <w:vAlign w:val="center"/>
          </w:tcPr>
          <w:p>
            <w:r/>
            <w:r>
              <w:rPr>
                <w:b w:val="0"/>
                <w:sz w:val="18"/>
              </w:rPr>
              <w:t>return_flag</w:t>
            </w:r>
          </w:p>
        </w:tc>
        <w:tc>
          <w:tcPr>
            <w:tcW w:type="dxa" w:w="1440"/>
            <w:vAlign w:val="center"/>
          </w:tcPr>
          <w:p>
            <w:r/>
            <w:r>
              <w:rPr>
                <w:b w:val="0"/>
                <w:sz w:val="18"/>
              </w:rPr>
              <w:t>Boolean</w:t>
            </w:r>
          </w:p>
        </w:tc>
        <w:tc>
          <w:tcPr>
            <w:tcW w:type="dxa" w:w="2304"/>
            <w:vAlign w:val="center"/>
          </w:tcPr>
          <w:p>
            <w:r/>
            <w:r>
              <w:rPr>
                <w:b w:val="0"/>
                <w:sz w:val="18"/>
              </w:rPr>
              <w:t>False</w:t>
            </w:r>
          </w:p>
        </w:tc>
        <w:tc>
          <w:tcPr>
            <w:tcW w:type="dxa" w:w="4320"/>
            <w:vAlign w:val="center"/>
          </w:tcPr>
          <w:p>
            <w:r/>
            <w:r>
              <w:rPr>
                <w:b w:val="0"/>
                <w:sz w:val="18"/>
              </w:rPr>
              <w:t>Whether the order/item was returned</w:t>
            </w:r>
          </w:p>
        </w:tc>
      </w:tr>
    </w:tbl>
    <w:p/>
    <w:p>
      <w:pPr>
        <w:pStyle w:val="Heading1"/>
      </w:pPr>
      <w:r>
        <w:t>Appendix B – Example Analytics Questions for Future Weeks</w:t>
      </w:r>
    </w:p>
    <w:p>
      <w:pPr>
        <w:pStyle w:val="ListBullet"/>
      </w:pPr>
      <w:r>
        <w:t>Which 10 products generate the highest net revenue?</w:t>
      </w:r>
    </w:p>
    <w:p>
      <w:pPr>
        <w:pStyle w:val="ListBullet"/>
      </w:pPr>
      <w:r>
        <w:t>Which customer segments have the highest repeat-purchase rate?</w:t>
      </w:r>
    </w:p>
    <w:p>
      <w:pPr>
        <w:pStyle w:val="ListBullet"/>
      </w:pPr>
      <w:r>
        <w:t>Which acquisition channels have the strongest conversion after controlling for device and geography?</w:t>
      </w:r>
    </w:p>
    <w:p>
      <w:pPr>
        <w:pStyle w:val="ListBullet"/>
      </w:pPr>
      <w:r>
        <w:t>Where is the largest funnel drop-off?</w:t>
      </w:r>
    </w:p>
    <w:p>
      <w:pPr>
        <w:pStyle w:val="ListBullet"/>
      </w:pPr>
      <w:r>
        <w:t>Which categories have high revenue but low margin?</w:t>
      </w:r>
    </w:p>
    <w:p>
      <w:pPr>
        <w:pStyle w:val="ListBullet"/>
      </w:pPr>
      <w:r>
        <w:t>Which customers are approaching inactivity based on recency and engagement?</w:t>
      </w:r>
    </w:p>
    <w:p>
      <w:pPr>
        <w:pStyle w:val="ListBullet"/>
      </w:pPr>
      <w:r>
        <w:t>What factors are associated with returns?</w:t>
      </w:r>
    </w:p>
    <w:p>
      <w:pPr>
        <w:pStyle w:val="ListBullet"/>
      </w:pPr>
      <w:r>
        <w:t>Can demand be forecast accurately enough to support inventory planning?</w:t>
      </w:r>
    </w:p>
    <w:p>
      <w:pPr>
        <w:pStyle w:val="ListBullet"/>
      </w:pPr>
      <w:r>
        <w:t>Which experiments should be prioritized for measurable incremental impact?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