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Token-Saving Guide</w:t>
      </w:r>
    </w:p>
    <w:bookmarkStart w:id="81" w:name="Xe04311ed4d76acb69e9772e1cf79af301e527b0"/>
    <w:p>
      <w:pPr>
        <w:pStyle w:val="Heading1"/>
      </w:pPr>
      <w:r>
        <w:t xml:space="preserve">Token-Saving Guide: Claude Code, Codex, Antigravity, Cursor</w:t>
      </w:r>
    </w:p>
    <w:p>
      <w:pPr>
        <w:pStyle w:val="FirstParagraph"/>
      </w:pPr>
      <w:r>
        <w:t xml:space="preserve">Oct 20, 2026 · @Aalok Shah</w:t>
      </w:r>
    </w:p>
    <w:p>
      <w:pPr>
        <w:pStyle w:val="BodyText"/>
      </w:pPr>
      <w:r>
        <w:t xml:space="preserve">Your usage lasts longest when each turn carries little context, the cheapest adequate model does the work, and you add only the few tools that independent tests show actually save money. This guide sets that up for all four tools, from day-0 install to the commands and habits for working and taking breaks.</w:t>
      </w:r>
    </w:p>
    <w:bookmarkStart w:id="24" w:name="what-decides-how-long-your-usage-lasts"/>
    <w:p>
      <w:pPr>
        <w:pStyle w:val="Heading2"/>
      </w:pPr>
      <w:r>
        <w:t xml:space="preserve">What decides how long your usage lasts</w:t>
      </w:r>
    </w:p>
    <w:p>
      <w:pPr>
        <w:pStyle w:val="FirstParagraph"/>
      </w:pPr>
      <w:r>
        <w:t xml:space="preserve">Three things decide it: how much context each turn re-sends, which model does the work, and how many turns and agents you run. Add-on tools that compress output move the bill far less than their claims, and several popular ones make it worse.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w:t>
            </w:r>
          </w:p>
        </w:tc>
        <w:tc>
          <w:tcPr/>
          <w:p>
            <w:pPr>
              <w:pStyle w:val="Compact"/>
              <w:jc w:val="left"/>
            </w:pPr>
            <w:r>
              <w:t xml:space="preserve">Evidence</w:t>
            </w:r>
          </w:p>
        </w:tc>
        <w:tc>
          <w:tcPr/>
          <w:p>
            <w:pPr>
              <w:pStyle w:val="Compact"/>
              <w:jc w:val="left"/>
            </w:pPr>
            <w:r>
              <w:t xml:space="preserve">What it means for you</w:t>
            </w:r>
          </w:p>
        </w:tc>
      </w:tr>
      <w:tr>
        <w:tc>
          <w:tcPr/>
          <w:p>
            <w:pPr>
              <w:pStyle w:val="Compact"/>
              <w:jc w:val="left"/>
            </w:pPr>
            <w:r>
              <w:t xml:space="preserve">Every turn re-sends the whole conversation</w:t>
            </w:r>
          </w:p>
        </w:tc>
        <w:tc>
          <w:tcPr/>
          <w:p>
            <w:pPr>
              <w:pStyle w:val="Compact"/>
              <w:jc w:val="left"/>
            </w:pPr>
            <w:r>
              <w:t xml:space="preserve">Calls with over 150K tokens of context were 74.7% of one measured week that hit a Max 20x limit (</w:t>
            </w:r>
            <w:hyperlink r:id="rId20">
              <w:r>
                <w:rPr>
                  <w:rStyle w:val="Hyperlink"/>
                </w:rPr>
                <w:t xml:space="preserve">dotclaude</w:t>
              </w:r>
            </w:hyperlink>
            <w:r>
              <w:t xml:space="preserve">)</w:t>
            </w:r>
          </w:p>
        </w:tc>
        <w:tc>
          <w:tcPr/>
          <w:p>
            <w:pPr>
              <w:pStyle w:val="Compact"/>
              <w:jc w:val="left"/>
            </w:pPr>
            <w:r>
              <w:t xml:space="preserve">Short sessions,</w:t>
            </w:r>
            <w:r>
              <w:t xml:space="preserve"> </w:t>
            </w:r>
            <w:r>
              <w:rPr>
                <w:rStyle w:val="VerbatimChar"/>
              </w:rPr>
              <w:t xml:space="preserve">/clear</w:t>
            </w:r>
            <w:r>
              <w:t xml:space="preserve"> </w:t>
            </w:r>
            <w:r>
              <w:t xml:space="preserve">between tasks, auto-compact well before the window is full</w:t>
            </w:r>
          </w:p>
        </w:tc>
      </w:tr>
      <w:tr>
        <w:tc>
          <w:tcPr/>
          <w:p>
            <w:pPr>
              <w:pStyle w:val="Compact"/>
              <w:jc w:val="left"/>
            </w:pPr>
            <w:r>
              <w:t xml:space="preserve">Model choice is the biggest lever</w:t>
            </w:r>
          </w:p>
        </w:tc>
        <w:tc>
          <w:tcPr/>
          <w:p>
            <w:pPr>
              <w:pStyle w:val="Compact"/>
              <w:jc w:val="left"/>
            </w:pPr>
            <w:r>
              <w:t xml:space="preserve">Switching to a cheaper model was the only repeated cost drop across eight benchmarks, about −49% (</w:t>
            </w:r>
            <w:hyperlink r:id="rId21">
              <w:r>
                <w:rPr>
                  <w:rStyle w:val="Hyperlink"/>
                </w:rPr>
                <w:t xml:space="preserve">catalogue</w:t>
              </w:r>
            </w:hyperlink>
            <w:r>
              <w:t xml:space="preserve">); Claude Code starts on Opus by default since 22 Sep 2026</w:t>
            </w:r>
          </w:p>
        </w:tc>
        <w:tc>
          <w:tcPr/>
          <w:p>
            <w:pPr>
              <w:pStyle w:val="Compact"/>
              <w:jc w:val="left"/>
            </w:pPr>
            <w:r>
              <w:t xml:space="preserve">Set a cheap default; escalate only when a task needs it</w:t>
            </w:r>
          </w:p>
        </w:tc>
      </w:tr>
      <w:tr>
        <w:tc>
          <w:tcPr/>
          <w:p>
            <w:pPr>
              <w:pStyle w:val="Compact"/>
              <w:jc w:val="left"/>
            </w:pPr>
            <w:r>
              <w:t xml:space="preserve">Thinking is billed as output</w:t>
            </w:r>
          </w:p>
        </w:tc>
        <w:tc>
          <w:tcPr/>
          <w:p>
            <w:pPr>
              <w:pStyle w:val="Compact"/>
              <w:jc w:val="left"/>
            </w:pPr>
            <w:r>
              <w:t xml:space="preserve">Anthropic's</w:t>
            </w:r>
            <w:r>
              <w:t xml:space="preserve"> </w:t>
            </w:r>
            <w:hyperlink r:id="rId22">
              <w:r>
                <w:rPr>
                  <w:rStyle w:val="Hyperlink"/>
                </w:rPr>
                <w:t xml:space="preserve">cost guide</w:t>
              </w:r>
            </w:hyperlink>
            <w:r>
              <w:t xml:space="preserve">; one creator measured max effort at 3.5–4x default tokens</w:t>
            </w:r>
          </w:p>
        </w:tc>
        <w:tc>
          <w:tcPr/>
          <w:p>
            <w:pPr>
              <w:pStyle w:val="Compact"/>
              <w:jc w:val="left"/>
            </w:pPr>
            <w:r>
              <w:t xml:space="preserve">Medium effort by default; high only for hard debugging</w:t>
            </w:r>
          </w:p>
        </w:tc>
      </w:tr>
      <w:tr>
        <w:tc>
          <w:tcPr/>
          <w:p>
            <w:pPr>
              <w:pStyle w:val="Compact"/>
              <w:jc w:val="left"/>
            </w:pPr>
            <w:r>
              <w:t xml:space="preserve">Reads are most of the tool tokens</w:t>
            </w:r>
          </w:p>
        </w:tc>
        <w:tc>
          <w:tcPr/>
          <w:p>
            <w:pPr>
              <w:pStyle w:val="Compact"/>
              <w:jc w:val="left"/>
            </w:pPr>
            <w:r>
              <w:t xml:space="preserve">File reads were 90.6% of tool-result tokens, shell output 6.4%, in one measured workload (</w:t>
            </w:r>
            <w:hyperlink r:id="rId23">
              <w:r>
                <w:rPr>
                  <w:rStyle w:val="Hyperlink"/>
                </w:rPr>
                <w:t xml:space="preserve">Marmelab</w:t>
              </w:r>
            </w:hyperlink>
            <w:r>
              <w:t xml:space="preserve">)</w:t>
            </w:r>
          </w:p>
        </w:tc>
        <w:tc>
          <w:tcPr/>
          <w:p>
            <w:pPr>
              <w:pStyle w:val="Compact"/>
              <w:jc w:val="left"/>
            </w:pPr>
            <w:r>
              <w:t xml:space="preserve">Search first, read line ranges, navigate by symbol</w:t>
            </w:r>
          </w:p>
        </w:tc>
      </w:tr>
      <w:tr>
        <w:tc>
          <w:tcPr/>
          <w:p>
            <w:pPr>
              <w:pStyle w:val="Compact"/>
              <w:jc w:val="left"/>
            </w:pPr>
            <w:r>
              <w:t xml:space="preserve">Fan-out multiplies cost</w:t>
            </w:r>
          </w:p>
        </w:tc>
        <w:tc>
          <w:tcPr/>
          <w:p>
            <w:pPr>
              <w:pStyle w:val="Compact"/>
              <w:jc w:val="left"/>
            </w:pPr>
            <w:r>
              <w:t xml:space="preserve">Agent teams use about 7x the tokens of one session (Anthropic); each fresh subagent writes about 14K tokens before its first call (dotclaude)</w:t>
            </w:r>
          </w:p>
        </w:tc>
        <w:tc>
          <w:tcPr/>
          <w:p>
            <w:pPr>
              <w:pStyle w:val="Compact"/>
              <w:jc w:val="left"/>
            </w:pPr>
            <w:r>
              <w:t xml:space="preserve">Few subagents, cheap models for them, no teams for routine work</w:t>
            </w:r>
          </w:p>
        </w:tc>
      </w:tr>
      <w:tr>
        <w:tc>
          <w:tcPr/>
          <w:p>
            <w:pPr>
              <w:pStyle w:val="Compact"/>
              <w:jc w:val="left"/>
            </w:pPr>
            <w:r>
              <w:t xml:space="preserve">Idle sessions still spend</w:t>
            </w:r>
          </w:p>
        </w:tc>
        <w:tc>
          <w:tcPr/>
          <w:p>
            <w:pPr>
              <w:pStyle w:val="Compact"/>
              <w:jc w:val="left"/>
            </w:pPr>
            <w:r>
              <w:t xml:space="preserve">Scheduled</w:t>
            </w:r>
            <w:r>
              <w:t xml:space="preserve"> </w:t>
            </w:r>
            <w:r>
              <w:rPr>
                <w:rStyle w:val="VerbatimChar"/>
              </w:rPr>
              <w:t xml:space="preserve">/loop</w:t>
            </w:r>
            <w:r>
              <w:t xml:space="preserve"> </w:t>
            </w:r>
            <w:r>
              <w:t xml:space="preserve">tasks, goal check-ins, cross-session messages, recaps and prompt suggestions all send requests (Anthropic's cost guide)</w:t>
            </w:r>
          </w:p>
        </w:tc>
        <w:tc>
          <w:tcPr/>
          <w:p>
            <w:pPr>
              <w:pStyle w:val="Compact"/>
              <w:jc w:val="left"/>
            </w:pPr>
            <w:r>
              <w:t xml:space="preserve">Switch them off or stop them before a break</w:t>
            </w:r>
          </w:p>
        </w:tc>
      </w:tr>
      <w:tr>
        <w:tc>
          <w:tcPr/>
          <w:p>
            <w:pPr>
              <w:pStyle w:val="Compact"/>
              <w:jc w:val="left"/>
            </w:pPr>
            <w:r>
              <w:t xml:space="preserve">The cache expires</w:t>
            </w:r>
          </w:p>
        </w:tc>
        <w:tc>
          <w:tcPr/>
          <w:p>
            <w:pPr>
              <w:pStyle w:val="Compact"/>
              <w:jc w:val="left"/>
            </w:pPr>
            <w:r>
              <w:t xml:space="preserve">One hour on a subscription, five minutes on usage credits; the first message after that re-processes everything (Anthropic)</w:t>
            </w:r>
          </w:p>
        </w:tc>
        <w:tc>
          <w:tcPr/>
          <w:p>
            <w:pPr>
              <w:pStyle w:val="Compact"/>
              <w:jc w:val="left"/>
            </w:pPr>
            <w:r>
              <w:t xml:space="preserve">After a long break, start fresh from a short handoff</w:t>
            </w:r>
          </w:p>
        </w:tc>
      </w:tr>
      <w:tr>
        <w:tc>
          <w:tcPr/>
          <w:p>
            <w:pPr>
              <w:pStyle w:val="Compact"/>
              <w:jc w:val="left"/>
            </w:pPr>
            <w:r>
              <w:t xml:space="preserve">Most add-on savers do not save</w:t>
            </w:r>
          </w:p>
        </w:tc>
        <w:tc>
          <w:tcPr/>
          <w:p>
            <w:pPr>
              <w:pStyle w:val="Compact"/>
              <w:jc w:val="left"/>
            </w:pPr>
            <w:r>
              <w:t xml:space="preserve">Median third-party cost change: RTK +7%, Context Mode +33% to +72%, Headroom +32%; terse rules −8%, Ponytail −10%, LSP navigation −13%</w:t>
            </w:r>
          </w:p>
        </w:tc>
        <w:tc>
          <w:tcPr/>
          <w:p>
            <w:pPr>
              <w:pStyle w:val="Compact"/>
              <w:jc w:val="left"/>
            </w:pPr>
            <w:r>
              <w:t xml:space="preserve">Install few tools; prefer settings and habits</w:t>
            </w:r>
          </w:p>
        </w:tc>
      </w:tr>
    </w:tbl>
    <w:p>
      <w:pPr>
        <w:pStyle w:val="BodyText"/>
      </w:pPr>
      <w:r>
        <w:rPr>
          <w:bCs/>
          <w:b/>
        </w:rPr>
        <w:t xml:space="preserve">How this was researched.</w:t>
      </w:r>
      <w:r>
        <w:t xml:space="preserve"> </w:t>
      </w:r>
      <w:r>
        <w:t xml:space="preserve">The sources were the official documentation of all four tools, eight public paired benchmarks, a catalogue of 45 token-saving tools, JetBrains' controlled tests, one developer's measured heavy week, Reddit, dev.to and Hacker News threads, YouTube walkthroughs, and the 20 screenshot pages and JPGs you attached. Each tool's claim is reported as its claim. A tool is recommended only when official guidance or a third-party measurement supports it, and benchmark publishers with a stake in a tool are named. Nothing here starts from AskAI or any other kit: AskAI appears in the research list like every other tool.</w:t>
      </w:r>
    </w:p>
    <w:bookmarkEnd w:id="24"/>
    <w:bookmarkStart w:id="28" w:name="day-0-claude-code-and-codex"/>
    <w:p>
      <w:pPr>
        <w:pStyle w:val="Heading2"/>
      </w:pPr>
      <w:r>
        <w:t xml:space="preserve">Day 0: Claude Code and Codex</w:t>
      </w:r>
    </w:p>
    <w:p>
      <w:pPr>
        <w:pStyle w:val="FirstParagraph"/>
      </w:pPr>
      <w:r>
        <w:t xml:space="preserve">Install the CLI, sign in with your plan, confirm you are not on per-token billing, then apply the settings below once. The installation script in this kit does all of it, adding each key only when you have not set it yourself.</w:t>
      </w:r>
    </w:p>
    <w:bookmarkStart w:id="25" w:name="claude-code"/>
    <w:p>
      <w:pPr>
        <w:pStyle w:val="Heading3"/>
      </w:pPr>
      <w:r>
        <w:t xml:space="preserve">Claude Code</w:t>
      </w:r>
    </w:p>
    <w:p>
      <w:pPr>
        <w:numPr>
          <w:ilvl w:val="0"/>
          <w:numId w:val="1001"/>
        </w:numPr>
        <w:pStyle w:val="Compact"/>
      </w:pPr>
      <w:r>
        <w:t xml:space="preserve">Install:</w:t>
      </w:r>
      <w:r>
        <w:t xml:space="preserve"> </w:t>
      </w:r>
      <w:r>
        <w:rPr>
          <w:rStyle w:val="VerbatimChar"/>
        </w:rPr>
        <w:t xml:space="preserve">curl -fsSL https://claude.ai/install.sh | bash</w:t>
      </w:r>
      <w:r>
        <w:t xml:space="preserve"> </w:t>
      </w:r>
      <w:r>
        <w:t xml:space="preserve">(macOS, Linux, WSL) or</w:t>
      </w:r>
      <w:r>
        <w:t xml:space="preserve"> </w:t>
      </w:r>
      <w:r>
        <w:rPr>
          <w:rStyle w:val="VerbatimChar"/>
        </w:rPr>
        <w:t xml:space="preserve">irm https://claude.ai/install.ps1 | iex</w:t>
      </w:r>
      <w:r>
        <w:t xml:space="preserve"> </w:t>
      </w:r>
      <w:r>
        <w:t xml:space="preserve">(Windows), then</w:t>
      </w:r>
      <w:r>
        <w:t xml:space="preserve"> </w:t>
      </w:r>
      <w:r>
        <w:rPr>
          <w:rStyle w:val="VerbatimChar"/>
        </w:rPr>
        <w:t xml:space="preserve">claude</w:t>
      </w:r>
      <w:r>
        <w:t xml:space="preserve"> </w:t>
      </w:r>
      <w:r>
        <w:t xml:space="preserve">and</w:t>
      </w:r>
      <w:r>
        <w:t xml:space="preserve"> </w:t>
      </w:r>
      <w:r>
        <w:rPr>
          <w:rStyle w:val="VerbatimChar"/>
        </w:rPr>
        <w:t xml:space="preserve">/login</w:t>
      </w:r>
      <w:r>
        <w:t xml:space="preserve"> </w:t>
      </w:r>
      <w:r>
        <w:t xml:space="preserve">with your Pro, Max or Team account.</w:t>
      </w:r>
    </w:p>
    <w:p>
      <w:pPr>
        <w:numPr>
          <w:ilvl w:val="0"/>
          <w:numId w:val="1001"/>
        </w:numPr>
        <w:pStyle w:val="Compact"/>
      </w:pPr>
      <w:r>
        <w:t xml:space="preserve">Run</w:t>
      </w:r>
      <w:r>
        <w:t xml:space="preserve"> </w:t>
      </w:r>
      <w:r>
        <w:rPr>
          <w:rStyle w:val="VerbatimChar"/>
        </w:rPr>
        <w:t xml:space="preserve">/status</w:t>
      </w:r>
      <w:r>
        <w:t xml:space="preserve">. It must show your subscription, not an API key. Unset</w:t>
      </w:r>
      <w:r>
        <w:t xml:space="preserve"> </w:t>
      </w:r>
      <w:r>
        <w:rPr>
          <w:rStyle w:val="VerbatimChar"/>
        </w:rPr>
        <w:t xml:space="preserve">ANTHROPIC_API_KEY</w:t>
      </w:r>
      <w:r>
        <w:t xml:space="preserve"> </w:t>
      </w:r>
      <w:r>
        <w:t xml:space="preserve">and</w:t>
      </w:r>
      <w:r>
        <w:t xml:space="preserve"> </w:t>
      </w:r>
      <w:r>
        <w:rPr>
          <w:rStyle w:val="VerbatimChar"/>
        </w:rPr>
        <w:t xml:space="preserve">ANTHROPIC_BASE_URL</w:t>
      </w:r>
      <w:r>
        <w:t xml:space="preserve"> </w:t>
      </w:r>
      <w:r>
        <w:t xml:space="preserve">unless you mean to pay per token: an API key overrides your plan, and</w:t>
      </w:r>
      <w:r>
        <w:t xml:space="preserve"> </w:t>
      </w:r>
      <w:r>
        <w:rPr>
          <w:rStyle w:val="VerbatimChar"/>
        </w:rPr>
        <w:t xml:space="preserve">claude -p</w:t>
      </w:r>
      <w:r>
        <w:t xml:space="preserve"> </w:t>
      </w:r>
      <w:r>
        <w:t xml:space="preserve">always uses it.</w:t>
      </w:r>
    </w:p>
    <w:p>
      <w:pPr>
        <w:numPr>
          <w:ilvl w:val="0"/>
          <w:numId w:val="1001"/>
        </w:numPr>
        <w:pStyle w:val="Compact"/>
      </w:pPr>
      <w:r>
        <w:t xml:space="preserve">Apply these settings in</w:t>
      </w:r>
      <w:r>
        <w:t xml:space="preserve"> </w:t>
      </w:r>
      <w:r>
        <w:rPr>
          <w:rStyle w:val="VerbatimChar"/>
        </w:rPr>
        <w:t xml:space="preserve">~/.claude/settings.json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Why</w:t>
            </w:r>
          </w:p>
        </w:tc>
      </w:tr>
      <w:tr>
        <w:tc>
          <w:tcPr/>
          <w:p>
            <w:pPr>
              <w:pStyle w:val="Compact"/>
              <w:jc w:val="left"/>
            </w:pPr>
            <w:r>
              <w:rPr>
                <w:rStyle w:val="VerbatimChar"/>
              </w:rPr>
              <w:t xml:space="preserve">model</w:t>
            </w:r>
          </w:p>
        </w:tc>
        <w:tc>
          <w:tcPr/>
          <w:p>
            <w:pPr>
              <w:pStyle w:val="Compact"/>
              <w:jc w:val="left"/>
            </w:pPr>
            <w:r>
              <w:rPr>
                <w:rStyle w:val="VerbatimChar"/>
              </w:rPr>
              <w:t xml:space="preserve">haiku</w:t>
            </w:r>
            <w:r>
              <w:t xml:space="preserve"> </w:t>
            </w:r>
            <w:r>
              <w:t xml:space="preserve">for simple work,</w:t>
            </w:r>
            <w:r>
              <w:t xml:space="preserve"> </w:t>
            </w:r>
            <w:r>
              <w:rPr>
                <w:rStyle w:val="VerbatimChar"/>
              </w:rPr>
              <w:t xml:space="preserve">sonnet</w:t>
            </w:r>
            <w:r>
              <w:t xml:space="preserve"> </w:t>
            </w:r>
            <w:r>
              <w:t xml:space="preserve">as the everyday default</w:t>
            </w:r>
          </w:p>
        </w:tc>
        <w:tc>
          <w:tcPr/>
          <w:p>
            <w:pPr>
              <w:pStyle w:val="Compact"/>
              <w:jc w:val="left"/>
            </w:pPr>
            <w:r>
              <w:t xml:space="preserve">Claude Code starts on Opus otherwise; escalate per task with</w:t>
            </w:r>
            <w:r>
              <w:t xml:space="preserve"> </w:t>
            </w:r>
            <w:r>
              <w:rPr>
                <w:rStyle w:val="VerbatimChar"/>
              </w:rPr>
              <w:t xml:space="preserve">/model</w:t>
            </w:r>
          </w:p>
        </w:tc>
      </w:tr>
      <w:tr>
        <w:tc>
          <w:tcPr/>
          <w:p>
            <w:pPr>
              <w:pStyle w:val="Compact"/>
              <w:jc w:val="left"/>
            </w:pPr>
            <w:r>
              <w:rPr>
                <w:rStyle w:val="VerbatimChar"/>
              </w:rPr>
              <w:t xml:space="preserve">env.CLAUDE_CODE_SUBAGENT_MODEL</w:t>
            </w:r>
          </w:p>
        </w:tc>
        <w:tc>
          <w:tcPr/>
          <w:p>
            <w:pPr>
              <w:pStyle w:val="Compact"/>
              <w:jc w:val="left"/>
            </w:pPr>
            <w:r>
              <w:rPr>
                <w:rStyle w:val="VerbatimChar"/>
              </w:rPr>
              <w:t xml:space="preserve">haiku</w:t>
            </w:r>
          </w:p>
        </w:tc>
        <w:tc>
          <w:tcPr/>
          <w:p>
            <w:pPr>
              <w:pStyle w:val="Compact"/>
              <w:jc w:val="left"/>
            </w:pPr>
            <w:r>
              <w:t xml:space="preserve">Search and log-reading subagents rarely need more</w:t>
            </w:r>
          </w:p>
        </w:tc>
      </w:tr>
      <w:tr>
        <w:tc>
          <w:tcPr/>
          <w:p>
            <w:pPr>
              <w:pStyle w:val="Compact"/>
              <w:jc w:val="left"/>
            </w:pPr>
            <w:r>
              <w:rPr>
                <w:rStyle w:val="VerbatimChar"/>
              </w:rPr>
              <w:t xml:space="preserve">effortLevel</w:t>
            </w:r>
          </w:p>
        </w:tc>
        <w:tc>
          <w:tcPr/>
          <w:p>
            <w:pPr>
              <w:pStyle w:val="Compact"/>
              <w:jc w:val="left"/>
            </w:pPr>
            <w:r>
              <w:rPr>
                <w:rStyle w:val="VerbatimChar"/>
              </w:rPr>
              <w:t xml:space="preserve">medium</w:t>
            </w:r>
          </w:p>
        </w:tc>
        <w:tc>
          <w:tcPr/>
          <w:p>
            <w:pPr>
              <w:pStyle w:val="Compact"/>
              <w:jc w:val="left"/>
            </w:pPr>
            <w:r>
              <w:t xml:space="preserve">Thinking tokens are billed as output</w:t>
            </w:r>
          </w:p>
        </w:tc>
      </w:tr>
      <w:tr>
        <w:tc>
          <w:tcPr/>
          <w:p>
            <w:pPr>
              <w:pStyle w:val="Compact"/>
              <w:jc w:val="left"/>
            </w:pPr>
            <w:r>
              <w:rPr>
                <w:rStyle w:val="VerbatimChar"/>
              </w:rPr>
              <w:t xml:space="preserve">autoCompactWindow</w:t>
            </w:r>
          </w:p>
        </w:tc>
        <w:tc>
          <w:tcPr/>
          <w:p>
            <w:pPr>
              <w:pStyle w:val="Compact"/>
              <w:jc w:val="left"/>
            </w:pPr>
            <w:r>
              <w:rPr>
                <w:rStyle w:val="VerbatimChar"/>
              </w:rPr>
              <w:t xml:space="preserve">150000</w:t>
            </w:r>
          </w:p>
        </w:tc>
        <w:tc>
          <w:tcPr/>
          <w:p>
            <w:pPr>
              <w:pStyle w:val="Compact"/>
              <w:jc w:val="left"/>
            </w:pPr>
            <w:r>
              <w:t xml:space="preserve">Turns above 150K were three quarters of one heavy week's cost</w:t>
            </w:r>
          </w:p>
        </w:tc>
      </w:tr>
      <w:tr>
        <w:tc>
          <w:tcPr/>
          <w:p>
            <w:pPr>
              <w:pStyle w:val="Compact"/>
              <w:jc w:val="left"/>
            </w:pPr>
            <w:r>
              <w:rPr>
                <w:rStyle w:val="VerbatimChar"/>
              </w:rPr>
              <w:t xml:space="preserve">promptSuggestionEnabled</w:t>
            </w:r>
            <w:r>
              <w:t xml:space="preserve">,</w:t>
            </w:r>
            <w:r>
              <w:t xml:space="preserve"> </w:t>
            </w:r>
            <w:r>
              <w:rPr>
                <w:rStyle w:val="VerbatimChar"/>
              </w:rPr>
              <w:t xml:space="preserve">awaySummaryEnabled</w:t>
            </w:r>
          </w:p>
        </w:tc>
        <w:tc>
          <w:tcPr/>
          <w:p>
            <w:pPr>
              <w:pStyle w:val="Compact"/>
              <w:jc w:val="left"/>
            </w:pPr>
            <w:r>
              <w:rPr>
                <w:rStyle w:val="VerbatimChar"/>
              </w:rPr>
              <w:t xml:space="preserve">false</w:t>
            </w:r>
          </w:p>
        </w:tc>
        <w:tc>
          <w:tcPr/>
          <w:p>
            <w:pPr>
              <w:pStyle w:val="Compact"/>
              <w:jc w:val="left"/>
            </w:pPr>
            <w:r>
              <w:t xml:space="preserve">Each sends a request you did not ask for</w:t>
            </w:r>
          </w:p>
        </w:tc>
      </w:tr>
      <w:tr>
        <w:tc>
          <w:tcPr/>
          <w:p>
            <w:pPr>
              <w:pStyle w:val="Compact"/>
              <w:jc w:val="left"/>
            </w:pPr>
            <w:r>
              <w:rPr>
                <w:rStyle w:val="VerbatimChar"/>
              </w:rPr>
              <w:t xml:space="preserve">crossSessionInbound</w:t>
            </w:r>
          </w:p>
        </w:tc>
        <w:tc>
          <w:tcPr/>
          <w:p>
            <w:pPr>
              <w:pStyle w:val="Compact"/>
              <w:jc w:val="left"/>
            </w:pPr>
            <w:r>
              <w:rPr>
                <w:rStyle w:val="VerbatimChar"/>
              </w:rPr>
              <w:t xml:space="preserve">"hold"</w:t>
            </w:r>
          </w:p>
        </w:tc>
        <w:tc>
          <w:tcPr/>
          <w:p>
            <w:pPr>
              <w:pStyle w:val="Compact"/>
              <w:jc w:val="left"/>
            </w:pPr>
            <w:r>
              <w:t xml:space="preserve">A message from another session does not wake this one</w:t>
            </w:r>
          </w:p>
        </w:tc>
      </w:tr>
      <w:tr>
        <w:tc>
          <w:tcPr/>
          <w:p>
            <w:pPr>
              <w:pStyle w:val="Compact"/>
              <w:jc w:val="left"/>
            </w:pPr>
            <w:r>
              <w:rPr>
                <w:rStyle w:val="VerbatimChar"/>
              </w:rPr>
              <w:t xml:space="preserve">env.CLAUDE_CODE_GOAL_CHECKIN_MINUTES</w:t>
            </w:r>
          </w:p>
        </w:tc>
        <w:tc>
          <w:tcPr/>
          <w:p>
            <w:pPr>
              <w:pStyle w:val="Compact"/>
              <w:jc w:val="left"/>
            </w:pPr>
            <w:r>
              <w:rPr>
                <w:rStyle w:val="VerbatimChar"/>
              </w:rPr>
              <w:t xml:space="preserve">"0"</w:t>
            </w:r>
          </w:p>
        </w:tc>
        <w:tc>
          <w:tcPr/>
          <w:p>
            <w:pPr>
              <w:pStyle w:val="Compact"/>
              <w:jc w:val="left"/>
            </w:pPr>
            <w:r>
              <w:t xml:space="preserve">No idle goal check-ins re-sending the full context</w:t>
            </w:r>
          </w:p>
        </w:tc>
      </w:tr>
      <w:tr>
        <w:tc>
          <w:tcPr/>
          <w:p>
            <w:pPr>
              <w:pStyle w:val="Compact"/>
              <w:jc w:val="left"/>
            </w:pPr>
            <w:r>
              <w:rPr>
                <w:rStyle w:val="VerbatimChar"/>
              </w:rPr>
              <w:t xml:space="preserve">bashOutputMaxChars</w:t>
            </w:r>
          </w:p>
        </w:tc>
        <w:tc>
          <w:tcPr/>
          <w:p>
            <w:pPr>
              <w:pStyle w:val="Compact"/>
              <w:jc w:val="left"/>
            </w:pPr>
            <w:r>
              <w:rPr>
                <w:rStyle w:val="VerbatimChar"/>
              </w:rPr>
              <w:t xml:space="preserve">15000</w:t>
            </w:r>
          </w:p>
        </w:tc>
        <w:tc>
          <w:tcPr/>
          <w:p>
            <w:pPr>
              <w:pStyle w:val="Compact"/>
              <w:jc w:val="left"/>
            </w:pPr>
            <w:r>
              <w:t xml:space="preserve">Caps shell output read back into context (default 30,000)</w:t>
            </w:r>
          </w:p>
        </w:tc>
      </w:tr>
      <w:tr>
        <w:tc>
          <w:tcPr/>
          <w:p>
            <w:pPr>
              <w:pStyle w:val="Compact"/>
              <w:jc w:val="left"/>
            </w:pPr>
            <w:r>
              <w:rPr>
                <w:rStyle w:val="VerbatimChar"/>
              </w:rPr>
              <w:t xml:space="preserve">permissions.deny</w:t>
            </w:r>
          </w:p>
        </w:tc>
        <w:tc>
          <w:tcPr/>
          <w:p>
            <w:pPr>
              <w:pStyle w:val="Compact"/>
              <w:jc w:val="left"/>
            </w:pPr>
            <w:r>
              <w:rPr>
                <w:rStyle w:val="VerbatimChar"/>
              </w:rPr>
              <w:t xml:space="preserve">Read()</w:t>
            </w:r>
            <w:r>
              <w:t xml:space="preserve"> </w:t>
            </w:r>
            <w:r>
              <w:t xml:space="preserve">of</w:t>
            </w:r>
            <w:r>
              <w:t xml:space="preserve"> </w:t>
            </w:r>
            <w:r>
              <w:rPr>
                <w:rStyle w:val="VerbatimChar"/>
              </w:rPr>
              <w:t xml:space="preserve">node_modules</w:t>
            </w:r>
            <w:r>
              <w:t xml:space="preserve">,</w:t>
            </w:r>
            <w:r>
              <w:t xml:space="preserve"> </w:t>
            </w:r>
            <w:r>
              <w:rPr>
                <w:rStyle w:val="VerbatimChar"/>
              </w:rPr>
              <w:t xml:space="preserve">dist</w:t>
            </w:r>
            <w:r>
              <w:t xml:space="preserve">,</w:t>
            </w:r>
            <w:r>
              <w:t xml:space="preserve"> </w:t>
            </w:r>
            <w:r>
              <w:rPr>
                <w:rStyle w:val="VerbatimChar"/>
              </w:rPr>
              <w:t xml:space="preserve">build</w:t>
            </w:r>
            <w:r>
              <w:t xml:space="preserve">, lockfiles,</w:t>
            </w:r>
            <w:r>
              <w:t xml:space="preserve"> </w:t>
            </w:r>
            <w:r>
              <w:rPr>
                <w:rStyle w:val="VerbatimChar"/>
              </w:rPr>
              <w:t xml:space="preserve">*.min.js</w:t>
            </w:r>
            <w:r>
              <w:t xml:space="preserve">,</w:t>
            </w:r>
            <w:r>
              <w:t xml:space="preserve"> </w:t>
            </w:r>
            <w:r>
              <w:rPr>
                <w:rStyle w:val="VerbatimChar"/>
              </w:rPr>
              <w:t xml:space="preserve">*.map</w:t>
            </w:r>
            <w:r>
              <w:t xml:space="preserve">,</w:t>
            </w:r>
            <w:r>
              <w:t xml:space="preserve"> </w:t>
            </w:r>
            <w:r>
              <w:rPr>
                <w:rStyle w:val="VerbatimChar"/>
              </w:rPr>
              <w:t xml:space="preserve">.env</w:t>
            </w:r>
          </w:p>
        </w:tc>
        <w:tc>
          <w:tcPr/>
          <w:p>
            <w:pPr>
              <w:pStyle w:val="Compact"/>
              <w:jc w:val="left"/>
            </w:pPr>
            <w:r>
              <w:t xml:space="preserve">Stops the most expensive useless reads, and keeps secrets out</w:t>
            </w:r>
          </w:p>
        </w:tc>
      </w:tr>
      <w:tr>
        <w:tc>
          <w:tcPr/>
          <w:p>
            <w:pPr>
              <w:pStyle w:val="Compact"/>
              <w:jc w:val="left"/>
            </w:pPr>
            <w:r>
              <w:rPr>
                <w:rStyle w:val="VerbatimChar"/>
              </w:rPr>
              <w:t xml:space="preserve">includeGitInstructions</w:t>
            </w:r>
          </w:p>
        </w:tc>
        <w:tc>
          <w:tcPr/>
          <w:p>
            <w:pPr>
              <w:pStyle w:val="Compact"/>
              <w:jc w:val="left"/>
            </w:pPr>
            <w:r>
              <w:rPr>
                <w:rStyle w:val="VerbatimChar"/>
              </w:rPr>
              <w:t xml:space="preserve">false</w:t>
            </w:r>
            <w:r>
              <w:t xml:space="preserve">, only if you do not use Claude for commits</w:t>
            </w:r>
          </w:p>
        </w:tc>
        <w:tc>
          <w:tcPr/>
          <w:p>
            <w:pPr>
              <w:pStyle w:val="Compact"/>
              <w:jc w:val="left"/>
            </w:pPr>
            <w:r>
              <w:t xml:space="preserve">Removes commit and PR instructions plus the git snapshot from every turn</w:t>
            </w:r>
          </w:p>
        </w:tc>
      </w:tr>
    </w:tbl>
    <w:p>
      <w:pPr>
        <w:numPr>
          <w:ilvl w:val="0"/>
          <w:numId w:val="1002"/>
        </w:numPr>
        <w:pStyle w:val="Compact"/>
      </w:pPr>
      <w:r>
        <w:t xml:space="preserve">Keep</w:t>
      </w:r>
      <w:r>
        <w:t xml:space="preserve"> </w:t>
      </w:r>
      <w:r>
        <w:rPr>
          <w:rStyle w:val="VerbatimChar"/>
        </w:rPr>
        <w:t xml:space="preserve">~/.claude/CLAUDE.md</w:t>
      </w:r>
      <w:r>
        <w:t xml:space="preserve"> </w:t>
      </w:r>
      <w:r>
        <w:t xml:space="preserve">under 25 lines of rules that change behaviour: read line ranges after a search, batch independent reads, make the smallest change that solves the task, answer tersely, limit subagent tool calls, and a</w:t>
      </w:r>
      <w:r>
        <w:t xml:space="preserve"> </w:t>
      </w:r>
      <w:r>
        <w:rPr>
          <w:rStyle w:val="VerbatimChar"/>
        </w:rPr>
        <w:t xml:space="preserve"># Compact instructions</w:t>
      </w:r>
      <w:r>
        <w:t xml:space="preserve"> </w:t>
      </w:r>
      <w:r>
        <w:t xml:space="preserve">section saying what to keep. Project detail goes in the repo's</w:t>
      </w:r>
      <w:r>
        <w:t xml:space="preserve"> </w:t>
      </w:r>
      <w:r>
        <w:rPr>
          <w:rStyle w:val="VerbatimChar"/>
        </w:rPr>
        <w:t xml:space="preserve">CLAUDE.md</w:t>
      </w:r>
      <w:r>
        <w:t xml:space="preserve"> </w:t>
      </w:r>
      <w:r>
        <w:t xml:space="preserve">(under 200 lines) or in skills that load on demand.</w:t>
      </w:r>
    </w:p>
    <w:p>
      <w:pPr>
        <w:numPr>
          <w:ilvl w:val="0"/>
          <w:numId w:val="1002"/>
        </w:numPr>
        <w:pStyle w:val="Compact"/>
      </w:pPr>
      <w:r>
        <w:t xml:space="preserve">Optional, with evidence: Claude Code's official code-intelligence plugins for your languages, for example</w:t>
      </w:r>
      <w:r>
        <w:t xml:space="preserve"> </w:t>
      </w:r>
      <w:r>
        <w:rPr>
          <w:rStyle w:val="VerbatimChar"/>
        </w:rPr>
        <w:t xml:space="preserve">npm i -g typescript-language-server typescript</w:t>
      </w:r>
      <w:r>
        <w:t xml:space="preserve"> </w:t>
      </w:r>
      <w:r>
        <w:t xml:space="preserve">then</w:t>
      </w:r>
      <w:r>
        <w:t xml:space="preserve"> </w:t>
      </w:r>
      <w:r>
        <w:rPr>
          <w:rStyle w:val="VerbatimChar"/>
        </w:rPr>
        <w:t xml:space="preserve">/plugin install typescript-lsp@claude-plugins-official</w:t>
      </w:r>
      <w:r>
        <w:t xml:space="preserve"> </w:t>
      </w:r>
      <w:r>
        <w:t xml:space="preserve">(also</w:t>
      </w:r>
      <w:r>
        <w:t xml:space="preserve"> </w:t>
      </w:r>
      <w:r>
        <w:rPr>
          <w:rStyle w:val="VerbatimChar"/>
        </w:rPr>
        <w:t xml:space="preserve">pyright-lsp</w:t>
      </w:r>
      <w:r>
        <w:t xml:space="preserve">,</w:t>
      </w:r>
      <w:r>
        <w:t xml:space="preserve"> </w:t>
      </w:r>
      <w:r>
        <w:rPr>
          <w:rStyle w:val="VerbatimChar"/>
        </w:rPr>
        <w:t xml:space="preserve">kotlin-lsp</w:t>
      </w:r>
      <w:r>
        <w:t xml:space="preserve">,</w:t>
      </w:r>
      <w:r>
        <w:t xml:space="preserve"> </w:t>
      </w:r>
      <w:r>
        <w:rPr>
          <w:rStyle w:val="VerbatimChar"/>
        </w:rPr>
        <w:t xml:space="preserve">ruby-lsp</w:t>
      </w:r>
      <w:r>
        <w:t xml:space="preserve">,</w:t>
      </w:r>
      <w:r>
        <w:t xml:space="preserve"> </w:t>
      </w:r>
      <w:r>
        <w:rPr>
          <w:rStyle w:val="VerbatimChar"/>
        </w:rPr>
        <w:t xml:space="preserve">swift-lsp</w:t>
      </w:r>
      <w:r>
        <w:t xml:space="preserve">). One benchmark measured LSP navigation at −13% cost.</w:t>
      </w:r>
    </w:p>
    <w:p>
      <w:pPr>
        <w:numPr>
          <w:ilvl w:val="0"/>
          <w:numId w:val="1002"/>
        </w:numPr>
        <w:pStyle w:val="Compact"/>
      </w:pPr>
      <w:r>
        <w:t xml:space="preserve">Measurement:</w:t>
      </w:r>
      <w:r>
        <w:t xml:space="preserve"> </w:t>
      </w:r>
      <w:r>
        <w:rPr>
          <w:rStyle w:val="VerbatimChar"/>
        </w:rPr>
        <w:t xml:space="preserve">npm i -g ccusage</w:t>
      </w:r>
      <w:r>
        <w:t xml:space="preserve">, then</w:t>
      </w:r>
      <w:r>
        <w:t xml:space="preserve"> </w:t>
      </w:r>
      <w:r>
        <w:rPr>
          <w:rStyle w:val="VerbatimChar"/>
        </w:rPr>
        <w:t xml:space="preserve">ccusage daily</w:t>
      </w:r>
      <w:r>
        <w:t xml:space="preserve"> </w:t>
      </w:r>
      <w:r>
        <w:t xml:space="preserve">and</w:t>
      </w:r>
      <w:r>
        <w:t xml:space="preserve"> </w:t>
      </w:r>
      <w:r>
        <w:rPr>
          <w:rStyle w:val="VerbatimChar"/>
        </w:rPr>
        <w:t xml:space="preserve">ccusage blocks --live</w:t>
      </w:r>
      <w:r>
        <w:t xml:space="preserve">. Use</w:t>
      </w:r>
      <w:r>
        <w:t xml:space="preserve"> </w:t>
      </w:r>
      <w:r>
        <w:rPr>
          <w:rStyle w:val="VerbatimChar"/>
        </w:rPr>
        <w:t xml:space="preserve">/usage</w:t>
      </w:r>
      <w:r>
        <w:t xml:space="preserve"> </w:t>
      </w:r>
      <w:r>
        <w:t xml:space="preserve">inside Claude Code for plan bars and attribution by skill, subagent and MCP server.</w:t>
      </w:r>
    </w:p>
    <w:p>
      <w:pPr>
        <w:numPr>
          <w:ilvl w:val="0"/>
          <w:numId w:val="1002"/>
        </w:numPr>
        <w:pStyle w:val="Compact"/>
      </w:pPr>
      <w:r>
        <w:t xml:space="preserve">Prefer CLIs to MCP servers: install</w:t>
      </w:r>
      <w:r>
        <w:t xml:space="preserve"> </w:t>
      </w:r>
      <w:r>
        <w:rPr>
          <w:rStyle w:val="VerbatimChar"/>
        </w:rPr>
        <w:t xml:space="preserve">gh</w:t>
      </w:r>
      <w:r>
        <w:t xml:space="preserve">,</w:t>
      </w:r>
      <w:r>
        <w:t xml:space="preserve"> </w:t>
      </w:r>
      <w:r>
        <w:rPr>
          <w:rStyle w:val="VerbatimChar"/>
        </w:rPr>
        <w:t xml:space="preserve">rg</w:t>
      </w:r>
      <w:r>
        <w:t xml:space="preserve"> </w:t>
      </w:r>
      <w:r>
        <w:t xml:space="preserve">and</w:t>
      </w:r>
      <w:r>
        <w:t xml:space="preserve"> </w:t>
      </w:r>
      <w:r>
        <w:rPr>
          <w:rStyle w:val="VerbatimChar"/>
        </w:rPr>
        <w:t xml:space="preserve">jq</w:t>
      </w:r>
      <w:r>
        <w:t xml:space="preserve">, and leave MCP servers disabled until a task needs one.</w:t>
      </w:r>
    </w:p>
    <w:bookmarkEnd w:id="25"/>
    <w:bookmarkStart w:id="26" w:name="codex"/>
    <w:p>
      <w:pPr>
        <w:pStyle w:val="Heading3"/>
      </w:pPr>
      <w:r>
        <w:t xml:space="preserve">Codex</w:t>
      </w:r>
    </w:p>
    <w:p>
      <w:pPr>
        <w:numPr>
          <w:ilvl w:val="0"/>
          <w:numId w:val="1003"/>
        </w:numPr>
        <w:pStyle w:val="Compact"/>
      </w:pPr>
      <w:r>
        <w:t xml:space="preserve">Install:</w:t>
      </w:r>
      <w:r>
        <w:t xml:space="preserve"> </w:t>
      </w:r>
      <w:r>
        <w:rPr>
          <w:rStyle w:val="VerbatimChar"/>
        </w:rPr>
        <w:t xml:space="preserve">npm i -g @openai/codex</w:t>
      </w:r>
      <w:r>
        <w:t xml:space="preserve">, then</w:t>
      </w:r>
      <w:r>
        <w:t xml:space="preserve"> </w:t>
      </w:r>
      <w:r>
        <w:rPr>
          <w:rStyle w:val="VerbatimChar"/>
        </w:rPr>
        <w:t xml:space="preserve">codex</w:t>
      </w:r>
      <w:r>
        <w:t xml:space="preserve"> </w:t>
      </w:r>
      <w:r>
        <w:t xml:space="preserve">and sign in with ChatGPT. Check</w:t>
      </w:r>
      <w:r>
        <w:t xml:space="preserve"> </w:t>
      </w:r>
      <w:r>
        <w:rPr>
          <w:rStyle w:val="VerbatimChar"/>
        </w:rPr>
        <w:t xml:space="preserve">codex login status</w:t>
      </w:r>
      <w:r>
        <w:t xml:space="preserve">; unset</w:t>
      </w:r>
      <w:r>
        <w:t xml:space="preserve"> </w:t>
      </w:r>
      <w:r>
        <w:rPr>
          <w:rStyle w:val="VerbatimChar"/>
        </w:rPr>
        <w:t xml:space="preserve">OPENAI_API_KEY</w:t>
      </w:r>
      <w:r>
        <w:t xml:space="preserve"> </w:t>
      </w:r>
      <w:r>
        <w:t xml:space="preserve">unless you want API billing.</w:t>
      </w:r>
    </w:p>
    <w:p>
      <w:pPr>
        <w:numPr>
          <w:ilvl w:val="0"/>
          <w:numId w:val="1003"/>
        </w:numPr>
        <w:pStyle w:val="Compact"/>
      </w:pPr>
      <w:r>
        <w:t xml:space="preserve">Add to</w:t>
      </w:r>
      <w:r>
        <w:t xml:space="preserve"> </w:t>
      </w:r>
      <w:r>
        <w:rPr>
          <w:rStyle w:val="VerbatimChar"/>
        </w:rPr>
        <w:t xml:space="preserve">~/.codex/config.toml</w:t>
      </w:r>
      <w:r>
        <w:t xml:space="preserve"> </w:t>
      </w:r>
      <w:r>
        <w:t xml:space="preserve">(only keys you have not set):</w:t>
      </w:r>
    </w:p>
    <w:p>
      <w:pPr>
        <w:pStyle w:val="SourceCode"/>
      </w:pPr>
      <w:r>
        <w:rPr>
          <w:rStyle w:val="DataTypeTok"/>
        </w:rPr>
        <w:t xml:space="preserve">model_reasoning_effort</w:t>
      </w:r>
      <w:r>
        <w:rPr>
          <w:rStyle w:val="NormalTok"/>
        </w:rPr>
        <w:t xml:space="preserve"> </w:t>
      </w:r>
      <w:r>
        <w:rPr>
          <w:rStyle w:val="OperatorTok"/>
        </w:rPr>
        <w:t xml:space="preserve">=</w:t>
      </w:r>
      <w:r>
        <w:rPr>
          <w:rStyle w:val="NormalTok"/>
        </w:rPr>
        <w:t xml:space="preserve"> </w:t>
      </w:r>
      <w:r>
        <w:rPr>
          <w:rStyle w:val="StringTok"/>
        </w:rPr>
        <w:t xml:space="preserve">"medium"</w:t>
      </w:r>
      <w:r>
        <w:br/>
      </w:r>
      <w:r>
        <w:rPr>
          <w:rStyle w:val="DataTypeTok"/>
        </w:rPr>
        <w:t xml:space="preserve">model_verbosity</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DataTypeTok"/>
        </w:rPr>
        <w:t xml:space="preserve">personality</w:t>
      </w:r>
      <w:r>
        <w:rPr>
          <w:rStyle w:val="NormalTok"/>
        </w:rPr>
        <w:t xml:space="preserve"> </w:t>
      </w:r>
      <w:r>
        <w:rPr>
          <w:rStyle w:val="OperatorTok"/>
        </w:rPr>
        <w:t xml:space="preserve">=</w:t>
      </w:r>
      <w:r>
        <w:rPr>
          <w:rStyle w:val="NormalTok"/>
        </w:rPr>
        <w:t xml:space="preserve"> </w:t>
      </w:r>
      <w:r>
        <w:rPr>
          <w:rStyle w:val="StringTok"/>
        </w:rPr>
        <w:t xml:space="preserve">"none"</w:t>
      </w:r>
      <w:r>
        <w:br/>
      </w:r>
      <w:r>
        <w:br/>
      </w:r>
      <w:r>
        <w:rPr>
          <w:rStyle w:val="KeywordTok"/>
        </w:rPr>
        <w:t xml:space="preserve">[agents]</w:t>
      </w:r>
      <w:r>
        <w:br/>
      </w:r>
      <w:r>
        <w:rPr>
          <w:rStyle w:val="DataTypeTok"/>
        </w:rPr>
        <w:t xml:space="preserve">default_subagent_reasoning_effort</w:t>
      </w:r>
      <w:r>
        <w:rPr>
          <w:rStyle w:val="NormalTok"/>
        </w:rPr>
        <w:t xml:space="preserve"> </w:t>
      </w:r>
      <w:r>
        <w:rPr>
          <w:rStyle w:val="OperatorTok"/>
        </w:rPr>
        <w:t xml:space="preserve">=</w:t>
      </w:r>
      <w:r>
        <w:rPr>
          <w:rStyle w:val="NormalTok"/>
        </w:rPr>
        <w:t xml:space="preserve"> </w:t>
      </w:r>
      <w:r>
        <w:rPr>
          <w:rStyle w:val="StringTok"/>
        </w:rPr>
        <w:t xml:space="preserve">"medium"</w:t>
      </w:r>
      <w:r>
        <w:br/>
      </w:r>
      <w:r>
        <w:br/>
      </w:r>
      <w:r>
        <w:rPr>
          <w:rStyle w:val="KeywordTok"/>
        </w:rPr>
        <w:t xml:space="preserve">[tui]</w:t>
      </w:r>
      <w:r>
        <w:br/>
      </w:r>
      <w:r>
        <w:rPr>
          <w:rStyle w:val="DataTypeTok"/>
        </w:rPr>
        <w:t xml:space="preserve">auto_recap</w:t>
      </w:r>
      <w:r>
        <w:rPr>
          <w:rStyle w:val="NormalTok"/>
        </w:rPr>
        <w:t xml:space="preserve"> </w:t>
      </w:r>
      <w:r>
        <w:rPr>
          <w:rStyle w:val="OperatorTok"/>
        </w:rPr>
        <w:t xml:space="preserve">=</w:t>
      </w:r>
      <w:r>
        <w:rPr>
          <w:rStyle w:val="NormalTok"/>
        </w:rPr>
        <w:t xml:space="preserve"> </w:t>
      </w:r>
      <w:r>
        <w:rPr>
          <w:rStyle w:val="ConstantTok"/>
        </w:rPr>
        <w:t xml:space="preserve">false</w:t>
      </w:r>
    </w:p>
    <w:p>
      <w:pPr>
        <w:numPr>
          <w:ilvl w:val="0"/>
          <w:numId w:val="1004"/>
        </w:numPr>
        <w:pStyle w:val="Compact"/>
      </w:pPr>
      <w:r>
        <w:t xml:space="preserve">Use a cheaper model for routine work. On Plus, a Luna-class model allows roughly 350–3,000 messages per five-hour window against 15–160 for Sol, by published estimates. Inputs past 272K tokens bill input at twice the rate on GPT-6 models.</w:t>
      </w:r>
    </w:p>
    <w:p>
      <w:pPr>
        <w:numPr>
          <w:ilvl w:val="0"/>
          <w:numId w:val="1004"/>
        </w:numPr>
        <w:pStyle w:val="Compact"/>
      </w:pPr>
      <w:r>
        <w:t xml:space="preserve">Keep</w:t>
      </w:r>
      <w:r>
        <w:t xml:space="preserve"> </w:t>
      </w:r>
      <w:r>
        <w:rPr>
          <w:rStyle w:val="VerbatimChar"/>
        </w:rPr>
        <w:t xml:space="preserve">~/.codex/AGENTS.md</w:t>
      </w:r>
      <w:r>
        <w:t xml:space="preserve"> </w:t>
      </w:r>
      <w:r>
        <w:t xml:space="preserve">to the same short rules as above, and nest project</w:t>
      </w:r>
      <w:r>
        <w:t xml:space="preserve"> </w:t>
      </w:r>
      <w:r>
        <w:rPr>
          <w:rStyle w:val="VerbatimChar"/>
        </w:rPr>
        <w:t xml:space="preserve">AGENTS.md</w:t>
      </w:r>
      <w:r>
        <w:t xml:space="preserve"> </w:t>
      </w:r>
      <w:r>
        <w:t xml:space="preserve">files by folder so a service's rules load only there. Codex embeds at most 32 KiB of them.</w:t>
      </w:r>
    </w:p>
    <w:p>
      <w:pPr>
        <w:numPr>
          <w:ilvl w:val="0"/>
          <w:numId w:val="1004"/>
        </w:numPr>
        <w:pStyle w:val="Compact"/>
      </w:pPr>
      <w:r>
        <w:t xml:space="preserve">Leave Fast and Ultrafast modes off; they spend allowance about 2.5x and 8x faster. Run small jobs locally: OpenAI says cloud tasks can use more of the allowance.</w:t>
      </w:r>
    </w:p>
    <w:bookmarkEnd w:id="26"/>
    <w:bookmarkStart w:id="27" w:name="not-worth-installing-for-token-savings"/>
    <w:p>
      <w:pPr>
        <w:pStyle w:val="Heading3"/>
      </w:pPr>
      <w:r>
        <w:t xml:space="preserve">Not worth installing for token savings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Why not</w:t>
            </w:r>
          </w:p>
        </w:tc>
      </w:tr>
      <w:tr>
        <w:tc>
          <w:tcPr/>
          <w:p>
            <w:pPr>
              <w:pStyle w:val="Compact"/>
              <w:jc w:val="left"/>
            </w:pPr>
            <w:r>
              <w:t xml:space="preserve">RTK</w:t>
            </w:r>
          </w:p>
        </w:tc>
        <w:tc>
          <w:tcPr/>
          <w:p>
            <w:pPr>
              <w:pStyle w:val="Compact"/>
              <w:jc w:val="left"/>
            </w:pPr>
            <w:r>
              <w:t xml:space="preserve">Median +7% task cost across six third-party studies; its own counter reported 96M tokens saved in runs that cost 7.6% more</w:t>
            </w:r>
          </w:p>
        </w:tc>
      </w:tr>
      <w:tr>
        <w:tc>
          <w:tcPr/>
          <w:p>
            <w:pPr>
              <w:pStyle w:val="Compact"/>
              <w:jc w:val="left"/>
            </w:pPr>
            <w:r>
              <w:t xml:space="preserve">Context Mode</w:t>
            </w:r>
          </w:p>
        </w:tc>
        <w:tc>
          <w:tcPr/>
          <w:p>
            <w:pPr>
              <w:pStyle w:val="Compact"/>
              <w:jc w:val="left"/>
            </w:pPr>
            <w:r>
              <w:t xml:space="preserve">+33% to +72% cost in the one paired study</w:t>
            </w:r>
          </w:p>
        </w:tc>
      </w:tr>
      <w:tr>
        <w:tc>
          <w:tcPr/>
          <w:p>
            <w:pPr>
              <w:pStyle w:val="Compact"/>
              <w:jc w:val="left"/>
            </w:pPr>
            <w:r>
              <w:t xml:space="preserve">Headroom, lean-ctx</w:t>
            </w:r>
          </w:p>
        </w:tc>
        <w:tc>
          <w:tcPr/>
          <w:p>
            <w:pPr>
              <w:pStyle w:val="Compact"/>
              <w:jc w:val="left"/>
            </w:pPr>
            <w:r>
              <w:t xml:space="preserve">Median +32% and +10%</w:t>
            </w:r>
          </w:p>
        </w:tc>
      </w:tr>
      <w:tr>
        <w:tc>
          <w:tcPr/>
          <w:p>
            <w:pPr>
              <w:pStyle w:val="Compact"/>
              <w:jc w:val="left"/>
            </w:pPr>
            <w:r>
              <w:t xml:space="preserve">Proxies and routers (ClaudeSlim, 9Router, OmniRoute, claude-code-router)</w:t>
            </w:r>
          </w:p>
        </w:tc>
        <w:tc>
          <w:tcPr/>
          <w:p>
            <w:pPr>
              <w:pStyle w:val="Compact"/>
              <w:jc w:val="left"/>
            </w:pPr>
            <w:r>
              <w:t xml:space="preserve">Can move you to per-token billing, break caching, and send code to third parties</w:t>
            </w:r>
          </w:p>
        </w:tc>
      </w:tr>
      <w:tr>
        <w:tc>
          <w:tcPr/>
          <w:p>
            <w:pPr>
              <w:pStyle w:val="Compact"/>
              <w:jc w:val="left"/>
            </w:pPr>
            <w:r>
              <w:t xml:space="preserve">Large always-on</w:t>
            </w:r>
            <w:r>
              <w:t xml:space="preserve"> </w:t>
            </w:r>
            <w:r>
              <w:rPr>
                <w:rStyle w:val="VerbatimChar"/>
              </w:rPr>
              <w:t xml:space="preserve">CLAUDE.md</w:t>
            </w:r>
            <w:r>
              <w:t xml:space="preserve"> </w:t>
            </w:r>
            <w:r>
              <w:t xml:space="preserve">templates, memory databases</w:t>
            </w:r>
          </w:p>
        </w:tc>
        <w:tc>
          <w:tcPr/>
          <w:p>
            <w:pPr>
              <w:pStyle w:val="Compact"/>
              <w:jc w:val="left"/>
            </w:pPr>
            <w:r>
              <w:t xml:space="preserve">Their text loads into every session and subagent</w:t>
            </w:r>
          </w:p>
        </w:tc>
      </w:tr>
    </w:tbl>
    <w:bookmarkEnd w:id="27"/>
    <w:bookmarkEnd w:id="28"/>
    <w:bookmarkStart w:id="31" w:name="day-0-antigravity-and-cursor"/>
    <w:p>
      <w:pPr>
        <w:pStyle w:val="Heading2"/>
      </w:pPr>
      <w:r>
        <w:t xml:space="preserve">Day 0: Antigravity and Cursor</w:t>
      </w:r>
    </w:p>
    <w:p>
      <w:pPr>
        <w:pStyle w:val="FirstParagraph"/>
      </w:pPr>
      <w:r>
        <w:t xml:space="preserve">Both tools meter differently from Claude Code and Codex: Antigravity by quota per model, Cursor by dollars of included usage at API rates. The cheap-model habit matters even more here.</w:t>
      </w:r>
    </w:p>
    <w:bookmarkStart w:id="29" w:name="antigravity-cli-and-app"/>
    <w:p>
      <w:pPr>
        <w:pStyle w:val="Heading3"/>
      </w:pPr>
      <w:r>
        <w:t xml:space="preserve">Antigravity CLI and app</w:t>
      </w:r>
    </w:p>
    <w:p>
      <w:pPr>
        <w:numPr>
          <w:ilvl w:val="0"/>
          <w:numId w:val="1005"/>
        </w:numPr>
        <w:pStyle w:val="Compact"/>
      </w:pPr>
      <w:r>
        <w:t xml:space="preserve">Install:</w:t>
      </w:r>
      <w:r>
        <w:t xml:space="preserve"> </w:t>
      </w:r>
      <w:r>
        <w:rPr>
          <w:rStyle w:val="VerbatimChar"/>
        </w:rPr>
        <w:t xml:space="preserve">curl -fsSL https://antigravity.google/cli/install.sh | bash</w:t>
      </w:r>
      <w:r>
        <w:t xml:space="preserve"> </w:t>
      </w:r>
      <w:r>
        <w:t xml:space="preserve">or, on Windows,</w:t>
      </w:r>
      <w:r>
        <w:t xml:space="preserve"> </w:t>
      </w:r>
      <w:r>
        <w:rPr>
          <w:rStyle w:val="VerbatimChar"/>
        </w:rPr>
        <w:t xml:space="preserve">irm https://antigravity.google/cli/install.ps1 | iex</w:t>
      </w:r>
      <w:r>
        <w:t xml:space="preserve">. Run</w:t>
      </w:r>
      <w:r>
        <w:t xml:space="preserve"> </w:t>
      </w:r>
      <w:r>
        <w:rPr>
          <w:rStyle w:val="VerbatimChar"/>
        </w:rPr>
        <w:t xml:space="preserve">agy</w:t>
      </w:r>
      <w:r>
        <w:t xml:space="preserve"> </w:t>
      </w:r>
      <w:r>
        <w:t xml:space="preserve">and sign in with your Google AI plan.</w:t>
      </w:r>
    </w:p>
    <w:p>
      <w:pPr>
        <w:numPr>
          <w:ilvl w:val="0"/>
          <w:numId w:val="1005"/>
        </w:numPr>
        <w:pStyle w:val="Compact"/>
      </w:pPr>
      <w:r>
        <w:t xml:space="preserve">In</w:t>
      </w:r>
      <w:r>
        <w:t xml:space="preserve"> </w:t>
      </w:r>
      <w:r>
        <w:rPr>
          <w:rStyle w:val="VerbatimChar"/>
        </w:rPr>
        <w:t xml:space="preserve">~/.gemini/antigravity-cli/settings.json</w:t>
      </w:r>
      <w:r>
        <w:t xml:space="preserve"> </w:t>
      </w:r>
      <w:r>
        <w:t xml:space="preserve">keep</w:t>
      </w:r>
      <w:r>
        <w:t xml:space="preserve"> </w:t>
      </w:r>
      <w:r>
        <w:rPr>
          <w:rStyle w:val="VerbatimChar"/>
        </w:rPr>
        <w:t xml:space="preserve">"useG1Credits": false</w:t>
      </w:r>
      <w:r>
        <w:t xml:space="preserve">, and in the app set</w:t>
      </w:r>
      <w:r>
        <w:t xml:space="preserve"> </w:t>
      </w:r>
      <w:r>
        <w:rPr>
          <w:bCs/>
          <w:b/>
        </w:rPr>
        <w:t xml:space="preserve">AI Credit Overages</w:t>
      </w:r>
      <w:r>
        <w:t xml:space="preserve"> </w:t>
      </w:r>
      <w:r>
        <w:t xml:space="preserve">to</w:t>
      </w:r>
      <w:r>
        <w:t xml:space="preserve"> </w:t>
      </w:r>
      <w:r>
        <w:rPr>
          <w:bCs/>
          <w:b/>
        </w:rPr>
        <w:t xml:space="preserve">Never</w:t>
      </w:r>
      <w:r>
        <w:t xml:space="preserve">, so paid credits are not spent silently when a quota runs out.</w:t>
      </w:r>
    </w:p>
    <w:p>
      <w:pPr>
        <w:numPr>
          <w:ilvl w:val="0"/>
          <w:numId w:val="1005"/>
        </w:numPr>
        <w:pStyle w:val="Compact"/>
      </w:pPr>
      <w:r>
        <w:t xml:space="preserve">Pick models per quota: quota is tracked per model, and Flash has its own pool that refreshes more often than Pro. Use Flash for routine work, Pro or Claude for hard tasks, and check</w:t>
      </w:r>
      <w:r>
        <w:t xml:space="preserve"> </w:t>
      </w:r>
      <w:r>
        <w:rPr>
          <w:rStyle w:val="VerbatimChar"/>
        </w:rPr>
        <w:t xml:space="preserve">/usage</w:t>
      </w:r>
      <w:r>
        <w:t xml:space="preserve"> </w:t>
      </w:r>
      <w:r>
        <w:t xml:space="preserve">(</w:t>
      </w:r>
      <w:r>
        <w:rPr>
          <w:rStyle w:val="VerbatimChar"/>
        </w:rPr>
        <w:t xml:space="preserve">/quota</w:t>
      </w:r>
      <w:r>
        <w:t xml:space="preserve">) before a long job.</w:t>
      </w:r>
    </w:p>
    <w:p>
      <w:pPr>
        <w:numPr>
          <w:ilvl w:val="0"/>
          <w:numId w:val="1005"/>
        </w:numPr>
        <w:pStyle w:val="Compact"/>
      </w:pPr>
      <w:r>
        <w:t xml:space="preserve">Keep</w:t>
      </w:r>
      <w:r>
        <w:t xml:space="preserve"> </w:t>
      </w:r>
      <w:r>
        <w:rPr>
          <w:rStyle w:val="VerbatimChar"/>
        </w:rPr>
        <w:t xml:space="preserve">~/.gemini/GEMINI.md</w:t>
      </w:r>
      <w:r>
        <w:t xml:space="preserve"> </w:t>
      </w:r>
      <w:r>
        <w:t xml:space="preserve">short. All always-on rules share a 20,000-token budget, and each rule file is cut at 24 KB. Put detailed rules in</w:t>
      </w:r>
      <w:r>
        <w:t xml:space="preserve"> </w:t>
      </w:r>
      <w:r>
        <w:rPr>
          <w:rStyle w:val="VerbatimChar"/>
        </w:rPr>
        <w:t xml:space="preserve">~/.gemini/config/rules/*.md</w:t>
      </w:r>
      <w:r>
        <w:t xml:space="preserve"> </w:t>
      </w:r>
      <w:r>
        <w:t xml:space="preserve">or the repo's</w:t>
      </w:r>
      <w:r>
        <w:t xml:space="preserve"> </w:t>
      </w:r>
      <w:r>
        <w:rPr>
          <w:rStyle w:val="VerbatimChar"/>
        </w:rPr>
        <w:t xml:space="preserve">.agents/rules/</w:t>
      </w:r>
      <w:r>
        <w:t xml:space="preserve"> </w:t>
      </w:r>
      <w:r>
        <w:t xml:space="preserve">with</w:t>
      </w:r>
      <w:r>
        <w:t xml:space="preserve"> </w:t>
      </w:r>
      <w:r>
        <w:rPr>
          <w:rStyle w:val="VerbatimChar"/>
        </w:rPr>
        <w:t xml:space="preserve">trigger: glob</w:t>
      </w:r>
      <w:r>
        <w:t xml:space="preserve"> </w:t>
      </w:r>
      <w:r>
        <w:t xml:space="preserve">(loads only for matching files) or</w:t>
      </w:r>
      <w:r>
        <w:t xml:space="preserve"> </w:t>
      </w:r>
      <w:r>
        <w:rPr>
          <w:rStyle w:val="VerbatimChar"/>
        </w:rPr>
        <w:t xml:space="preserve">trigger: model_decision</w:t>
      </w:r>
      <w:r>
        <w:t xml:space="preserve"> </w:t>
      </w:r>
      <w:r>
        <w:t xml:space="preserve">(only a one-line description loads until needed).</w:t>
      </w:r>
    </w:p>
    <w:p>
      <w:pPr>
        <w:numPr>
          <w:ilvl w:val="0"/>
          <w:numId w:val="1005"/>
        </w:numPr>
        <w:pStyle w:val="Compact"/>
      </w:pPr>
      <w:r>
        <w:t xml:space="preserve">Put repeatable workflows in skills (</w:t>
      </w:r>
      <w:r>
        <w:rPr>
          <w:rStyle w:val="VerbatimChar"/>
        </w:rPr>
        <w:t xml:space="preserve">~/.gemini/antigravity-cli/skills/&lt;name&gt;/SKILL.md</w:t>
      </w:r>
      <w:r>
        <w:t xml:space="preserve">). Only their name and description load until used, and each becomes a slash command.</w:t>
      </w:r>
    </w:p>
    <w:p>
      <w:pPr>
        <w:numPr>
          <w:ilvl w:val="0"/>
          <w:numId w:val="1005"/>
        </w:numPr>
        <w:pStyle w:val="Compact"/>
      </w:pPr>
      <w:r>
        <w:t xml:space="preserve">MCP servers live in</w:t>
      </w:r>
      <w:r>
        <w:t xml:space="preserve"> </w:t>
      </w:r>
      <w:r>
        <w:rPr>
          <w:rStyle w:val="VerbatimChar"/>
        </w:rPr>
        <w:t xml:space="preserve">~/.gemini/config/mcp_config.json</w:t>
      </w:r>
      <w:r>
        <w:t xml:space="preserve">. Add only what a project needs, and use</w:t>
      </w:r>
      <w:r>
        <w:t xml:space="preserve"> </w:t>
      </w:r>
      <w:r>
        <w:rPr>
          <w:rStyle w:val="VerbatimChar"/>
        </w:rPr>
        <w:t xml:space="preserve">"disabled": true</w:t>
      </w:r>
      <w:r>
        <w:t xml:space="preserve"> </w:t>
      </w:r>
      <w:r>
        <w:t xml:space="preserve">or</w:t>
      </w:r>
      <w:r>
        <w:t xml:space="preserve"> </w:t>
      </w:r>
      <w:r>
        <w:rPr>
          <w:rStyle w:val="VerbatimChar"/>
        </w:rPr>
        <w:t xml:space="preserve">"disabledTools"</w:t>
      </w:r>
      <w:r>
        <w:t xml:space="preserve"> </w:t>
      </w:r>
      <w:r>
        <w:t xml:space="preserve">to trim their tool lists.</w:t>
      </w:r>
    </w:p>
    <w:bookmarkEnd w:id="29"/>
    <w:bookmarkStart w:id="30" w:name="cursor"/>
    <w:p>
      <w:pPr>
        <w:pStyle w:val="Heading3"/>
      </w:pPr>
      <w:r>
        <w:t xml:space="preserve">Cursor</w:t>
      </w:r>
    </w:p>
    <w:p>
      <w:pPr>
        <w:numPr>
          <w:ilvl w:val="0"/>
          <w:numId w:val="1006"/>
        </w:numPr>
        <w:pStyle w:val="Compact"/>
      </w:pPr>
      <w:r>
        <w:t xml:space="preserve">Install the editor, and for the terminal agent run</w:t>
      </w:r>
      <w:r>
        <w:t xml:space="preserve"> </w:t>
      </w:r>
      <w:r>
        <w:rPr>
          <w:rStyle w:val="VerbatimChar"/>
        </w:rPr>
        <w:t xml:space="preserve">curl https://cursor.com/install -fsS | bash</w:t>
      </w:r>
      <w:r>
        <w:t xml:space="preserve">. Sign in.</w:t>
      </w:r>
    </w:p>
    <w:p>
      <w:pPr>
        <w:numPr>
          <w:ilvl w:val="0"/>
          <w:numId w:val="1006"/>
        </w:numPr>
        <w:pStyle w:val="Compact"/>
      </w:pPr>
      <w:r>
        <w:t xml:space="preserve">Use</w:t>
      </w:r>
      <w:r>
        <w:t xml:space="preserve"> </w:t>
      </w:r>
      <w:r>
        <w:rPr>
          <w:bCs/>
          <w:b/>
        </w:rPr>
        <w:t xml:space="preserve">Auto</w:t>
      </w:r>
      <w:r>
        <w:t xml:space="preserve"> </w:t>
      </w:r>
      <w:r>
        <w:t xml:space="preserve">for routine work. Cursor's current pricing page says Auto draws on your included usage at $1.25 per million input tokens, $6 per million output and $0.25 per million cache reads. That is far cheaper than a frontier model, but not free; older community posts saying Auto does not count are out of date.</w:t>
      </w:r>
    </w:p>
    <w:p>
      <w:pPr>
        <w:numPr>
          <w:ilvl w:val="0"/>
          <w:numId w:val="1006"/>
        </w:numPr>
        <w:pStyle w:val="Compact"/>
      </w:pPr>
      <w:r>
        <w:t xml:space="preserve">Leave</w:t>
      </w:r>
      <w:r>
        <w:t xml:space="preserve"> </w:t>
      </w:r>
      <w:r>
        <w:rPr>
          <w:bCs/>
          <w:b/>
        </w:rPr>
        <w:t xml:space="preserve">Max Mode</w:t>
      </w:r>
      <w:r>
        <w:t xml:space="preserve"> </w:t>
      </w:r>
      <w:r>
        <w:t xml:space="preserve">off. It raises the context window up to 1M tokens and costs more per request. Choose a frontier model only for the hard task, then switch back.</w:t>
      </w:r>
    </w:p>
    <w:p>
      <w:pPr>
        <w:numPr>
          <w:ilvl w:val="0"/>
          <w:numId w:val="1006"/>
        </w:numPr>
        <w:pStyle w:val="Compact"/>
      </w:pPr>
      <w:r>
        <w:t xml:space="preserve">Add a</w:t>
      </w:r>
      <w:r>
        <w:t xml:space="preserve"> </w:t>
      </w:r>
      <w:r>
        <w:rPr>
          <w:rStyle w:val="VerbatimChar"/>
        </w:rPr>
        <w:t xml:space="preserve">.cursorignore</w:t>
      </w:r>
      <w:r>
        <w:t xml:space="preserve"> </w:t>
      </w:r>
      <w:r>
        <w:t xml:space="preserve">to each repo covering</w:t>
      </w:r>
      <w:r>
        <w:t xml:space="preserve"> </w:t>
      </w:r>
      <w:r>
        <w:rPr>
          <w:rStyle w:val="VerbatimChar"/>
        </w:rPr>
        <w:t xml:space="preserve">node_modules</w:t>
      </w:r>
      <w:r>
        <w:t xml:space="preserve">, build output, lockfiles,</w:t>
      </w:r>
      <w:r>
        <w:t xml:space="preserve"> </w:t>
      </w:r>
      <w:r>
        <w:rPr>
          <w:rStyle w:val="VerbatimChar"/>
        </w:rPr>
        <w:t xml:space="preserve">.env*</w:t>
      </w:r>
      <w:r>
        <w:t xml:space="preserve"> </w:t>
      </w:r>
      <w:r>
        <w:t xml:space="preserve">and large data files, so the agent never indexes or reads them.</w:t>
      </w:r>
    </w:p>
    <w:p>
      <w:pPr>
        <w:numPr>
          <w:ilvl w:val="0"/>
          <w:numId w:val="1006"/>
        </w:numPr>
        <w:pStyle w:val="Compact"/>
      </w:pPr>
      <w:r>
        <w:t xml:space="preserve">Rules: one short always-on user rule with the same token rules as above, and project rules in</w:t>
      </w:r>
      <w:r>
        <w:t xml:space="preserve"> </w:t>
      </w:r>
      <w:r>
        <w:rPr>
          <w:rStyle w:val="VerbatimChar"/>
        </w:rPr>
        <w:t xml:space="preserve">.cursor/rules/*.mdc</w:t>
      </w:r>
      <w:r>
        <w:t xml:space="preserve"> </w:t>
      </w:r>
      <w:r>
        <w:t xml:space="preserve">with</w:t>
      </w:r>
      <w:r>
        <w:t xml:space="preserve"> </w:t>
      </w:r>
      <w:r>
        <w:rPr>
          <w:rStyle w:val="VerbatimChar"/>
        </w:rPr>
        <w:t xml:space="preserve">globs</w:t>
      </w:r>
      <w:r>
        <w:t xml:space="preserve"> </w:t>
      </w:r>
      <w:r>
        <w:t xml:space="preserve">and</w:t>
      </w:r>
      <w:r>
        <w:t xml:space="preserve"> </w:t>
      </w:r>
      <w:r>
        <w:rPr>
          <w:rStyle w:val="VerbatimChar"/>
        </w:rPr>
        <w:t xml:space="preserve">alwaysApply: false</w:t>
      </w:r>
      <w:r>
        <w:t xml:space="preserve">, instead of one large</w:t>
      </w:r>
      <w:r>
        <w:t xml:space="preserve"> </w:t>
      </w:r>
      <w:r>
        <w:rPr>
          <w:rStyle w:val="VerbatimChar"/>
        </w:rPr>
        <w:t xml:space="preserve">.cursorrules</w:t>
      </w:r>
      <w:r>
        <w:t xml:space="preserve"> </w:t>
      </w:r>
      <w:r>
        <w:t xml:space="preserve">file.</w:t>
      </w:r>
    </w:p>
    <w:p>
      <w:pPr>
        <w:numPr>
          <w:ilvl w:val="0"/>
          <w:numId w:val="1006"/>
        </w:numPr>
        <w:pStyle w:val="Compact"/>
      </w:pPr>
      <w:r>
        <w:t xml:space="preserve">Watch the usage dashboard (</w:t>
      </w:r>
      <w:r>
        <w:rPr>
          <w:rStyle w:val="VerbatimChar"/>
        </w:rPr>
        <w:t xml:space="preserve">cursor.com/dashboard</w:t>
      </w:r>
      <w:r>
        <w:t xml:space="preserve">, Usage tab), which lists tokens per request, and use Tab completions for small edits: they are unlimited on paid plans.</w:t>
      </w:r>
    </w:p>
    <w:bookmarkEnd w:id="30"/>
    <w:bookmarkEnd w:id="31"/>
    <w:bookmarkStart w:id="32" w:name="while-working-commands-to-keep-handy"/>
    <w:p>
      <w:pPr>
        <w:pStyle w:val="Heading2"/>
      </w:pPr>
      <w:r>
        <w:t xml:space="preserve">While working: commands to keep handy</w:t>
      </w:r>
    </w:p>
    <w:p>
      <w:pPr>
        <w:pStyle w:val="FirstParagraph"/>
      </w:pPr>
      <w:r>
        <w:t xml:space="preserve">The same dozen moves exist in all four tools under slightly different names. Every command below is from each vendor's reference as of October 2026; run</w:t>
      </w:r>
      <w:r>
        <w:t xml:space="preserve"> </w:t>
      </w:r>
      <w:r>
        <w:rPr>
          <w:rStyle w:val="VerbatimChar"/>
        </w:rPr>
        <w:t xml:space="preserve">/help</w:t>
      </w:r>
      <w:r>
        <w:t xml:space="preserve"> </w:t>
      </w:r>
      <w:r>
        <w:t xml:space="preserve">after an upgrade.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Need</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Antigravity CLI</w:t>
            </w:r>
          </w:p>
        </w:tc>
        <w:tc>
          <w:tcPr/>
          <w:p>
            <w:pPr>
              <w:pStyle w:val="Compact"/>
              <w:jc w:val="left"/>
            </w:pPr>
            <w:r>
              <w:t xml:space="preserve">Cursor</w:t>
            </w:r>
          </w:p>
        </w:tc>
      </w:tr>
      <w:tr>
        <w:tc>
          <w:tcPr/>
          <w:p>
            <w:pPr>
              <w:pStyle w:val="Compact"/>
              <w:jc w:val="left"/>
            </w:pPr>
            <w:r>
              <w:t xml:space="preserve">What fills my context</w:t>
            </w:r>
          </w:p>
        </w:tc>
        <w:tc>
          <w:tcPr/>
          <w:p>
            <w:pPr>
              <w:pStyle w:val="Compact"/>
              <w:jc w:val="left"/>
            </w:pPr>
            <w:r>
              <w:rPr>
                <w:rStyle w:val="VerbatimChar"/>
              </w:rPr>
              <w:t xml:space="preserve">/context</w:t>
            </w:r>
          </w:p>
        </w:tc>
        <w:tc>
          <w:tcPr/>
          <w:p>
            <w:pPr>
              <w:pStyle w:val="Compact"/>
              <w:jc w:val="left"/>
            </w:pPr>
            <w:r>
              <w:rPr>
                <w:rStyle w:val="VerbatimChar"/>
              </w:rPr>
              <w:t xml:space="preserve">/status</w:t>
            </w:r>
          </w:p>
        </w:tc>
        <w:tc>
          <w:tcPr/>
          <w:p>
            <w:pPr>
              <w:pStyle w:val="Compact"/>
              <w:jc w:val="left"/>
            </w:pPr>
            <w:r>
              <w:rPr>
                <w:rStyle w:val="VerbatimChar"/>
              </w:rPr>
              <w:t xml:space="preserve">/context</w:t>
            </w:r>
          </w:p>
        </w:tc>
        <w:tc>
          <w:tcPr/>
          <w:p>
            <w:pPr>
              <w:pStyle w:val="Compact"/>
              <w:jc w:val="left"/>
            </w:pPr>
            <w:r>
              <w:rPr>
                <w:rStyle w:val="VerbatimChar"/>
              </w:rPr>
              <w:t xml:space="preserve">/context</w:t>
            </w:r>
          </w:p>
        </w:tc>
      </w:tr>
      <w:tr>
        <w:tc>
          <w:tcPr/>
          <w:p>
            <w:pPr>
              <w:pStyle w:val="Compact"/>
              <w:jc w:val="left"/>
            </w:pPr>
            <w:r>
              <w:t xml:space="preserve">Usage left, and where it went</w:t>
            </w:r>
          </w:p>
        </w:tc>
        <w:tc>
          <w:tcPr/>
          <w:p>
            <w:pPr>
              <w:pStyle w:val="Compact"/>
              <w:jc w:val="left"/>
            </w:pPr>
            <w:r>
              <w:rPr>
                <w:rStyle w:val="VerbatimChar"/>
              </w:rPr>
              <w:t xml:space="preserve">/usage</w:t>
            </w:r>
            <w:r>
              <w:t xml:space="preserve"> </w:t>
            </w:r>
            <w:r>
              <w:t xml:space="preserve">(by skill, subagent, MCP;</w:t>
            </w:r>
            <w:r>
              <w:t xml:space="preserve"> </w:t>
            </w:r>
            <w:r>
              <w:rPr>
                <w:rStyle w:val="VerbatimChar"/>
              </w:rPr>
              <w:t xml:space="preserve">d</w:t>
            </w:r>
            <w:r>
              <w:t xml:space="preserve">/</w:t>
            </w:r>
            <w:r>
              <w:rPr>
                <w:rStyle w:val="VerbatimChar"/>
              </w:rPr>
              <w:t xml:space="preserve">w</w:t>
            </w:r>
            <w:r>
              <w:t xml:space="preserve">)</w:t>
            </w:r>
          </w:p>
        </w:tc>
        <w:tc>
          <w:tcPr/>
          <w:p>
            <w:pPr>
              <w:pStyle w:val="Compact"/>
              <w:jc w:val="left"/>
            </w:pPr>
            <w:r>
              <w:rPr>
                <w:rStyle w:val="VerbatimChar"/>
              </w:rPr>
              <w:t xml:space="preserve">/usage daily</w:t>
            </w:r>
            <w:r>
              <w:t xml:space="preserve"> </w:t>
            </w:r>
            <w:r>
              <w:t xml:space="preserve">/</w:t>
            </w:r>
            <w:r>
              <w:t xml:space="preserve"> </w:t>
            </w:r>
            <w:r>
              <w:rPr>
                <w:rStyle w:val="VerbatimChar"/>
              </w:rPr>
              <w:t xml:space="preserve">weekly</w:t>
            </w:r>
            <w:r>
              <w:t xml:space="preserve">,</w:t>
            </w:r>
            <w:r>
              <w:t xml:space="preserve"> </w:t>
            </w:r>
            <w:r>
              <w:rPr>
                <w:rStyle w:val="VerbatimChar"/>
              </w:rPr>
              <w:t xml:space="preserve">/status</w:t>
            </w:r>
          </w:p>
        </w:tc>
        <w:tc>
          <w:tcPr/>
          <w:p>
            <w:pPr>
              <w:pStyle w:val="Compact"/>
              <w:jc w:val="left"/>
            </w:pPr>
            <w:r>
              <w:rPr>
                <w:rStyle w:val="VerbatimChar"/>
              </w:rPr>
              <w:t xml:space="preserve">/usage</w:t>
            </w:r>
            <w:r>
              <w:t xml:space="preserve"> </w:t>
            </w:r>
            <w:r>
              <w:t xml:space="preserve">(</w:t>
            </w:r>
            <w:r>
              <w:rPr>
                <w:rStyle w:val="VerbatimChar"/>
              </w:rPr>
              <w:t xml:space="preserve">/quota</w:t>
            </w:r>
            <w:r>
              <w:t xml:space="preserve">),</w:t>
            </w:r>
            <w:r>
              <w:t xml:space="preserve"> </w:t>
            </w:r>
            <w:r>
              <w:rPr>
                <w:rStyle w:val="VerbatimChar"/>
              </w:rPr>
              <w:t xml:space="preserve">/credits</w:t>
            </w:r>
          </w:p>
        </w:tc>
        <w:tc>
          <w:tcPr/>
          <w:p>
            <w:pPr>
              <w:pStyle w:val="Compact"/>
              <w:jc w:val="left"/>
            </w:pPr>
            <w:r>
              <w:t xml:space="preserve">Dashboard, Usage tab</w:t>
            </w:r>
          </w:p>
        </w:tc>
      </w:tr>
      <w:tr>
        <w:tc>
          <w:tcPr/>
          <w:p>
            <w:pPr>
              <w:pStyle w:val="Compact"/>
              <w:jc w:val="left"/>
            </w:pPr>
            <w:r>
              <w:t xml:space="preserve">New task, fresh chat</w:t>
            </w:r>
          </w:p>
        </w:tc>
        <w:tc>
          <w:tcPr/>
          <w:p>
            <w:pPr>
              <w:pStyle w:val="Compact"/>
              <w:jc w:val="left"/>
            </w:pPr>
            <w:r>
              <w:rPr>
                <w:rStyle w:val="VerbatimChar"/>
              </w:rPr>
              <w:t xml:space="preserve">/clear</w:t>
            </w:r>
          </w:p>
        </w:tc>
        <w:tc>
          <w:tcPr/>
          <w:p>
            <w:pPr>
              <w:pStyle w:val="Compact"/>
              <w:jc w:val="left"/>
            </w:pPr>
            <w:r>
              <w:rPr>
                <w:rStyle w:val="VerbatimChar"/>
              </w:rPr>
              <w:t xml:space="preserve">/new</w:t>
            </w:r>
            <w:r>
              <w:t xml:space="preserve"> </w:t>
            </w:r>
            <w:r>
              <w:t xml:space="preserve">(</w:t>
            </w:r>
            <w:r>
              <w:rPr>
                <w:rStyle w:val="VerbatimChar"/>
              </w:rPr>
              <w:t xml:space="preserve">/clear</w:t>
            </w:r>
            <w:r>
              <w:t xml:space="preserve">)</w:t>
            </w:r>
          </w:p>
        </w:tc>
        <w:tc>
          <w:tcPr/>
          <w:p>
            <w:pPr>
              <w:pStyle w:val="Compact"/>
              <w:jc w:val="left"/>
            </w:pPr>
            <w:r>
              <w:rPr>
                <w:rStyle w:val="VerbatimChar"/>
              </w:rPr>
              <w:t xml:space="preserve">/clear</w:t>
            </w:r>
            <w:r>
              <w:t xml:space="preserve"> </w:t>
            </w:r>
            <w:r>
              <w:t xml:space="preserve">(</w:t>
            </w:r>
            <w:r>
              <w:rPr>
                <w:rStyle w:val="VerbatimChar"/>
              </w:rPr>
              <w:t xml:space="preserve">/new</w:t>
            </w:r>
            <w:r>
              <w:t xml:space="preserve">)</w:t>
            </w:r>
          </w:p>
        </w:tc>
        <w:tc>
          <w:tcPr/>
          <w:p>
            <w:pPr>
              <w:pStyle w:val="Compact"/>
              <w:jc w:val="left"/>
            </w:pPr>
            <w:r>
              <w:rPr>
                <w:rStyle w:val="VerbatimChar"/>
              </w:rPr>
              <w:t xml:space="preserve">/clear</w:t>
            </w:r>
            <w:r>
              <w:t xml:space="preserve"> </w:t>
            </w:r>
            <w:r>
              <w:t xml:space="preserve">(</w:t>
            </w:r>
            <w:r>
              <w:rPr>
                <w:rStyle w:val="VerbatimChar"/>
              </w:rPr>
              <w:t xml:space="preserve">/new</w:t>
            </w:r>
            <w:r>
              <w:t xml:space="preserve">)</w:t>
            </w:r>
          </w:p>
        </w:tc>
      </w:tr>
      <w:tr>
        <w:tc>
          <w:tcPr/>
          <w:p>
            <w:pPr>
              <w:pStyle w:val="Compact"/>
              <w:jc w:val="left"/>
            </w:pPr>
            <w:r>
              <w:t xml:space="preserve">Shrink a chat you must keep</w:t>
            </w:r>
          </w:p>
        </w:tc>
        <w:tc>
          <w:tcPr/>
          <w:p>
            <w:pPr>
              <w:pStyle w:val="Compact"/>
              <w:jc w:val="left"/>
            </w:pPr>
            <w:r>
              <w:rPr>
                <w:rStyle w:val="VerbatimChar"/>
              </w:rPr>
              <w:t xml:space="preserve">/compact keep: goal, files, failing test</w:t>
            </w:r>
          </w:p>
        </w:tc>
        <w:tc>
          <w:tcPr/>
          <w:p>
            <w:pPr>
              <w:pStyle w:val="Compact"/>
              <w:jc w:val="left"/>
            </w:pPr>
            <w:r>
              <w:rPr>
                <w:rStyle w:val="VerbatimChar"/>
              </w:rPr>
              <w:t xml:space="preserve">/compact</w:t>
            </w:r>
          </w:p>
        </w:tc>
        <w:tc>
          <w:tcPr/>
          <w:p>
            <w:pPr>
              <w:pStyle w:val="Compact"/>
              <w:jc w:val="left"/>
            </w:pPr>
            <w:r>
              <w:t xml:space="preserve">fresh chat + handoff</w:t>
            </w:r>
          </w:p>
        </w:tc>
        <w:tc>
          <w:tcPr/>
          <w:p>
            <w:pPr>
              <w:pStyle w:val="Compact"/>
              <w:jc w:val="left"/>
            </w:pPr>
            <w:r>
              <w:rPr>
                <w:rStyle w:val="VerbatimChar"/>
              </w:rPr>
              <w:t xml:space="preserve">/summarize</w:t>
            </w:r>
            <w:r>
              <w:t xml:space="preserve"> </w:t>
            </w:r>
            <w:r>
              <w:t xml:space="preserve">(</w:t>
            </w:r>
            <w:r>
              <w:rPr>
                <w:rStyle w:val="VerbatimChar"/>
              </w:rPr>
              <w:t xml:space="preserve">/compress</w:t>
            </w:r>
            <w:r>
              <w:t xml:space="preserve">)</w:t>
            </w:r>
          </w:p>
        </w:tc>
      </w:tr>
      <w:tr>
        <w:tc>
          <w:tcPr/>
          <w:p>
            <w:pPr>
              <w:pStyle w:val="Compact"/>
              <w:jc w:val="left"/>
            </w:pPr>
            <w:r>
              <w:t xml:space="preserve">Summary without compacting</w:t>
            </w:r>
          </w:p>
        </w:tc>
        <w:tc>
          <w:tcPr/>
          <w:p>
            <w:pPr>
              <w:pStyle w:val="Compact"/>
              <w:jc w:val="left"/>
            </w:pPr>
            <w:r>
              <w:rPr>
                <w:rStyle w:val="VerbatimChar"/>
              </w:rPr>
              <w:t xml:space="preserve">/recap</w:t>
            </w:r>
          </w:p>
        </w:tc>
        <w:tc>
          <w:tcPr/>
          <w:p>
            <w:pPr>
              <w:pStyle w:val="Compact"/>
              <w:jc w:val="left"/>
            </w:pPr>
            <w:r>
              <w:rPr>
                <w:rStyle w:val="VerbatimChar"/>
              </w:rPr>
              <w:t xml:space="preserve">/recap</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Stop a wrong turn</w:t>
            </w:r>
          </w:p>
        </w:tc>
        <w:tc>
          <w:tcPr/>
          <w:p>
            <w:pPr>
              <w:pStyle w:val="Compact"/>
              <w:jc w:val="left"/>
            </w:pPr>
            <w:r>
              <w:rPr>
                <w:rStyle w:val="VerbatimChar"/>
              </w:rPr>
              <w:t xml:space="preserve">Esc</w:t>
            </w:r>
            <w:r>
              <w:t xml:space="preserve">, then</w:t>
            </w:r>
            <w:r>
              <w:t xml:space="preserve"> </w:t>
            </w:r>
            <w:r>
              <w:rPr>
                <w:rStyle w:val="VerbatimChar"/>
              </w:rPr>
              <w:t xml:space="preserve">/rewind</w:t>
            </w:r>
            <w:r>
              <w:t xml:space="preserve"> </w:t>
            </w:r>
            <w:r>
              <w:t xml:space="preserve">or</w:t>
            </w:r>
            <w:r>
              <w:t xml:space="preserve"> </w:t>
            </w:r>
            <w:r>
              <w:rPr>
                <w:rStyle w:val="VerbatimChar"/>
              </w:rPr>
              <w:t xml:space="preserve">Esc Esc</w:t>
            </w:r>
          </w:p>
        </w:tc>
        <w:tc>
          <w:tcPr/>
          <w:p>
            <w:pPr>
              <w:pStyle w:val="Compact"/>
              <w:jc w:val="left"/>
            </w:pPr>
            <w:r>
              <w:rPr>
                <w:rStyle w:val="VerbatimChar"/>
              </w:rPr>
              <w:t xml:space="preserve">Esc</w:t>
            </w:r>
            <w:r>
              <w:t xml:space="preserve">, then</w:t>
            </w:r>
            <w:r>
              <w:t xml:space="preserve"> </w:t>
            </w:r>
            <w:r>
              <w:rPr>
                <w:rStyle w:val="VerbatimChar"/>
              </w:rPr>
              <w:t xml:space="preserve">Esc Esc</w:t>
            </w:r>
            <w:r>
              <w:t xml:space="preserve"> </w:t>
            </w:r>
            <w:r>
              <w:t xml:space="preserve">(edit and fork)</w:t>
            </w:r>
          </w:p>
        </w:tc>
        <w:tc>
          <w:tcPr/>
          <w:p>
            <w:pPr>
              <w:pStyle w:val="Compact"/>
              <w:jc w:val="left"/>
            </w:pPr>
            <w:r>
              <w:rPr>
                <w:rStyle w:val="VerbatimChar"/>
              </w:rPr>
              <w:t xml:space="preserve">Esc</w:t>
            </w:r>
            <w:r>
              <w:t xml:space="preserve">, then</w:t>
            </w:r>
            <w:r>
              <w:t xml:space="preserve"> </w:t>
            </w:r>
            <w:r>
              <w:rPr>
                <w:rStyle w:val="VerbatimChar"/>
              </w:rPr>
              <w:t xml:space="preserve">/rewind</w:t>
            </w:r>
            <w:r>
              <w:t xml:space="preserve"> </w:t>
            </w:r>
            <w:r>
              <w:t xml:space="preserve">(</w:t>
            </w:r>
            <w:r>
              <w:rPr>
                <w:rStyle w:val="VerbatimChar"/>
              </w:rPr>
              <w:t xml:space="preserve">/undo</w:t>
            </w:r>
            <w:r>
              <w:t xml:space="preserve">)</w:t>
            </w:r>
          </w:p>
        </w:tc>
        <w:tc>
          <w:tcPr/>
          <w:p>
            <w:pPr>
              <w:pStyle w:val="Compact"/>
              <w:jc w:val="left"/>
            </w:pPr>
            <w:r>
              <w:rPr>
                <w:rStyle w:val="VerbatimChar"/>
              </w:rPr>
              <w:t xml:space="preserve">Esc</w:t>
            </w:r>
            <w:r>
              <w:t xml:space="preserve">, then</w:t>
            </w:r>
            <w:r>
              <w:t xml:space="preserve"> </w:t>
            </w:r>
            <w:r>
              <w:rPr>
                <w:rStyle w:val="VerbatimChar"/>
              </w:rPr>
              <w:t xml:space="preserve">/rewind</w:t>
            </w:r>
          </w:p>
        </w:tc>
      </w:tr>
      <w:tr>
        <w:tc>
          <w:tcPr/>
          <w:p>
            <w:pPr>
              <w:pStyle w:val="Compact"/>
              <w:jc w:val="left"/>
            </w:pPr>
            <w:r>
              <w:t xml:space="preserve">Try an idea on a branch</w:t>
            </w:r>
          </w:p>
        </w:tc>
        <w:tc>
          <w:tcPr/>
          <w:p>
            <w:pPr>
              <w:pStyle w:val="Compact"/>
              <w:jc w:val="left"/>
            </w:pPr>
            <w:r>
              <w:rPr>
                <w:rStyle w:val="VerbatimChar"/>
              </w:rPr>
              <w:t xml:space="preserve">/rewind</w:t>
            </w:r>
            <w:r>
              <w:t xml:space="preserve">, then retry</w:t>
            </w:r>
          </w:p>
        </w:tc>
        <w:tc>
          <w:tcPr/>
          <w:p>
            <w:pPr>
              <w:pStyle w:val="Compact"/>
              <w:jc w:val="left"/>
            </w:pPr>
            <w:r>
              <w:rPr>
                <w:rStyle w:val="VerbatimChar"/>
              </w:rPr>
              <w:t xml:space="preserve">/fork</w:t>
            </w:r>
          </w:p>
        </w:tc>
        <w:tc>
          <w:tcPr/>
          <w:p>
            <w:pPr>
              <w:pStyle w:val="Compact"/>
              <w:jc w:val="left"/>
            </w:pPr>
            <w:r>
              <w:rPr>
                <w:rStyle w:val="VerbatimChar"/>
              </w:rPr>
              <w:t xml:space="preserve">/fork</w:t>
            </w:r>
            <w:r>
              <w:t xml:space="preserve"> </w:t>
            </w:r>
            <w:r>
              <w:t xml:space="preserve">(</w:t>
            </w:r>
            <w:r>
              <w:rPr>
                <w:rStyle w:val="VerbatimChar"/>
              </w:rPr>
              <w:t xml:space="preserve">/branch</w:t>
            </w:r>
            <w:r>
              <w:t xml:space="preserve">)</w:t>
            </w:r>
          </w:p>
        </w:tc>
        <w:tc>
          <w:tcPr/>
          <w:p>
            <w:pPr>
              <w:pStyle w:val="Compact"/>
              <w:jc w:val="left"/>
            </w:pPr>
            <w:r>
              <w:rPr>
                <w:rStyle w:val="VerbatimChar"/>
              </w:rPr>
              <w:t xml:space="preserve">/fork</w:t>
            </w:r>
          </w:p>
        </w:tc>
      </w:tr>
      <w:tr>
        <w:tc>
          <w:tcPr/>
          <w:p>
            <w:pPr>
              <w:pStyle w:val="Compact"/>
              <w:jc w:val="left"/>
            </w:pPr>
            <w:r>
              <w:t xml:space="preserve">Plan before editing</w:t>
            </w:r>
          </w:p>
        </w:tc>
        <w:tc>
          <w:tcPr/>
          <w:p>
            <w:pPr>
              <w:pStyle w:val="Compact"/>
              <w:jc w:val="left"/>
            </w:pPr>
            <w:r>
              <w:rPr>
                <w:rStyle w:val="VerbatimChar"/>
              </w:rPr>
              <w:t xml:space="preserve">Shift+Tab</w:t>
            </w:r>
            <w:r>
              <w:t xml:space="preserve"> </w:t>
            </w:r>
            <w:r>
              <w:t xml:space="preserve">or</w:t>
            </w:r>
            <w:r>
              <w:t xml:space="preserve"> </w:t>
            </w:r>
            <w:r>
              <w:rPr>
                <w:rStyle w:val="VerbatimChar"/>
              </w:rPr>
              <w:t xml:space="preserve">/plan</w:t>
            </w:r>
          </w:p>
        </w:tc>
        <w:tc>
          <w:tcPr/>
          <w:p>
            <w:pPr>
              <w:pStyle w:val="Compact"/>
              <w:jc w:val="left"/>
            </w:pPr>
            <w:r>
              <w:rPr>
                <w:rStyle w:val="VerbatimChar"/>
              </w:rPr>
              <w:t xml:space="preserve">/plan</w:t>
            </w:r>
          </w:p>
        </w:tc>
        <w:tc>
          <w:tcPr/>
          <w:p>
            <w:pPr>
              <w:pStyle w:val="Compact"/>
              <w:jc w:val="left"/>
            </w:pPr>
            <w:r>
              <w:rPr>
                <w:rStyle w:val="VerbatimChar"/>
              </w:rPr>
              <w:t xml:space="preserve">/plan</w:t>
            </w:r>
            <w:r>
              <w:t xml:space="preserve">,</w:t>
            </w:r>
            <w:r>
              <w:t xml:space="preserve"> </w:t>
            </w:r>
            <w:r>
              <w:rPr>
                <w:rStyle w:val="VerbatimChar"/>
              </w:rPr>
              <w:t xml:space="preserve">/planning</w:t>
            </w:r>
          </w:p>
        </w:tc>
        <w:tc>
          <w:tcPr/>
          <w:p>
            <w:pPr>
              <w:pStyle w:val="Compact"/>
              <w:jc w:val="left"/>
            </w:pPr>
            <w:r>
              <w:rPr>
                <w:rStyle w:val="VerbatimChar"/>
              </w:rPr>
              <w:t xml:space="preserve">/plan</w:t>
            </w:r>
            <w:r>
              <w:t xml:space="preserve">,</w:t>
            </w:r>
            <w:r>
              <w:t xml:space="preserve"> </w:t>
            </w:r>
            <w:r>
              <w:rPr>
                <w:rStyle w:val="VerbatimChar"/>
              </w:rPr>
              <w:t xml:space="preserve">/ask</w:t>
            </w:r>
          </w:p>
        </w:tc>
      </w:tr>
      <w:tr>
        <w:tc>
          <w:tcPr/>
          <w:p>
            <w:pPr>
              <w:pStyle w:val="Compact"/>
              <w:jc w:val="left"/>
            </w:pPr>
            <w:r>
              <w:t xml:space="preserve">Side question, no derail</w:t>
            </w:r>
          </w:p>
        </w:tc>
        <w:tc>
          <w:tcPr/>
          <w:p>
            <w:pPr>
              <w:pStyle w:val="Compact"/>
              <w:jc w:val="left"/>
            </w:pPr>
            <w:r>
              <w:rPr>
                <w:rStyle w:val="VerbatimChar"/>
              </w:rPr>
              <w:t xml:space="preserve">/btw</w:t>
            </w:r>
          </w:p>
        </w:tc>
        <w:tc>
          <w:tcPr/>
          <w:p>
            <w:pPr>
              <w:pStyle w:val="Compact"/>
              <w:jc w:val="left"/>
            </w:pPr>
            <w:r>
              <w:rPr>
                <w:rStyle w:val="VerbatimChar"/>
              </w:rPr>
              <w:t xml:space="preserve">/side</w:t>
            </w:r>
            <w:r>
              <w:t xml:space="preserve"> </w:t>
            </w:r>
            <w:r>
              <w:t xml:space="preserve">(</w:t>
            </w:r>
            <w:r>
              <w:rPr>
                <w:rStyle w:val="VerbatimChar"/>
              </w:rPr>
              <w:t xml:space="preserve">/btw</w:t>
            </w:r>
            <w:r>
              <w:t xml:space="preserve">)</w:t>
            </w:r>
          </w:p>
        </w:tc>
        <w:tc>
          <w:tcPr/>
          <w:p>
            <w:pPr>
              <w:pStyle w:val="Compact"/>
              <w:jc w:val="left"/>
            </w:pPr>
            <w:r>
              <w:rPr>
                <w:rStyle w:val="VerbatimChar"/>
              </w:rPr>
              <w:t xml:space="preserve">/btw</w:t>
            </w:r>
          </w:p>
        </w:tc>
        <w:tc>
          <w:tcPr/>
          <w:p>
            <w:pPr>
              <w:pStyle w:val="Compact"/>
              <w:jc w:val="left"/>
            </w:pPr>
            <w:r>
              <w:rPr>
                <w:rStyle w:val="VerbatimChar"/>
              </w:rPr>
              <w:t xml:space="preserve">/ask</w:t>
            </w:r>
          </w:p>
        </w:tc>
      </w:tr>
      <w:tr>
        <w:tc>
          <w:tcPr/>
          <w:p>
            <w:pPr>
              <w:pStyle w:val="Compact"/>
              <w:jc w:val="left"/>
            </w:pPr>
            <w:r>
              <w:t xml:space="preserve">Change model</w:t>
            </w:r>
          </w:p>
        </w:tc>
        <w:tc>
          <w:tcPr/>
          <w:p>
            <w:pPr>
              <w:pStyle w:val="Compact"/>
              <w:jc w:val="left"/>
            </w:pPr>
            <w:r>
              <w:rPr>
                <w:rStyle w:val="VerbatimChar"/>
              </w:rPr>
              <w:t xml:space="preserve">/model</w:t>
            </w:r>
          </w:p>
        </w:tc>
        <w:tc>
          <w:tcPr/>
          <w:p>
            <w:pPr>
              <w:pStyle w:val="Compact"/>
              <w:jc w:val="left"/>
            </w:pPr>
            <w:r>
              <w:rPr>
                <w:rStyle w:val="VerbatimChar"/>
              </w:rPr>
              <w:t xml:space="preserve">/model</w:t>
            </w:r>
          </w:p>
        </w:tc>
        <w:tc>
          <w:tcPr/>
          <w:p>
            <w:pPr>
              <w:pStyle w:val="Compact"/>
              <w:jc w:val="left"/>
            </w:pPr>
            <w:r>
              <w:rPr>
                <w:rStyle w:val="VerbatimChar"/>
              </w:rPr>
              <w:t xml:space="preserve">/model</w:t>
            </w:r>
          </w:p>
        </w:tc>
        <w:tc>
          <w:tcPr/>
          <w:p>
            <w:pPr>
              <w:pStyle w:val="Compact"/>
              <w:jc w:val="left"/>
            </w:pPr>
            <w:r>
              <w:t xml:space="preserve">model picker</w:t>
            </w:r>
          </w:p>
        </w:tc>
      </w:tr>
      <w:tr>
        <w:tc>
          <w:tcPr/>
          <w:p>
            <w:pPr>
              <w:pStyle w:val="Compact"/>
              <w:jc w:val="left"/>
            </w:pPr>
            <w:r>
              <w:t xml:space="preserve">Lower thinking</w:t>
            </w:r>
          </w:p>
        </w:tc>
        <w:tc>
          <w:tcPr/>
          <w:p>
            <w:pPr>
              <w:pStyle w:val="Compact"/>
              <w:jc w:val="left"/>
            </w:pPr>
            <w:r>
              <w:rPr>
                <w:rStyle w:val="VerbatimChar"/>
              </w:rPr>
              <w:t xml:space="preserve">/effort low</w:t>
            </w:r>
            <w:r>
              <w:t xml:space="preserve"> </w:t>
            </w:r>
            <w:r>
              <w:t xml:space="preserve">or</w:t>
            </w:r>
            <w:r>
              <w:t xml:space="preserve"> </w:t>
            </w:r>
            <w:r>
              <w:rPr>
                <w:rStyle w:val="VerbatimChar"/>
              </w:rPr>
              <w:t xml:space="preserve">medium</w:t>
            </w:r>
          </w:p>
        </w:tc>
        <w:tc>
          <w:tcPr/>
          <w:p>
            <w:pPr>
              <w:pStyle w:val="Compact"/>
              <w:jc w:val="left"/>
            </w:pPr>
            <w:r>
              <w:rPr>
                <w:rStyle w:val="VerbatimChar"/>
              </w:rPr>
              <w:t xml:space="preserve">Alt+,</w:t>
            </w:r>
            <w:r>
              <w:t xml:space="preserve"> </w:t>
            </w:r>
            <w:r>
              <w:t xml:space="preserve">(raise:</w:t>
            </w:r>
            <w:r>
              <w:t xml:space="preserve"> </w:t>
            </w:r>
            <w:r>
              <w:rPr>
                <w:rStyle w:val="VerbatimChar"/>
              </w:rPr>
              <w:t xml:space="preserve">Alt+.</w:t>
            </w:r>
            <w:r>
              <w:t xml:space="preserve">)</w:t>
            </w:r>
          </w:p>
        </w:tc>
        <w:tc>
          <w:tcPr/>
          <w:p>
            <w:pPr>
              <w:pStyle w:val="Compact"/>
              <w:jc w:val="left"/>
            </w:pPr>
            <w:r>
              <w:rPr>
                <w:rStyle w:val="VerbatimChar"/>
              </w:rPr>
              <w:t xml:space="preserve">/effort low</w:t>
            </w:r>
          </w:p>
        </w:tc>
        <w:tc>
          <w:tcPr/>
          <w:p>
            <w:pPr>
              <w:pStyle w:val="Compact"/>
              <w:jc w:val="left"/>
            </w:pPr>
            <w:r>
              <w:t xml:space="preserve">pick a non-thinking model</w:t>
            </w:r>
          </w:p>
        </w:tc>
      </w:tr>
      <w:tr>
        <w:tc>
          <w:tcPr/>
          <w:p>
            <w:pPr>
              <w:pStyle w:val="Compact"/>
              <w:jc w:val="left"/>
            </w:pPr>
            <w:r>
              <w:t xml:space="preserve">Strong model only at decision points</w:t>
            </w:r>
          </w:p>
        </w:tc>
        <w:tc>
          <w:tcPr/>
          <w:p>
            <w:pPr>
              <w:pStyle w:val="Compact"/>
              <w:jc w:val="left"/>
            </w:pPr>
            <w:r>
              <w:rPr>
                <w:rStyle w:val="VerbatimChar"/>
              </w:rPr>
              <w:t xml:space="preserve">/advisor opus</w:t>
            </w:r>
            <w:r>
              <w:t xml:space="preserve"> </w:t>
            </w:r>
            <w:r>
              <w:t xml:space="preserve">with a Sonnet session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Turn off unused tools</w:t>
            </w:r>
          </w:p>
        </w:tc>
        <w:tc>
          <w:tcPr/>
          <w:p>
            <w:pPr>
              <w:pStyle w:val="Compact"/>
              <w:jc w:val="left"/>
            </w:pPr>
            <w:r>
              <w:rPr>
                <w:rStyle w:val="VerbatimChar"/>
              </w:rPr>
              <w:t xml:space="preserve">/mcp</w:t>
            </w:r>
          </w:p>
        </w:tc>
        <w:tc>
          <w:tcPr/>
          <w:p>
            <w:pPr>
              <w:pStyle w:val="Compact"/>
              <w:jc w:val="left"/>
            </w:pPr>
            <w:r>
              <w:rPr>
                <w:rStyle w:val="VerbatimChar"/>
              </w:rPr>
              <w:t xml:space="preserve">/mcp</w:t>
            </w:r>
          </w:p>
        </w:tc>
        <w:tc>
          <w:tcPr/>
          <w:p>
            <w:pPr>
              <w:pStyle w:val="Compact"/>
              <w:jc w:val="left"/>
            </w:pPr>
            <w:r>
              <w:rPr>
                <w:rStyle w:val="VerbatimChar"/>
              </w:rPr>
              <w:t xml:space="preserve">/mcp</w:t>
            </w:r>
          </w:p>
        </w:tc>
        <w:tc>
          <w:tcPr/>
          <w:p>
            <w:pPr>
              <w:pStyle w:val="Compact"/>
              <w:jc w:val="left"/>
            </w:pPr>
            <w:r>
              <w:t xml:space="preserve">Settings, MCP</w:t>
            </w:r>
          </w:p>
        </w:tc>
      </w:tr>
      <w:tr>
        <w:tc>
          <w:tcPr/>
          <w:p>
            <w:pPr>
              <w:pStyle w:val="Compact"/>
              <w:jc w:val="left"/>
            </w:pPr>
            <w:r>
              <w:t xml:space="preserve">Point at one file</w:t>
            </w:r>
          </w:p>
        </w:tc>
        <w:tc>
          <w:tcPr/>
          <w:p>
            <w:pPr>
              <w:pStyle w:val="Compact"/>
              <w:jc w:val="left"/>
            </w:pPr>
            <w:r>
              <w:rPr>
                <w:rStyle w:val="VerbatimChar"/>
              </w:rPr>
              <w:t xml:space="preserve">@path</w:t>
            </w:r>
          </w:p>
        </w:tc>
        <w:tc>
          <w:tcPr/>
          <w:p>
            <w:pPr>
              <w:pStyle w:val="Compact"/>
              <w:jc w:val="left"/>
            </w:pPr>
            <w:r>
              <w:rPr>
                <w:rStyle w:val="VerbatimChar"/>
              </w:rPr>
              <w:t xml:space="preserve">@path</w:t>
            </w:r>
          </w:p>
        </w:tc>
        <w:tc>
          <w:tcPr/>
          <w:p>
            <w:pPr>
              <w:pStyle w:val="Compact"/>
              <w:jc w:val="left"/>
            </w:pPr>
            <w:r>
              <w:rPr>
                <w:rStyle w:val="VerbatimChar"/>
              </w:rPr>
              <w:t xml:space="preserve">@path</w:t>
            </w:r>
          </w:p>
        </w:tc>
        <w:tc>
          <w:tcPr/>
          <w:p>
            <w:pPr>
              <w:pStyle w:val="Compact"/>
              <w:jc w:val="left"/>
            </w:pPr>
            <w:r>
              <w:rPr>
                <w:rStyle w:val="VerbatimChar"/>
              </w:rPr>
              <w:t xml:space="preserve">@path</w:t>
            </w:r>
          </w:p>
        </w:tc>
      </w:tr>
      <w:tr>
        <w:tc>
          <w:tcPr/>
          <w:p>
            <w:pPr>
              <w:pStyle w:val="Compact"/>
              <w:jc w:val="left"/>
            </w:pPr>
            <w:r>
              <w:t xml:space="preserve">Resume later</w:t>
            </w:r>
          </w:p>
        </w:tc>
        <w:tc>
          <w:tcPr/>
          <w:p>
            <w:pPr>
              <w:pStyle w:val="Compact"/>
              <w:jc w:val="left"/>
            </w:pPr>
            <w:r>
              <w:rPr>
                <w:rStyle w:val="VerbatimChar"/>
              </w:rPr>
              <w:t xml:space="preserve">/rename</w:t>
            </w:r>
            <w:r>
              <w:t xml:space="preserve">, then</w:t>
            </w:r>
            <w:r>
              <w:t xml:space="preserve"> </w:t>
            </w:r>
            <w:r>
              <w:rPr>
                <w:rStyle w:val="VerbatimChar"/>
              </w:rPr>
              <w:t xml:space="preserve">/resume</w:t>
            </w:r>
            <w:r>
              <w:t xml:space="preserve">;</w:t>
            </w:r>
            <w:r>
              <w:t xml:space="preserve"> </w:t>
            </w:r>
            <w:r>
              <w:rPr>
                <w:rStyle w:val="VerbatimChar"/>
              </w:rPr>
              <w:t xml:space="preserve">claude -c</w:t>
            </w:r>
          </w:p>
        </w:tc>
        <w:tc>
          <w:tcPr/>
          <w:p>
            <w:pPr>
              <w:pStyle w:val="Compact"/>
              <w:jc w:val="left"/>
            </w:pPr>
            <w:r>
              <w:rPr>
                <w:rStyle w:val="VerbatimChar"/>
              </w:rPr>
              <w:t xml:space="preserve">codex resume --last</w:t>
            </w:r>
          </w:p>
        </w:tc>
        <w:tc>
          <w:tcPr/>
          <w:p>
            <w:pPr>
              <w:pStyle w:val="Compact"/>
              <w:jc w:val="left"/>
            </w:pPr>
            <w:r>
              <w:rPr>
                <w:rStyle w:val="VerbatimChar"/>
              </w:rPr>
              <w:t xml:space="preserve">/resume</w:t>
            </w:r>
            <w:r>
              <w:t xml:space="preserve"> </w:t>
            </w:r>
            <w:r>
              <w:t xml:space="preserve">(</w:t>
            </w:r>
            <w:r>
              <w:rPr>
                <w:rStyle w:val="VerbatimChar"/>
              </w:rPr>
              <w:t xml:space="preserve">/switch</w:t>
            </w:r>
            <w:r>
              <w:t xml:space="preserve">)</w:t>
            </w:r>
          </w:p>
        </w:tc>
        <w:tc>
          <w:tcPr/>
          <w:p>
            <w:pPr>
              <w:pStyle w:val="Compact"/>
              <w:jc w:val="left"/>
            </w:pPr>
            <w:r>
              <w:rPr>
                <w:rStyle w:val="VerbatimChar"/>
              </w:rPr>
              <w:t xml:space="preserve">agent --continue</w:t>
            </w:r>
          </w:p>
        </w:tc>
      </w:tr>
      <w:tr>
        <w:tc>
          <w:tcPr/>
          <w:p>
            <w:pPr>
              <w:pStyle w:val="Compact"/>
              <w:jc w:val="left"/>
            </w:pPr>
            <w:r>
              <w:t xml:space="preserve">Handoff before a break (kit)</w:t>
            </w:r>
          </w:p>
        </w:tc>
        <w:tc>
          <w:tcPr/>
          <w:p>
            <w:pPr>
              <w:pStyle w:val="Compact"/>
              <w:jc w:val="left"/>
            </w:pPr>
            <w:r>
              <w:rPr>
                <w:rStyle w:val="VerbatimChar"/>
              </w:rPr>
              <w:t xml:space="preserve">/handoff</w:t>
            </w:r>
          </w:p>
        </w:tc>
        <w:tc>
          <w:tcPr/>
          <w:p>
            <w:pPr>
              <w:pStyle w:val="Compact"/>
              <w:jc w:val="left"/>
            </w:pPr>
            <w:r>
              <w:rPr>
                <w:rStyle w:val="VerbatimChar"/>
              </w:rPr>
              <w:t xml:space="preserve">$handoff</w:t>
            </w:r>
          </w:p>
        </w:tc>
        <w:tc>
          <w:tcPr/>
          <w:p>
            <w:pPr>
              <w:pStyle w:val="Compact"/>
              <w:jc w:val="left"/>
            </w:pPr>
            <w:r>
              <w:rPr>
                <w:rStyle w:val="VerbatimChar"/>
              </w:rPr>
              <w:t xml:space="preserve">/handoff</w:t>
            </w:r>
          </w:p>
        </w:tc>
        <w:tc>
          <w:tcPr/>
          <w:p>
            <w:pPr>
              <w:pStyle w:val="Compact"/>
              <w:jc w:val="left"/>
            </w:pPr>
            <w:r>
              <w:rPr>
                <w:rStyle w:val="VerbatimChar"/>
              </w:rPr>
              <w:t xml:space="preserve">/handoff</w:t>
            </w:r>
          </w:p>
        </w:tc>
      </w:tr>
      <w:tr>
        <w:tc>
          <w:tcPr/>
          <w:p>
            <w:pPr>
              <w:pStyle w:val="Compact"/>
              <w:jc w:val="left"/>
            </w:pPr>
            <w:r>
              <w:t xml:space="preserve">Health and config check</w:t>
            </w:r>
          </w:p>
        </w:tc>
        <w:tc>
          <w:tcPr/>
          <w:p>
            <w:pPr>
              <w:pStyle w:val="Compact"/>
              <w:jc w:val="left"/>
            </w:pPr>
            <w:r>
              <w:rPr>
                <w:rStyle w:val="VerbatimChar"/>
              </w:rPr>
              <w:t xml:space="preserve">/doctor</w:t>
            </w:r>
          </w:p>
        </w:tc>
        <w:tc>
          <w:tcPr/>
          <w:p>
            <w:pPr>
              <w:pStyle w:val="Compact"/>
              <w:jc w:val="left"/>
            </w:pPr>
            <w:r>
              <w:rPr>
                <w:rStyle w:val="VerbatimChar"/>
              </w:rPr>
              <w:t xml:space="preserve">/status</w:t>
            </w:r>
          </w:p>
        </w:tc>
        <w:tc>
          <w:tcPr/>
          <w:p>
            <w:pPr>
              <w:pStyle w:val="Compact"/>
              <w:jc w:val="left"/>
            </w:pPr>
            <w:r>
              <w:rPr>
                <w:rStyle w:val="VerbatimChar"/>
              </w:rPr>
              <w:t xml:space="preserve">/help</w:t>
            </w:r>
            <w:r>
              <w:t xml:space="preserve">,</w:t>
            </w:r>
            <w:r>
              <w:t xml:space="preserve"> </w:t>
            </w:r>
            <w:r>
              <w:rPr>
                <w:rStyle w:val="VerbatimChar"/>
              </w:rPr>
              <w:t xml:space="preserve">agy --version</w:t>
            </w:r>
          </w:p>
        </w:tc>
        <w:tc>
          <w:tcPr/>
          <w:p>
            <w:pPr>
              <w:pStyle w:val="Compact"/>
              <w:jc w:val="left"/>
            </w:pPr>
            <w:r>
              <w:rPr>
                <w:rStyle w:val="VerbatimChar"/>
              </w:rPr>
              <w:t xml:space="preserve">/about</w:t>
            </w:r>
          </w:p>
        </w:tc>
      </w:tr>
    </w:tbl>
    <w:p>
      <w:pPr>
        <w:pStyle w:val="BodyText"/>
      </w:pPr>
      <w:r>
        <w:t xml:space="preserve">Outside the agents:</w:t>
      </w:r>
      <w:r>
        <w:t xml:space="preserve"> </w:t>
      </w:r>
      <w:r>
        <w:rPr>
          <w:rStyle w:val="VerbatimChar"/>
        </w:rPr>
        <w:t xml:space="preserve">ccusage daily</w:t>
      </w:r>
      <w:r>
        <w:t xml:space="preserve"> </w:t>
      </w:r>
      <w:r>
        <w:t xml:space="preserve">and</w:t>
      </w:r>
      <w:r>
        <w:t xml:space="preserve"> </w:t>
      </w:r>
      <w:r>
        <w:rPr>
          <w:rStyle w:val="VerbatimChar"/>
        </w:rPr>
        <w:t xml:space="preserve">ccusage blocks --live</w:t>
      </w:r>
      <w:r>
        <w:t xml:space="preserve"> </w:t>
      </w:r>
      <w:r>
        <w:t xml:space="preserve">for Claude Code usage over time, and</w:t>
      </w:r>
      <w:r>
        <w:t xml:space="preserve"> </w:t>
      </w:r>
      <w:r>
        <w:rPr>
          <w:rStyle w:val="VerbatimChar"/>
        </w:rPr>
        <w:t xml:space="preserve">/insights</w:t>
      </w:r>
      <w:r>
        <w:t xml:space="preserve"> </w:t>
      </w:r>
      <w:r>
        <w:t xml:space="preserve">in Claude Code for a report on your habits.</w:t>
      </w:r>
      <w:r>
        <w:t xml:space="preserve"> </w:t>
      </w:r>
      <w:r>
        <w:rPr>
          <w:rStyle w:val="VerbatimChar"/>
        </w:rPr>
        <w:t xml:space="preserve">/insights</w:t>
      </w:r>
      <w:r>
        <w:t xml:space="preserve"> </w:t>
      </w:r>
      <w:r>
        <w:t xml:space="preserve">costs tokens itself, so run it now and then, not daily.</w:t>
      </w:r>
    </w:p>
    <w:bookmarkEnd w:id="32"/>
    <w:bookmarkStart w:id="33" w:name="Xfea9efdb0ded15cc59faaec1de6732cb43475e8"/>
    <w:p>
      <w:pPr>
        <w:pStyle w:val="Heading2"/>
      </w:pPr>
      <w:r>
        <w:t xml:space="preserve">While working: etiquette that saves the most</w:t>
      </w:r>
    </w:p>
    <w:p>
      <w:pPr>
        <w:pStyle w:val="FirstParagraph"/>
      </w:pPr>
      <w:r>
        <w:t xml:space="preserve">The habits matter more than any tool, because every turn re-reads the context and every wrong path is paid for twice. They apply to all four tools.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Rule</w:t>
            </w:r>
          </w:p>
        </w:tc>
        <w:tc>
          <w:tcPr/>
          <w:p>
            <w:pPr>
              <w:pStyle w:val="Compact"/>
              <w:jc w:val="left"/>
            </w:pPr>
            <w:r>
              <w:t xml:space="preserve">Evidence</w:t>
            </w:r>
          </w:p>
        </w:tc>
      </w:tr>
      <w:tr>
        <w:tc>
          <w:tcPr/>
          <w:p>
            <w:pPr>
              <w:pStyle w:val="Compact"/>
              <w:jc w:val="left"/>
            </w:pPr>
            <w:r>
              <w:t xml:space="preserve">Before you type</w:t>
            </w:r>
          </w:p>
        </w:tc>
        <w:tc>
          <w:tcPr/>
          <w:p>
            <w:pPr>
              <w:pStyle w:val="Compact"/>
              <w:jc w:val="left"/>
            </w:pPr>
            <w:r>
              <w:t xml:space="preserve">One task per chat;</w:t>
            </w:r>
            <w:r>
              <w:t xml:space="preserve"> </w:t>
            </w:r>
            <w:r>
              <w:rPr>
                <w:rStyle w:val="VerbatimChar"/>
              </w:rPr>
              <w:t xml:space="preserve">/clear</w:t>
            </w:r>
            <w:r>
              <w:t xml:space="preserve"> </w:t>
            </w:r>
            <w:r>
              <w:t xml:space="preserve">between unrelated tasks.</w:t>
            </w:r>
            <w:r>
              <w:t xml:space="preserve"> </w:t>
            </w:r>
            <w:r>
              <w:rPr>
                <w:rStyle w:val="VerbatimChar"/>
              </w:rPr>
              <w:t xml:space="preserve">/clear</w:t>
            </w:r>
            <w:r>
              <w:t xml:space="preserve"> </w:t>
            </w:r>
            <w:r>
              <w:t xml:space="preserve">is free;</w:t>
            </w:r>
            <w:r>
              <w:t xml:space="preserve"> </w:t>
            </w:r>
            <w:r>
              <w:rPr>
                <w:rStyle w:val="VerbatimChar"/>
              </w:rPr>
              <w:t xml:space="preserve">/compact</w:t>
            </w:r>
            <w:r>
              <w:t xml:space="preserve"> </w:t>
            </w:r>
            <w:r>
              <w:t xml:space="preserve">is itself a large request</w:t>
            </w:r>
          </w:p>
        </w:tc>
        <w:tc>
          <w:tcPr/>
          <w:p>
            <w:pPr>
              <w:pStyle w:val="Compact"/>
              <w:jc w:val="left"/>
            </w:pPr>
            <w:r>
              <w:t xml:space="preserve">Anthropic cost guide; your screenshot page 19</w:t>
            </w:r>
          </w:p>
        </w:tc>
      </w:tr>
      <w:tr>
        <w:tc>
          <w:tcPr/>
          <w:p>
            <w:pPr>
              <w:pStyle w:val="Compact"/>
            </w:pPr>
          </w:p>
        </w:tc>
        <w:tc>
          <w:tcPr/>
          <w:p>
            <w:pPr>
              <w:pStyle w:val="Compact"/>
              <w:jc w:val="left"/>
            </w:pPr>
            <w:r>
              <w:t xml:space="preserve">Send one complete prompt: goal, the files, and how to check it is done. Do not drip-feed follow-ups</w:t>
            </w:r>
          </w:p>
        </w:tc>
        <w:tc>
          <w:tcPr/>
          <w:p>
            <w:pPr>
              <w:pStyle w:val="Compact"/>
              <w:jc w:val="left"/>
            </w:pPr>
            <w:r>
              <w:t xml:space="preserve">Each turn re-reads everything (dotclaude); page 1; AI LABS video</w:t>
            </w:r>
          </w:p>
        </w:tc>
      </w:tr>
      <w:tr>
        <w:tc>
          <w:tcPr/>
          <w:p>
            <w:pPr>
              <w:pStyle w:val="Compact"/>
            </w:pPr>
          </w:p>
        </w:tc>
        <w:tc>
          <w:tcPr/>
          <w:p>
            <w:pPr>
              <w:pStyle w:val="Compact"/>
              <w:jc w:val="left"/>
            </w:pPr>
            <w:r>
              <w:t xml:space="preserve">Name files and functions with</w:t>
            </w:r>
            <w:r>
              <w:t xml:space="preserve"> </w:t>
            </w:r>
            <w:r>
              <w:rPr>
                <w:rStyle w:val="VerbatimChar"/>
              </w:rPr>
              <w:t xml:space="preserve">@path</w:t>
            </w:r>
            <w:r>
              <w:t xml:space="preserve">: "add validation to</w:t>
            </w:r>
            <w:r>
              <w:t xml:space="preserve"> </w:t>
            </w:r>
            <w:r>
              <w:rPr>
                <w:rStyle w:val="VerbatimChar"/>
              </w:rPr>
              <w:t xml:space="preserve">login()</w:t>
            </w:r>
            <w:r>
              <w:t xml:space="preserve"> </w:t>
            </w:r>
            <w:r>
              <w:t xml:space="preserve">in</w:t>
            </w:r>
            <w:r>
              <w:t xml:space="preserve"> </w:t>
            </w:r>
            <w:r>
              <w:rPr>
                <w:rStyle w:val="VerbatimChar"/>
              </w:rPr>
              <w:t xml:space="preserve">auth.ts</w:t>
            </w:r>
            <w:r>
              <w:t xml:space="preserve">", not "improve the codebase"</w:t>
            </w:r>
          </w:p>
        </w:tc>
        <w:tc>
          <w:tcPr/>
          <w:p>
            <w:pPr>
              <w:pStyle w:val="Compact"/>
              <w:jc w:val="left"/>
            </w:pPr>
            <w:r>
              <w:t xml:space="preserve">Anthropic; Antigravity best practices; agentpedia</w:t>
            </w:r>
          </w:p>
        </w:tc>
      </w:tr>
      <w:tr>
        <w:tc>
          <w:tcPr/>
          <w:p>
            <w:pPr>
              <w:pStyle w:val="Compact"/>
            </w:pPr>
          </w:p>
        </w:tc>
        <w:tc>
          <w:tcPr/>
          <w:p>
            <w:pPr>
              <w:pStyle w:val="Compact"/>
              <w:jc w:val="left"/>
            </w:pPr>
            <w:r>
              <w:t xml:space="preserve">Plan first for anything touching more than two files, and approve before edits</w:t>
            </w:r>
          </w:p>
        </w:tc>
        <w:tc>
          <w:tcPr/>
          <w:p>
            <w:pPr>
              <w:pStyle w:val="Compact"/>
              <w:jc w:val="left"/>
            </w:pPr>
            <w:r>
              <w:t xml:space="preserve">Anthropic, Antigravity, Cursor docs; page 2</w:t>
            </w:r>
          </w:p>
        </w:tc>
      </w:tr>
      <w:tr>
        <w:tc>
          <w:tcPr/>
          <w:p>
            <w:pPr>
              <w:pStyle w:val="Compact"/>
            </w:pPr>
          </w:p>
        </w:tc>
        <w:tc>
          <w:tcPr/>
          <w:p>
            <w:pPr>
              <w:pStyle w:val="Compact"/>
              <w:jc w:val="left"/>
            </w:pPr>
            <w:r>
              <w:t xml:space="preserve">Give a verification target: a test, a command, an expected output</w:t>
            </w:r>
          </w:p>
        </w:tc>
        <w:tc>
          <w:tcPr/>
          <w:p>
            <w:pPr>
              <w:pStyle w:val="Compact"/>
              <w:jc w:val="left"/>
            </w:pPr>
            <w:r>
              <w:t xml:space="preserve">Anthropic and Antigravity best practices</w:t>
            </w:r>
          </w:p>
        </w:tc>
      </w:tr>
      <w:tr>
        <w:tc>
          <w:tcPr/>
          <w:p>
            <w:pPr>
              <w:pStyle w:val="Compact"/>
            </w:pPr>
          </w:p>
        </w:tc>
        <w:tc>
          <w:tcPr/>
          <w:p>
            <w:pPr>
              <w:pStyle w:val="Compact"/>
              <w:jc w:val="left"/>
            </w:pPr>
            <w:r>
              <w:t xml:space="preserve">Ask for one round of clarifying questions, not open-ended "95% confidence" loops</w:t>
            </w:r>
          </w:p>
        </w:tc>
        <w:tc>
          <w:tcPr/>
          <w:p>
            <w:pPr>
              <w:pStyle w:val="Compact"/>
              <w:jc w:val="left"/>
            </w:pPr>
            <w:r>
              <w:t xml:space="preserve">Page 2's rule, kept to one round so it does not add turns</w:t>
            </w:r>
          </w:p>
        </w:tc>
      </w:tr>
      <w:tr>
        <w:tc>
          <w:tcPr/>
          <w:p>
            <w:pPr>
              <w:pStyle w:val="Compact"/>
              <w:jc w:val="left"/>
            </w:pPr>
            <w:r>
              <w:t xml:space="preserve">While it works</w:t>
            </w:r>
          </w:p>
        </w:tc>
        <w:tc>
          <w:tcPr/>
          <w:p>
            <w:pPr>
              <w:pStyle w:val="Compact"/>
              <w:jc w:val="left"/>
            </w:pPr>
            <w:r>
              <w:t xml:space="preserve">Stop wrong turns early with</w:t>
            </w:r>
            <w:r>
              <w:t xml:space="preserve"> </w:t>
            </w:r>
            <w:r>
              <w:rPr>
                <w:rStyle w:val="VerbatimChar"/>
              </w:rPr>
              <w:t xml:space="preserve">Esc</w:t>
            </w:r>
            <w:r>
              <w:t xml:space="preserve">, then rewind instead of arguing</w:t>
            </w:r>
          </w:p>
        </w:tc>
        <w:tc>
          <w:tcPr/>
          <w:p>
            <w:pPr>
              <w:pStyle w:val="Compact"/>
              <w:jc w:val="left"/>
            </w:pPr>
            <w:r>
              <w:t xml:space="preserve">All four vendors' docs</w:t>
            </w:r>
          </w:p>
        </w:tc>
      </w:tr>
      <w:tr>
        <w:tc>
          <w:tcPr/>
          <w:p>
            <w:pPr>
              <w:pStyle w:val="Compact"/>
            </w:pPr>
          </w:p>
        </w:tc>
        <w:tc>
          <w:tcPr/>
          <w:p>
            <w:pPr>
              <w:pStyle w:val="Compact"/>
              <w:jc w:val="left"/>
            </w:pPr>
            <w:r>
              <w:t xml:space="preserve">If an answer is slightly wrong, edit your message and regenerate rather than adding a correction</w:t>
            </w:r>
          </w:p>
        </w:tc>
        <w:tc>
          <w:tcPr/>
          <w:p>
            <w:pPr>
              <w:pStyle w:val="Compact"/>
              <w:jc w:val="left"/>
            </w:pPr>
            <w:r>
              <w:t xml:space="preserve">Page 1: follow-ups stay in history</w:t>
            </w:r>
          </w:p>
        </w:tc>
      </w:tr>
      <w:tr>
        <w:tc>
          <w:tcPr/>
          <w:p>
            <w:pPr>
              <w:pStyle w:val="Compact"/>
            </w:pPr>
          </w:p>
        </w:tc>
        <w:tc>
          <w:tcPr/>
          <w:p>
            <w:pPr>
              <w:pStyle w:val="Compact"/>
              <w:jc w:val="left"/>
            </w:pPr>
            <w:r>
              <w:t xml:space="preserve">Paste only the failing function or the last 10–40 log lines</w:t>
            </w:r>
          </w:p>
        </w:tc>
        <w:tc>
          <w:tcPr/>
          <w:p>
            <w:pPr>
              <w:pStyle w:val="Compact"/>
              <w:jc w:val="left"/>
            </w:pPr>
            <w:r>
              <w:t xml:space="preserve">Page 5; Anthropic's hook example filters test output to failures</w:t>
            </w:r>
          </w:p>
        </w:tc>
      </w:tr>
      <w:tr>
        <w:tc>
          <w:tcPr/>
          <w:p>
            <w:pPr>
              <w:pStyle w:val="Compact"/>
            </w:pPr>
          </w:p>
        </w:tc>
        <w:tc>
          <w:tcPr/>
          <w:p>
            <w:pPr>
              <w:pStyle w:val="Compact"/>
              <w:jc w:val="left"/>
            </w:pPr>
            <w:r>
              <w:t xml:space="preserve">Search, then read line ranges; batch independent reads in one message</w:t>
            </w:r>
          </w:p>
        </w:tc>
        <w:tc>
          <w:tcPr/>
          <w:p>
            <w:pPr>
              <w:pStyle w:val="Compact"/>
              <w:jc w:val="left"/>
            </w:pPr>
            <w:r>
              <w:t xml:space="preserve">Reads are about 90% of tool tokens (Marmelab); parallel calls cost one turn (dotclaude)</w:t>
            </w:r>
          </w:p>
        </w:tc>
      </w:tr>
      <w:tr>
        <w:tc>
          <w:tcPr/>
          <w:p>
            <w:pPr>
              <w:pStyle w:val="Compact"/>
            </w:pPr>
          </w:p>
        </w:tc>
        <w:tc>
          <w:tcPr/>
          <w:p>
            <w:pPr>
              <w:pStyle w:val="Compact"/>
              <w:jc w:val="left"/>
            </w:pPr>
            <w:r>
              <w:t xml:space="preserve">Ask for the smallest change that solves the task, with no unrequested refactors</w:t>
            </w:r>
          </w:p>
        </w:tc>
        <w:tc>
          <w:tcPr/>
          <w:p>
            <w:pPr>
              <w:pStyle w:val="Compact"/>
              <w:jc w:val="left"/>
            </w:pPr>
            <w:r>
              <w:t xml:space="preserve">Ponytail's idea, −10.3% cost (JetBrains); Karpathy guidelines, page 13</w:t>
            </w:r>
          </w:p>
        </w:tc>
      </w:tr>
      <w:tr>
        <w:tc>
          <w:tcPr/>
          <w:p>
            <w:pPr>
              <w:pStyle w:val="Compact"/>
              <w:jc w:val="left"/>
            </w:pPr>
            <w:r>
              <w:t xml:space="preserve">Context and tools</w:t>
            </w:r>
          </w:p>
        </w:tc>
        <w:tc>
          <w:tcPr/>
          <w:p>
            <w:pPr>
              <w:pStyle w:val="Compact"/>
              <w:jc w:val="left"/>
            </w:pPr>
            <w:r>
              <w:t xml:space="preserve">Keep</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GEMINI.md</w:t>
            </w:r>
            <w:r>
              <w:t xml:space="preserve"> </w:t>
            </w:r>
            <w:r>
              <w:t xml:space="preserve">under 200 lines, as an index that points to detail</w:t>
            </w:r>
          </w:p>
        </w:tc>
        <w:tc>
          <w:tcPr/>
          <w:p>
            <w:pPr>
              <w:pStyle w:val="Compact"/>
              <w:jc w:val="left"/>
            </w:pPr>
            <w:r>
              <w:t xml:space="preserve">Anthropic; page 6; Codex caps at 32 KiB; Antigravity rule budget</w:t>
            </w:r>
          </w:p>
        </w:tc>
      </w:tr>
      <w:tr>
        <w:tc>
          <w:tcPr/>
          <w:p>
            <w:pPr>
              <w:pStyle w:val="Compact"/>
            </w:pPr>
          </w:p>
        </w:tc>
        <w:tc>
          <w:tcPr/>
          <w:p>
            <w:pPr>
              <w:pStyle w:val="Compact"/>
              <w:jc w:val="left"/>
            </w:pPr>
            <w:r>
              <w:t xml:space="preserve">Disable MCP servers you do not use today; prefer</w:t>
            </w:r>
            <w:r>
              <w:t xml:space="preserve"> </w:t>
            </w:r>
            <w:r>
              <w:rPr>
                <w:rStyle w:val="VerbatimChar"/>
              </w:rPr>
              <w:t xml:space="preserve">gh</w:t>
            </w:r>
            <w:r>
              <w:t xml:space="preserve">,</w:t>
            </w:r>
            <w:r>
              <w:t xml:space="preserve"> </w:t>
            </w:r>
            <w:r>
              <w:rPr>
                <w:rStyle w:val="VerbatimChar"/>
              </w:rPr>
              <w:t xml:space="preserve">rg</w:t>
            </w:r>
            <w:r>
              <w:t xml:space="preserve">,</w:t>
            </w:r>
            <w:r>
              <w:t xml:space="preserve"> </w:t>
            </w:r>
            <w:r>
              <w:rPr>
                <w:rStyle w:val="VerbatimChar"/>
              </w:rPr>
              <w:t xml:space="preserve">jq</w:t>
            </w:r>
          </w:p>
        </w:tc>
        <w:tc>
          <w:tcPr/>
          <w:p>
            <w:pPr>
              <w:pStyle w:val="Compact"/>
              <w:jc w:val="left"/>
            </w:pPr>
            <w:r>
              <w:t xml:space="preserve">Anthropic cost guide; page 20 (its 17,600-tokens figure predates tool deferral)</w:t>
            </w:r>
          </w:p>
        </w:tc>
      </w:tr>
      <w:tr>
        <w:tc>
          <w:tcPr/>
          <w:p>
            <w:pPr>
              <w:pStyle w:val="Compact"/>
            </w:pPr>
          </w:p>
        </w:tc>
        <w:tc>
          <w:tcPr/>
          <w:p>
            <w:pPr>
              <w:pStyle w:val="Compact"/>
              <w:jc w:val="left"/>
            </w:pPr>
            <w:r>
              <w:t xml:space="preserve">Convert PDFs and HTML to Markdown before attaching (for example with</w:t>
            </w:r>
            <w:r>
              <w:t xml:space="preserve"> </w:t>
            </w:r>
            <w:r>
              <w:rPr>
                <w:rStyle w:val="VerbatimChar"/>
              </w:rPr>
              <w:t xml:space="preserve">markitdown</w:t>
            </w:r>
            <w:r>
              <w:t xml:space="preserve">)</w:t>
            </w:r>
          </w:p>
        </w:tc>
        <w:tc>
          <w:tcPr/>
          <w:p>
            <w:pPr>
              <w:pStyle w:val="Compact"/>
              <w:jc w:val="left"/>
            </w:pPr>
            <w:r>
              <w:t xml:space="preserve">The slide series' public posts; about 90% fewer tokens claimed</w:t>
            </w:r>
          </w:p>
        </w:tc>
      </w:tr>
      <w:tr>
        <w:tc>
          <w:tcPr/>
          <w:p>
            <w:pPr>
              <w:pStyle w:val="Compact"/>
            </w:pPr>
          </w:p>
        </w:tc>
        <w:tc>
          <w:tcPr/>
          <w:p>
            <w:pPr>
              <w:pStyle w:val="Compact"/>
              <w:jc w:val="left"/>
            </w:pPr>
            <w:r>
              <w:t xml:space="preserve">Check</w:t>
            </w:r>
            <w:r>
              <w:t xml:space="preserve"> </w:t>
            </w:r>
            <w:r>
              <w:rPr>
                <w:rStyle w:val="VerbatimChar"/>
              </w:rPr>
              <w:t xml:space="preserve">/context</w:t>
            </w:r>
            <w:r>
              <w:t xml:space="preserve">; at a natural boundary either compact with instructions or, better, hand off and</w:t>
            </w:r>
            <w:r>
              <w:t xml:space="preserve"> </w:t>
            </w:r>
            <w:r>
              <w:rPr>
                <w:rStyle w:val="VerbatimChar"/>
              </w:rPr>
              <w:t xml:space="preserve">/clear</w:t>
            </w:r>
          </w:p>
        </w:tc>
        <w:tc>
          <w:tcPr/>
          <w:p>
            <w:pPr>
              <w:pStyle w:val="Compact"/>
              <w:jc w:val="left"/>
            </w:pPr>
            <w:r>
              <w:t xml:space="preserve">Page 7 says compact at ~60% and clear after 3–4 compacts</w:t>
            </w:r>
          </w:p>
        </w:tc>
      </w:tr>
      <w:tr>
        <w:tc>
          <w:tcPr/>
          <w:p>
            <w:pPr>
              <w:pStyle w:val="Compact"/>
              <w:jc w:val="left"/>
            </w:pPr>
            <w:r>
              <w:t xml:space="preserve">Models and agents</w:t>
            </w:r>
          </w:p>
        </w:tc>
        <w:tc>
          <w:tcPr/>
          <w:p>
            <w:pPr>
              <w:pStyle w:val="Compact"/>
              <w:jc w:val="left"/>
            </w:pPr>
            <w:r>
              <w:t xml:space="preserve">Cheapest model that can do the job; escalate after a failure, then go back down</w:t>
            </w:r>
          </w:p>
        </w:tc>
        <w:tc>
          <w:tcPr/>
          <w:p>
            <w:pPr>
              <w:pStyle w:val="Compact"/>
              <w:jc w:val="left"/>
            </w:pPr>
            <w:r>
              <w:t xml:space="preserve">The only repeated large saving in the benchmarks</w:t>
            </w:r>
          </w:p>
        </w:tc>
      </w:tr>
      <w:tr>
        <w:tc>
          <w:tcPr/>
          <w:p>
            <w:pPr>
              <w:pStyle w:val="Compact"/>
            </w:pPr>
          </w:p>
        </w:tc>
        <w:tc>
          <w:tcPr/>
          <w:p>
            <w:pPr>
              <w:pStyle w:val="Compact"/>
              <w:jc w:val="left"/>
            </w:pPr>
            <w:r>
              <w:t xml:space="preserve">Few subagents, on a cheap model; no agent teams for routine work</w:t>
            </w:r>
          </w:p>
        </w:tc>
        <w:tc>
          <w:tcPr/>
          <w:p>
            <w:pPr>
              <w:pStyle w:val="Compact"/>
              <w:jc w:val="left"/>
            </w:pPr>
            <w:r>
              <w:t xml:space="preserve">Teams ~7x (Anthropic); page 8; each subagent writes ~14K tokens first</w:t>
            </w:r>
          </w:p>
        </w:tc>
      </w:tr>
      <w:tr>
        <w:tc>
          <w:tcPr/>
          <w:p>
            <w:pPr>
              <w:pStyle w:val="Compact"/>
            </w:pPr>
          </w:p>
        </w:tc>
        <w:tc>
          <w:tcPr/>
          <w:p>
            <w:pPr>
              <w:pStyle w:val="Compact"/>
              <w:jc w:val="left"/>
            </w:pPr>
            <w:r>
              <w:t xml:space="preserve">Instead of switching the whole session to Opus, try Sonnet with</w:t>
            </w:r>
            <w:r>
              <w:t xml:space="preserve"> </w:t>
            </w:r>
            <w:r>
              <w:rPr>
                <w:rStyle w:val="VerbatimChar"/>
              </w:rPr>
              <w:t xml:space="preserve">/advisor opus</w:t>
            </w:r>
          </w:p>
        </w:tc>
        <w:tc>
          <w:tcPr/>
          <w:p>
            <w:pPr>
              <w:pStyle w:val="Compact"/>
              <w:jc w:val="left"/>
            </w:pPr>
            <w:r>
              <w:t xml:space="preserve">Advisor is consulted only at decision points</w:t>
            </w:r>
          </w:p>
        </w:tc>
      </w:tr>
      <w:tr>
        <w:tc>
          <w:tcPr/>
          <w:p>
            <w:pPr>
              <w:pStyle w:val="Compact"/>
              <w:jc w:val="left"/>
            </w:pPr>
            <w:r>
              <w:t xml:space="preserve">Money traps</w:t>
            </w:r>
          </w:p>
        </w:tc>
        <w:tc>
          <w:tcPr/>
          <w:p>
            <w:pPr>
              <w:pStyle w:val="Compact"/>
              <w:jc w:val="left"/>
            </w:pPr>
            <w:r>
              <w:t xml:space="preserve">Leave speed and big-context modes off: Claude fast mode (credits at 2x), Codex Fast and Ultrafast, Cursor Max Mode</w:t>
            </w:r>
          </w:p>
        </w:tc>
        <w:tc>
          <w:tcPr/>
          <w:p>
            <w:pPr>
              <w:pStyle w:val="Compact"/>
              <w:jc w:val="left"/>
            </w:pPr>
            <w:r>
              <w:t xml:space="preserve">Each vendor's pricing docs</w:t>
            </w:r>
          </w:p>
        </w:tc>
      </w:tr>
      <w:tr>
        <w:tc>
          <w:tcPr/>
          <w:p>
            <w:pPr>
              <w:pStyle w:val="Compact"/>
            </w:pPr>
          </w:p>
        </w:tc>
        <w:tc>
          <w:tcPr/>
          <w:p>
            <w:pPr>
              <w:pStyle w:val="Compact"/>
              <w:jc w:val="left"/>
            </w:pPr>
            <w:r>
              <w:t xml:space="preserve">Run big jobs outside Claude's peak hours: weekdays 08:00–14:00 US Eastern, which is 17:30–23:30 IST until early November and 18:30–00:30 IST after</w:t>
            </w:r>
          </w:p>
        </w:tc>
        <w:tc>
          <w:tcPr/>
          <w:p>
            <w:pPr>
              <w:pStyle w:val="Compact"/>
              <w:jc w:val="left"/>
            </w:pPr>
            <w:r>
              <w:t xml:space="preserve">Anthropic, March 2026; page 9</w:t>
            </w:r>
          </w:p>
        </w:tc>
      </w:tr>
      <w:tr>
        <w:tc>
          <w:tcPr/>
          <w:p>
            <w:pPr>
              <w:pStyle w:val="Compact"/>
            </w:pPr>
          </w:p>
        </w:tc>
        <w:tc>
          <w:tcPr/>
          <w:p>
            <w:pPr>
              <w:pStyle w:val="Compact"/>
              <w:jc w:val="left"/>
            </w:pPr>
            <w:r>
              <w:t xml:space="preserve">If usage jumps while idle, compare</w:t>
            </w:r>
            <w:r>
              <w:t xml:space="preserve"> </w:t>
            </w:r>
            <w:r>
              <w:rPr>
                <w:rStyle w:val="VerbatimChar"/>
              </w:rPr>
              <w:t xml:space="preserve">/stats</w:t>
            </w:r>
            <w:r>
              <w:t xml:space="preserve"> </w:t>
            </w:r>
            <w:r>
              <w:t xml:space="preserve">in the CLI with claude.ai's usage bar</w:t>
            </w:r>
          </w:p>
        </w:tc>
        <w:tc>
          <w:tcPr/>
          <w:p>
            <w:pPr>
              <w:pStyle w:val="Compact"/>
              <w:jc w:val="left"/>
            </w:pPr>
            <w:r>
              <w:t xml:space="preserve">Reported counter-desync bug (GitHub issues #38335, #39507)</w:t>
            </w:r>
          </w:p>
        </w:tc>
      </w:tr>
      <w:tr>
        <w:tc>
          <w:tcPr/>
          <w:p>
            <w:pPr>
              <w:pStyle w:val="Compact"/>
            </w:pPr>
          </w:p>
        </w:tc>
        <w:tc>
          <w:tcPr/>
          <w:p>
            <w:pPr>
              <w:pStyle w:val="Compact"/>
              <w:jc w:val="left"/>
            </w:pPr>
            <w:r>
              <w:t xml:space="preserve">Judge any tool by accepted, tested tasks per subscription, not by its own savings counter</w:t>
            </w:r>
          </w:p>
        </w:tc>
        <w:tc>
          <w:tcPr/>
          <w:p>
            <w:pPr>
              <w:pStyle w:val="Compact"/>
              <w:jc w:val="left"/>
            </w:pPr>
            <w:r>
              <w:t xml:space="preserve">RTK reported 96M tokens saved in runs that cost 7.6% more (JetBrains)</w:t>
            </w:r>
          </w:p>
        </w:tc>
      </w:tr>
    </w:tbl>
    <w:bookmarkEnd w:id="33"/>
    <w:bookmarkStart w:id="38" w:name="session-breaks-before-during-after"/>
    <w:p>
      <w:pPr>
        <w:pStyle w:val="Heading2"/>
      </w:pPr>
      <w:r>
        <w:t xml:space="preserve">Session breaks: before, during, after</w:t>
      </w:r>
    </w:p>
    <w:p>
      <w:pPr>
        <w:pStyle w:val="FirstParagraph"/>
      </w:pPr>
      <w:r>
        <w:t xml:space="preserve">A break costs tokens in two ways: background work keeps spending while you are away, and the first message after the cache expires re-processes the whole conversation. A 40-line handoff file and a fresh chat avoid both.</w:t>
      </w:r>
    </w:p>
    <w:bookmarkStart w:id="34" w:name="before-you-step-away"/>
    <w:p>
      <w:pPr>
        <w:pStyle w:val="Heading3"/>
      </w:pPr>
      <w:r>
        <w:t xml:space="preserve">Before you step away</w:t>
      </w:r>
    </w:p>
    <w:p>
      <w:pPr>
        <w:numPr>
          <w:ilvl w:val="0"/>
          <w:numId w:val="1007"/>
        </w:numPr>
        <w:pStyle w:val="Compact"/>
      </w:pPr>
      <w:r>
        <w:t xml:space="preserve">☐ Finish the current verified step; do not start a new subtask.</w:t>
      </w:r>
    </w:p>
    <w:p>
      <w:pPr>
        <w:numPr>
          <w:ilvl w:val="0"/>
          <w:numId w:val="1007"/>
        </w:numPr>
        <w:pStyle w:val="Compact"/>
      </w:pPr>
      <w:r>
        <w:t xml:space="preserve">☐ Run the focused test, then commit or stash.</w:t>
      </w:r>
    </w:p>
    <w:p>
      <w:pPr>
        <w:numPr>
          <w:ilvl w:val="0"/>
          <w:numId w:val="1007"/>
        </w:numPr>
        <w:pStyle w:val="Compact"/>
      </w:pPr>
      <w:r>
        <w:t xml:space="preserve">☐ Write the handoff:</w:t>
      </w:r>
      <w:r>
        <w:t xml:space="preserve"> </w:t>
      </w:r>
      <w:r>
        <w:rPr>
          <w:rStyle w:val="VerbatimChar"/>
        </w:rPr>
        <w:t xml:space="preserve">/handoff</w:t>
      </w:r>
      <w:r>
        <w:t xml:space="preserve"> </w:t>
      </w:r>
      <w:r>
        <w:t xml:space="preserve">in Claude Code and Cursor,</w:t>
      </w:r>
      <w:r>
        <w:t xml:space="preserve"> </w:t>
      </w:r>
      <w:r>
        <w:rPr>
          <w:rStyle w:val="VerbatimChar"/>
        </w:rPr>
        <w:t xml:space="preserve">$handoff</w:t>
      </w:r>
      <w:r>
        <w:t xml:space="preserve"> </w:t>
      </w:r>
      <w:r>
        <w:t xml:space="preserve">in Codex,</w:t>
      </w:r>
      <w:r>
        <w:t xml:space="preserve"> </w:t>
      </w:r>
      <w:r>
        <w:rPr>
          <w:rStyle w:val="VerbatimChar"/>
        </w:rPr>
        <w:t xml:space="preserve">/handoff</w:t>
      </w:r>
      <w:r>
        <w:t xml:space="preserve"> </w:t>
      </w:r>
      <w:r>
        <w:t xml:space="preserve">in Antigravity (the kit installs all four). It overwrites</w:t>
      </w:r>
      <w:r>
        <w:t xml:space="preserve"> </w:t>
      </w:r>
      <w:r>
        <w:rPr>
          <w:rStyle w:val="VerbatimChar"/>
        </w:rPr>
        <w:t xml:space="preserve">.ai-work/HANDOFF.md</w:t>
      </w:r>
      <w:r>
        <w:t xml:space="preserve"> </w:t>
      </w:r>
      <w:r>
        <w:t xml:space="preserve">with goal, verified state, branch and commit, decisions, next steps and the files to read first.</w:t>
      </w:r>
    </w:p>
    <w:p>
      <w:pPr>
        <w:numPr>
          <w:ilvl w:val="0"/>
          <w:numId w:val="1007"/>
        </w:numPr>
        <w:pStyle w:val="Compact"/>
      </w:pPr>
      <w:r>
        <w:t xml:space="preserve">☐ Stop background work: scheduled</w:t>
      </w:r>
      <w:r>
        <w:t xml:space="preserve"> </w:t>
      </w:r>
      <w:r>
        <w:rPr>
          <w:rStyle w:val="VerbatimChar"/>
        </w:rPr>
        <w:t xml:space="preserve">/loop</w:t>
      </w:r>
      <w:r>
        <w:t xml:space="preserve"> </w:t>
      </w:r>
      <w:r>
        <w:t xml:space="preserve">tasks,</w:t>
      </w:r>
      <w:r>
        <w:t xml:space="preserve"> </w:t>
      </w:r>
      <w:r>
        <w:rPr>
          <w:rStyle w:val="VerbatimChar"/>
        </w:rPr>
        <w:t xml:space="preserve">/goal</w:t>
      </w:r>
      <w:r>
        <w:t xml:space="preserve">, agent teams and background agents in Claude Code;</w:t>
      </w:r>
      <w:r>
        <w:t xml:space="preserve"> </w:t>
      </w:r>
      <w:r>
        <w:rPr>
          <w:rStyle w:val="VerbatimChar"/>
        </w:rPr>
        <w:t xml:space="preserve">/goal pause</w:t>
      </w:r>
      <w:r>
        <w:t xml:space="preserve"> </w:t>
      </w:r>
      <w:r>
        <w:t xml:space="preserve">in Codex; background subagents under</w:t>
      </w:r>
      <w:r>
        <w:t xml:space="preserve"> </w:t>
      </w:r>
      <w:r>
        <w:rPr>
          <w:rStyle w:val="VerbatimChar"/>
        </w:rPr>
        <w:t xml:space="preserve">/agents</w:t>
      </w:r>
      <w:r>
        <w:t xml:space="preserve"> </w:t>
      </w:r>
      <w:r>
        <w:t xml:space="preserve">in Antigravity; cloud agents in Cursor.</w:t>
      </w:r>
    </w:p>
    <w:p>
      <w:pPr>
        <w:numPr>
          <w:ilvl w:val="0"/>
          <w:numId w:val="1007"/>
        </w:numPr>
        <w:pStyle w:val="Compact"/>
      </w:pPr>
      <w:r>
        <w:t xml:space="preserve">☐ Name the session (</w:t>
      </w:r>
      <w:r>
        <w:rPr>
          <w:rStyle w:val="VerbatimChar"/>
        </w:rPr>
        <w:t xml:space="preserve">/rename</w:t>
      </w:r>
      <w:r>
        <w:t xml:space="preserve"> </w:t>
      </w:r>
      <w:r>
        <w:t xml:space="preserve">in Claude Code) and note when your window resets (</w:t>
      </w:r>
      <w:r>
        <w:rPr>
          <w:rStyle w:val="VerbatimChar"/>
        </w:rPr>
        <w:t xml:space="preserve">/usage</w:t>
      </w:r>
      <w:r>
        <w:t xml:space="preserve">,</w:t>
      </w:r>
      <w:r>
        <w:t xml:space="preserve"> </w:t>
      </w:r>
      <w:r>
        <w:rPr>
          <w:rStyle w:val="VerbatimChar"/>
        </w:rPr>
        <w:t xml:space="preserve">/status</w:t>
      </w:r>
      <w:r>
        <w:t xml:space="preserve"> </w:t>
      </w:r>
      <w:r>
        <w:t xml:space="preserve">or the dashboard).</w:t>
      </w:r>
    </w:p>
    <w:bookmarkEnd w:id="34"/>
    <w:bookmarkStart w:id="35" w:name="while-you-are-away"/>
    <w:p>
      <w:pPr>
        <w:pStyle w:val="Heading3"/>
      </w:pPr>
      <w:r>
        <w:t xml:space="preserve">While you are away</w:t>
      </w:r>
    </w:p>
    <w:p>
      <w:pPr>
        <w:pStyle w:val="FirstParagraph"/>
      </w:pPr>
      <w:r>
        <w:t xml:space="preserve">Nothing should be running. Claude Code compacts idle conversations over 200K tokens on its own in recent versions, but a stopped session costs nothing at all.</w:t>
      </w:r>
    </w:p>
    <w:bookmarkEnd w:id="35"/>
    <w:bookmarkStart w:id="36" w:name="when-you-come-back"/>
    <w:p>
      <w:pPr>
        <w:pStyle w:val="Heading3"/>
      </w:pPr>
      <w:r>
        <w:t xml:space="preserve">When you come back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Back within the cache lifetime (1 hour on a Claude subscription, 5 minutes on usage credits) and the context is small</w:t>
            </w:r>
          </w:p>
        </w:tc>
        <w:tc>
          <w:tcPr/>
          <w:p>
            <w:pPr>
              <w:pStyle w:val="Compact"/>
              <w:jc w:val="left"/>
            </w:pPr>
            <w:r>
              <w:t xml:space="preserve">Continue in the same chat</w:t>
            </w:r>
          </w:p>
        </w:tc>
      </w:tr>
      <w:tr>
        <w:tc>
          <w:tcPr/>
          <w:p>
            <w:pPr>
              <w:pStyle w:val="Compact"/>
              <w:jc w:val="left"/>
            </w:pPr>
            <w:r>
              <w:t xml:space="preserve">Longer break, or the context is past ~100K tokens</w:t>
            </w:r>
          </w:p>
        </w:tc>
        <w:tc>
          <w:tcPr/>
          <w:p>
            <w:pPr>
              <w:pStyle w:val="Compact"/>
              <w:jc w:val="left"/>
            </w:pPr>
            <w:r>
              <w:t xml:space="preserve">Fresh chat, then paste the resume prompt below</w:t>
            </w:r>
          </w:p>
        </w:tc>
      </w:tr>
      <w:tr>
        <w:tc>
          <w:tcPr/>
          <w:p>
            <w:pPr>
              <w:pStyle w:val="Compact"/>
              <w:jc w:val="left"/>
            </w:pPr>
            <w:r>
              <w:t xml:space="preserve">Switching to another of the four tools</w:t>
            </w:r>
          </w:p>
        </w:tc>
        <w:tc>
          <w:tcPr/>
          <w:p>
            <w:pPr>
              <w:pStyle w:val="Compact"/>
              <w:jc w:val="left"/>
            </w:pPr>
            <w:r>
              <w:t xml:space="preserve">The same handoff file and prompt work in any of them</w:t>
            </w:r>
          </w:p>
        </w:tc>
      </w:tr>
      <w:tr>
        <w:tc>
          <w:tcPr/>
          <w:p>
            <w:pPr>
              <w:pStyle w:val="Compact"/>
              <w:jc w:val="left"/>
            </w:pPr>
            <w:r>
              <w:t xml:space="preserve">Several breaks in one long session</w:t>
            </w:r>
          </w:p>
        </w:tc>
        <w:tc>
          <w:tcPr/>
          <w:p>
            <w:pPr>
              <w:pStyle w:val="Compact"/>
              <w:jc w:val="left"/>
            </w:pPr>
            <w:r>
              <w:t xml:space="preserve">Hand off and clear instead of compacting a third or fourth time</w:t>
            </w:r>
          </w:p>
        </w:tc>
      </w:tr>
    </w:tbl>
    <w:p>
      <w:pPr>
        <w:pStyle w:val="BodyText"/>
      </w:pPr>
      <w:r>
        <w:t xml:space="preserve">Resume prompt (any tool):</w:t>
      </w:r>
    </w:p>
    <w:p>
      <w:pPr>
        <w:pStyle w:val="SourceCode"/>
      </w:pPr>
      <w:r>
        <w:rPr>
          <w:rStyle w:val="VerbatimChar"/>
        </w:rPr>
        <w:t xml:space="preserve">Read AGENTS.md, then .ai-work/HANDOFF.md, then only the files it lists.</w:t>
      </w:r>
      <w:r>
        <w:br/>
      </w:r>
      <w:r>
        <w:rPr>
          <w:rStyle w:val="VerbatimChar"/>
        </w:rPr>
        <w:t xml:space="preserve">Run `git status --short` and `git log -1 --oneline` and check the handoff against them.</w:t>
      </w:r>
      <w:r>
        <w:br/>
      </w:r>
      <w:r>
        <w:rPr>
          <w:rStyle w:val="VerbatimChar"/>
        </w:rPr>
        <w:t xml:space="preserve">Summarise the state in 6 lines, confirm the next step in one sentence, and wait for my go-ahead.</w:t>
      </w:r>
    </w:p>
    <w:bookmarkEnd w:id="36"/>
    <w:bookmarkStart w:id="37" w:name="when-you-hit-a-limit"/>
    <w:p>
      <w:pPr>
        <w:pStyle w:val="Heading3"/>
      </w:pPr>
      <w:r>
        <w:t xml:space="preserve">When you hit a limit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Options, cheapest first</w:t>
            </w:r>
          </w:p>
        </w:tc>
      </w:tr>
      <w:tr>
        <w:tc>
          <w:tcPr/>
          <w:p>
            <w:pPr>
              <w:pStyle w:val="Compact"/>
              <w:jc w:val="left"/>
            </w:pPr>
            <w:r>
              <w:t xml:space="preserve">Claude Code</w:t>
            </w:r>
          </w:p>
        </w:tc>
        <w:tc>
          <w:tcPr/>
          <w:p>
            <w:pPr>
              <w:pStyle w:val="Compact"/>
              <w:jc w:val="left"/>
            </w:pPr>
            <w:r>
              <w:t xml:space="preserve">Wait for the reset time shown. After a model-specific limit ("You've hit your Opus limit"),</w:t>
            </w:r>
            <w:r>
              <w:t xml:space="preserve"> </w:t>
            </w:r>
            <w:r>
              <w:rPr>
                <w:rStyle w:val="VerbatimChar"/>
              </w:rPr>
              <w:t xml:space="preserve">/model sonnet</w:t>
            </w:r>
            <w:r>
              <w:t xml:space="preserve"> </w:t>
            </w:r>
            <w:r>
              <w:t xml:space="preserve">keeps you working. A saved limit reset is offered in claude.ai Settings, Usage (web and Desktop).</w:t>
            </w:r>
            <w:r>
              <w:t xml:space="preserve"> </w:t>
            </w:r>
            <w:r>
              <w:rPr>
                <w:rStyle w:val="VerbatimChar"/>
              </w:rPr>
              <w:t xml:space="preserve">/usage-credits</w:t>
            </w:r>
            <w:r>
              <w:t xml:space="preserve"> </w:t>
            </w:r>
            <w:r>
              <w:t xml:space="preserve">buys more</w:t>
            </w:r>
          </w:p>
        </w:tc>
      </w:tr>
      <w:tr>
        <w:tc>
          <w:tcPr/>
          <w:p>
            <w:pPr>
              <w:pStyle w:val="Compact"/>
              <w:jc w:val="left"/>
            </w:pPr>
            <w:r>
              <w:t xml:space="preserve">Codex</w:t>
            </w:r>
          </w:p>
        </w:tc>
        <w:tc>
          <w:tcPr/>
          <w:p>
            <w:pPr>
              <w:pStyle w:val="Compact"/>
              <w:jc w:val="left"/>
            </w:pPr>
            <w:r>
              <w:rPr>
                <w:rStyle w:val="VerbatimChar"/>
              </w:rPr>
              <w:t xml:space="preserve">/usage</w:t>
            </w:r>
            <w:r>
              <w:t xml:space="preserve"> </w:t>
            </w:r>
            <w:r>
              <w:t xml:space="preserve">shows resets and, where offered, a banked reset. Switch to a Luna-class model, whose allowance is far larger</w:t>
            </w:r>
          </w:p>
        </w:tc>
      </w:tr>
      <w:tr>
        <w:tc>
          <w:tcPr/>
          <w:p>
            <w:pPr>
              <w:pStyle w:val="Compact"/>
              <w:jc w:val="left"/>
            </w:pPr>
            <w:r>
              <w:t xml:space="preserve">Antigravity</w:t>
            </w:r>
          </w:p>
        </w:tc>
        <w:tc>
          <w:tcPr/>
          <w:p>
            <w:pPr>
              <w:pStyle w:val="Compact"/>
              <w:jc w:val="left"/>
            </w:pPr>
            <w:r>
              <w:t xml:space="preserve">Quota is per model: switch to Flash, which has its own pool. Keep overages on Never unless you mean to buy credits</w:t>
            </w:r>
          </w:p>
        </w:tc>
      </w:tr>
      <w:tr>
        <w:tc>
          <w:tcPr/>
          <w:p>
            <w:pPr>
              <w:pStyle w:val="Compact"/>
              <w:jc w:val="left"/>
            </w:pPr>
            <w:r>
              <w:t xml:space="preserve">Cursor</w:t>
            </w:r>
          </w:p>
        </w:tc>
        <w:tc>
          <w:tcPr/>
          <w:p>
            <w:pPr>
              <w:pStyle w:val="Compact"/>
              <w:jc w:val="left"/>
            </w:pPr>
            <w:r>
              <w:t xml:space="preserve">Switch to Auto, check the dashboard for the expensive requests, and set a spend limit</w:t>
            </w:r>
          </w:p>
        </w:tc>
      </w:tr>
    </w:tbl>
    <w:bookmarkEnd w:id="37"/>
    <w:bookmarkEnd w:id="38"/>
    <w:bookmarkStart w:id="39" w:name="model-and-effort-routing"/>
    <w:p>
      <w:pPr>
        <w:pStyle w:val="Heading2"/>
      </w:pPr>
      <w:r>
        <w:t xml:space="preserve">Model and effort routing</w:t>
      </w:r>
    </w:p>
    <w:p>
      <w:pPr>
        <w:pStyle w:val="FirstParagraph"/>
      </w:pPr>
      <w:r>
        <w:t xml:space="preserve">Start each task on the cheapest model that can do it, escalate after one failed attempt, and come back down when the hard step is done. Switch at task boundaries: the prompt cache belongs to one model, so a mid-task switch re-reads the whole conversation at full price.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Antigravity</w:t>
            </w:r>
          </w:p>
        </w:tc>
        <w:tc>
          <w:tcPr/>
          <w:p>
            <w:pPr>
              <w:pStyle w:val="Compact"/>
              <w:jc w:val="left"/>
            </w:pPr>
            <w:r>
              <w:t xml:space="preserve">Cursor</w:t>
            </w:r>
          </w:p>
        </w:tc>
      </w:tr>
      <w:tr>
        <w:tc>
          <w:tcPr/>
          <w:p>
            <w:pPr>
              <w:pStyle w:val="Compact"/>
              <w:jc w:val="left"/>
            </w:pPr>
            <w:r>
              <w:t xml:space="preserve">Search, explain, rename, small edits, tests, docs</w:t>
            </w:r>
          </w:p>
        </w:tc>
        <w:tc>
          <w:tcPr/>
          <w:p>
            <w:pPr>
              <w:pStyle w:val="Compact"/>
              <w:jc w:val="left"/>
            </w:pPr>
            <w:r>
              <w:t xml:space="preserve">Haiku, effort low</w:t>
            </w:r>
          </w:p>
        </w:tc>
        <w:tc>
          <w:tcPr/>
          <w:p>
            <w:pPr>
              <w:pStyle w:val="Compact"/>
              <w:jc w:val="left"/>
            </w:pPr>
            <w:r>
              <w:t xml:space="preserve">Luna-class model, effort low</w:t>
            </w:r>
          </w:p>
        </w:tc>
        <w:tc>
          <w:tcPr/>
          <w:p>
            <w:pPr>
              <w:pStyle w:val="Compact"/>
              <w:jc w:val="left"/>
            </w:pPr>
            <w:r>
              <w:t xml:space="preserve">Flash, effort low</w:t>
            </w:r>
          </w:p>
        </w:tc>
        <w:tc>
          <w:tcPr/>
          <w:p>
            <w:pPr>
              <w:pStyle w:val="Compact"/>
              <w:jc w:val="left"/>
            </w:pPr>
            <w:r>
              <w:t xml:space="preserve">Auto</w:t>
            </w:r>
          </w:p>
        </w:tc>
      </w:tr>
      <w:tr>
        <w:tc>
          <w:tcPr/>
          <w:p>
            <w:pPr>
              <w:pStyle w:val="Compact"/>
              <w:jc w:val="left"/>
            </w:pPr>
            <w:r>
              <w:t xml:space="preserve">Everyday features and bug fixes</w:t>
            </w:r>
          </w:p>
        </w:tc>
        <w:tc>
          <w:tcPr/>
          <w:p>
            <w:pPr>
              <w:pStyle w:val="Compact"/>
              <w:jc w:val="left"/>
            </w:pPr>
            <w:r>
              <w:t xml:space="preserve">Sonnet (Haiku when it copes), effort medium</w:t>
            </w:r>
          </w:p>
        </w:tc>
        <w:tc>
          <w:tcPr/>
          <w:p>
            <w:pPr>
              <w:pStyle w:val="Compact"/>
              <w:jc w:val="left"/>
            </w:pPr>
            <w:r>
              <w:t xml:space="preserve">Sol, effort medium</w:t>
            </w:r>
          </w:p>
        </w:tc>
        <w:tc>
          <w:tcPr/>
          <w:p>
            <w:pPr>
              <w:pStyle w:val="Compact"/>
              <w:jc w:val="left"/>
            </w:pPr>
            <w:r>
              <w:t xml:space="preserve">Flash, or Pro if Flash struggles, medium</w:t>
            </w:r>
          </w:p>
        </w:tc>
        <w:tc>
          <w:tcPr/>
          <w:p>
            <w:pPr>
              <w:pStyle w:val="Compact"/>
              <w:jc w:val="left"/>
            </w:pPr>
            <w:r>
              <w:t xml:space="preserve">Auto, or a mid-tier model</w:t>
            </w:r>
          </w:p>
        </w:tc>
      </w:tr>
      <w:tr>
        <w:tc>
          <w:tcPr/>
          <w:p>
            <w:pPr>
              <w:pStyle w:val="Compact"/>
              <w:jc w:val="left"/>
            </w:pPr>
            <w:r>
              <w:t xml:space="preserve">Hard debugging, architecture, security</w:t>
            </w:r>
          </w:p>
        </w:tc>
        <w:tc>
          <w:tcPr/>
          <w:p>
            <w:pPr>
              <w:pStyle w:val="Compact"/>
              <w:jc w:val="left"/>
            </w:pPr>
            <w:r>
              <w:t xml:space="preserve">Sonnet with</w:t>
            </w:r>
            <w:r>
              <w:t xml:space="preserve"> </w:t>
            </w:r>
            <w:r>
              <w:rPr>
                <w:rStyle w:val="VerbatimChar"/>
              </w:rPr>
              <w:t xml:space="preserve">/advisor opus</w:t>
            </w:r>
            <w:r>
              <w:t xml:space="preserve">, or Opus, effort high</w:t>
            </w:r>
          </w:p>
        </w:tc>
        <w:tc>
          <w:tcPr/>
          <w:p>
            <w:pPr>
              <w:pStyle w:val="Compact"/>
              <w:jc w:val="left"/>
            </w:pPr>
            <w:r>
              <w:t xml:space="preserve">Sol, effort high</w:t>
            </w:r>
          </w:p>
        </w:tc>
        <w:tc>
          <w:tcPr/>
          <w:p>
            <w:pPr>
              <w:pStyle w:val="Compact"/>
              <w:jc w:val="left"/>
            </w:pPr>
            <w:r>
              <w:t xml:space="preserve">Pro or Claude, effort high</w:t>
            </w:r>
          </w:p>
        </w:tc>
        <w:tc>
          <w:tcPr/>
          <w:p>
            <w:pPr>
              <w:pStyle w:val="Compact"/>
              <w:jc w:val="left"/>
            </w:pPr>
            <w:r>
              <w:t xml:space="preserve">A frontier model, still without Max Mode</w:t>
            </w:r>
          </w:p>
        </w:tc>
      </w:tr>
      <w:tr>
        <w:tc>
          <w:tcPr/>
          <w:p>
            <w:pPr>
              <w:pStyle w:val="Compact"/>
              <w:jc w:val="left"/>
            </w:pPr>
            <w:r>
              <w:t xml:space="preserve">Subagents and parallel workers</w:t>
            </w:r>
          </w:p>
        </w:tc>
        <w:tc>
          <w:tcPr/>
          <w:p>
            <w:pPr>
              <w:pStyle w:val="Compact"/>
              <w:jc w:val="left"/>
            </w:pPr>
            <w:r>
              <w:t xml:space="preserve">Haiku (</w:t>
            </w:r>
            <w:r>
              <w:rPr>
                <w:rStyle w:val="VerbatimChar"/>
              </w:rPr>
              <w:t xml:space="preserve">CLAUDE_CODE_SUBAGENT_MODEL=haiku</w:t>
            </w:r>
            <w:r>
              <w:t xml:space="preserve">)</w:t>
            </w:r>
          </w:p>
        </w:tc>
        <w:tc>
          <w:tcPr/>
          <w:p>
            <w:pPr>
              <w:pStyle w:val="Compact"/>
              <w:jc w:val="left"/>
            </w:pPr>
            <w:r>
              <w:rPr>
                <w:rStyle w:val="VerbatimChar"/>
              </w:rPr>
              <w:t xml:space="preserve">default_subagent_reasoning_effort = "medium"</w:t>
            </w:r>
          </w:p>
        </w:tc>
        <w:tc>
          <w:tcPr/>
          <w:p>
            <w:pPr>
              <w:pStyle w:val="Compact"/>
              <w:jc w:val="left"/>
            </w:pPr>
            <w:r>
              <w:t xml:space="preserve">Flash</w:t>
            </w:r>
          </w:p>
        </w:tc>
        <w:tc>
          <w:tcPr/>
          <w:p>
            <w:pPr>
              <w:pStyle w:val="Compact"/>
              <w:jc w:val="left"/>
            </w:pPr>
            <w:r>
              <w:t xml:space="preserve">Keep them few</w:t>
            </w:r>
          </w:p>
        </w:tc>
      </w:tr>
    </w:tbl>
    <w:p>
      <w:pPr>
        <w:pStyle w:val="BodyText"/>
      </w:pPr>
      <w:r>
        <w:t xml:space="preserve">One of your screenshots (page 13) shows a routing table that uses only Sonnet and Opus at high or max effort. That table maximises quality, not usage; keep the idea of writing your routing rules into</w:t>
      </w:r>
      <w:r>
        <w:t xml:space="preserve"> </w:t>
      </w:r>
      <w:r>
        <w:rPr>
          <w:rStyle w:val="VerbatimChar"/>
        </w:rPr>
        <w:t xml:space="preserve">CLAUDE.md</w:t>
      </w:r>
      <w:r>
        <w:t xml:space="preserve">, but use the cheaper rows above.</w:t>
      </w:r>
    </w:p>
    <w:bookmarkEnd w:id="39"/>
    <w:bookmarkStart w:id="40" w:name="the-installation-script"/>
    <w:p>
      <w:pPr>
        <w:pStyle w:val="Heading2"/>
      </w:pPr>
      <w:r>
        <w:t xml:space="preserve">The installation script</w:t>
      </w:r>
    </w:p>
    <w:p>
      <w:pPr>
        <w:pStyle w:val="FirstParagraph"/>
      </w:pPr>
      <w:r>
        <w:rPr>
          <w:rStyle w:val="VerbatimChar"/>
        </w:rPr>
        <w:t xml:space="preserve">token-setup</w:t>
      </w:r>
      <w:r>
        <w:t xml:space="preserve"> </w:t>
      </w:r>
      <w:r>
        <w:t xml:space="preserve">applies everything in the Day 0 sections in one run, for whichever of the four tools you use. It previews by default and changes nothing until you add</w:t>
      </w:r>
      <w:r>
        <w:t xml:space="preserve"> </w:t>
      </w:r>
      <w:r>
        <w:rPr>
          <w:rStyle w:val="VerbatimChar"/>
        </w:rPr>
        <w:t xml:space="preserve">--apply</w:t>
      </w:r>
      <w:r>
        <w:t xml:space="preserve">.</w:t>
      </w:r>
    </w:p>
    <w:p>
      <w:pPr>
        <w:pStyle w:val="SourceCode"/>
      </w:pPr>
      <w:r>
        <w:rPr>
          <w:rStyle w:val="CommentTok"/>
        </w:rPr>
        <w:t xml:space="preserve"># macOS, Linux, WSL</w:t>
      </w:r>
      <w:r>
        <w:br/>
      </w:r>
      <w:r>
        <w:rPr>
          <w:rStyle w:val="FunctionTok"/>
        </w:rPr>
        <w:t xml:space="preserve">bash</w:t>
      </w:r>
      <w:r>
        <w:rPr>
          <w:rStyle w:val="NormalTok"/>
        </w:rPr>
        <w:t xml:space="preserve"> setup/setup.sh                                  </w:t>
      </w:r>
      <w:r>
        <w:rPr>
          <w:rStyle w:val="CommentTok"/>
        </w:rPr>
        <w:t xml:space="preserve"># preview every change</w:t>
      </w:r>
      <w:r>
        <w:br/>
      </w:r>
      <w:r>
        <w:rPr>
          <w:rStyle w:val="FunctionTok"/>
        </w:rPr>
        <w:t xml:space="preserve">bash</w:t>
      </w:r>
      <w:r>
        <w:rPr>
          <w:rStyle w:val="NormalTok"/>
        </w:rPr>
        <w:t xml:space="preserve"> setup/setup.sh </w:t>
      </w:r>
      <w:r>
        <w:rPr>
          <w:rStyle w:val="AttributeTok"/>
        </w:rPr>
        <w:t xml:space="preserve">--apply</w:t>
      </w:r>
      <w:r>
        <w:rPr>
          <w:rStyle w:val="NormalTok"/>
        </w:rPr>
        <w:t xml:space="preserve">                          </w:t>
      </w:r>
      <w:r>
        <w:rPr>
          <w:rStyle w:val="CommentTok"/>
        </w:rPr>
        <w:t xml:space="preserve"># apply settings, rules and handoff commands</w:t>
      </w:r>
      <w:r>
        <w:br/>
      </w:r>
      <w:r>
        <w:rPr>
          <w:rStyle w:val="FunctionTok"/>
        </w:rPr>
        <w:t xml:space="preserve">bash</w:t>
      </w:r>
      <w:r>
        <w:rPr>
          <w:rStyle w:val="NormalTok"/>
        </w:rPr>
        <w:t xml:space="preserve"> setup/setup.sh </w:t>
      </w:r>
      <w:r>
        <w:rPr>
          <w:rStyle w:val="AttributeTok"/>
        </w:rPr>
        <w:t xml:space="preserve">--apply</w:t>
      </w:r>
      <w:r>
        <w:rPr>
          <w:rStyle w:val="NormalTok"/>
        </w:rPr>
        <w:t xml:space="preserve"> </w:t>
      </w:r>
      <w:r>
        <w:rPr>
          <w:rStyle w:val="AttributeTok"/>
        </w:rPr>
        <w:t xml:space="preserve">--install-clis</w:t>
      </w:r>
      <w:r>
        <w:rPr>
          <w:rStyle w:val="NormalTok"/>
        </w:rPr>
        <w:t xml:space="preserve">           </w:t>
      </w:r>
      <w:r>
        <w:rPr>
          <w:rStyle w:val="CommentTok"/>
        </w:rPr>
        <w:t xml:space="preserve"># also install missing CLIs and ccusage</w:t>
      </w:r>
      <w:r>
        <w:br/>
      </w:r>
      <w:r>
        <w:rPr>
          <w:rStyle w:val="FunctionTok"/>
        </w:rPr>
        <w:t xml:space="preserve">bash</w:t>
      </w:r>
      <w:r>
        <w:rPr>
          <w:rStyle w:val="NormalTok"/>
        </w:rPr>
        <w:t xml:space="preserve"> setup/setup.sh </w:t>
      </w:r>
      <w:r>
        <w:rPr>
          <w:rStyle w:val="AttributeTok"/>
        </w:rPr>
        <w:t xml:space="preserve">--apply</w:t>
      </w:r>
      <w:r>
        <w:rPr>
          <w:rStyle w:val="NormalTok"/>
        </w:rPr>
        <w:t xml:space="preserve"> </w:t>
      </w:r>
      <w:r>
        <w:rPr>
          <w:rStyle w:val="AttributeTok"/>
        </w:rPr>
        <w:t xml:space="preserve">--project</w:t>
      </w:r>
      <w:r>
        <w:rPr>
          <w:rStyle w:val="NormalTok"/>
        </w:rPr>
        <w:t xml:space="preserve"> ~/code/myapp   </w:t>
      </w:r>
      <w:r>
        <w:rPr>
          <w:rStyle w:val="CommentTok"/>
        </w:rPr>
        <w:t xml:space="preserve"># also add the repo files</w:t>
      </w:r>
      <w:r>
        <w:br/>
      </w:r>
      <w:r>
        <w:rPr>
          <w:rStyle w:val="FunctionTok"/>
        </w:rPr>
        <w:t xml:space="preserve">bash</w:t>
      </w:r>
      <w:r>
        <w:rPr>
          <w:rStyle w:val="NormalTok"/>
        </w:rPr>
        <w:t xml:space="preserve"> setup/setup.sh </w:t>
      </w:r>
      <w:r>
        <w:rPr>
          <w:rStyle w:val="AttributeTok"/>
        </w:rPr>
        <w:t xml:space="preserve">--uninstall</w:t>
      </w:r>
      <w:r>
        <w:rPr>
          <w:rStyle w:val="NormalTok"/>
        </w:rPr>
        <w:t xml:space="preserve">                      </w:t>
      </w:r>
      <w:r>
        <w:rPr>
          <w:rStyle w:val="CommentTok"/>
        </w:rPr>
        <w:t xml:space="preserve"># remove only what it added</w:t>
      </w:r>
    </w:p>
    <w:p>
      <w:pPr>
        <w:pStyle w:val="SourceCode"/>
      </w:pPr>
      <w:r>
        <w:rPr>
          <w:rStyle w:val="CommentTok"/>
        </w:rPr>
        <w:t xml:space="preserve"># Windows</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\setup\setup</w:t>
      </w:r>
      <w:r>
        <w:rPr>
          <w:rStyle w:val="OperatorTok"/>
        </w:rPr>
        <w:t xml:space="preserve">.</w:t>
      </w:r>
      <w:r>
        <w:rPr>
          <w:rStyle w:val="FunctionTok"/>
        </w:rPr>
        <w:t xml:space="preserve">ps1</w:t>
      </w:r>
      <w:r>
        <w:rPr>
          <w:rStyle w:val="NormalTok"/>
        </w:rPr>
        <w:t xml:space="preserve">            </w:t>
      </w:r>
      <w:r>
        <w:rPr>
          <w:rStyle w:val="CommentTok"/>
        </w:rPr>
        <w:t xml:space="preserve"># preview</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\setup\setup</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apply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What it sets</w:t>
            </w:r>
          </w:p>
        </w:tc>
      </w:tr>
      <w:tr>
        <w:tc>
          <w:tcPr/>
          <w:p>
            <w:pPr>
              <w:pStyle w:val="Compact"/>
              <w:jc w:val="left"/>
            </w:pPr>
            <w:r>
              <w:t xml:space="preserve">Claude Code</w:t>
            </w:r>
          </w:p>
        </w:tc>
        <w:tc>
          <w:tcPr/>
          <w:p>
            <w:pPr>
              <w:pStyle w:val="Compact"/>
              <w:jc w:val="left"/>
            </w:pPr>
            <w:r>
              <w:rPr>
                <w:rStyle w:val="VerbatimChar"/>
              </w:rPr>
              <w:t xml:space="preserve">settings.json</w:t>
            </w:r>
            <w:r>
              <w:t xml:space="preserve">: cheap default model, Haiku subagents, medium effort, auto-compact at 150K, prompt suggestions and recaps off, cross-session messages held, no idle goal check-ins, Bash output capped at 15K, 15 deny-read rules; a ccusage status line when none is set. A 12-line rules block in</w:t>
            </w:r>
            <w:r>
              <w:t xml:space="preserve"> </w:t>
            </w:r>
            <w:r>
              <w:rPr>
                <w:rStyle w:val="VerbatimChar"/>
              </w:rPr>
              <w:t xml:space="preserve">CLAUDE.md</w:t>
            </w:r>
            <w:r>
              <w:t xml:space="preserve"> </w:t>
            </w:r>
            <w:r>
              <w:t xml:space="preserve">and a</w:t>
            </w:r>
            <w:r>
              <w:t xml:space="preserve"> </w:t>
            </w:r>
            <w:r>
              <w:rPr>
                <w:rStyle w:val="VerbatimChar"/>
              </w:rPr>
              <w:t xml:space="preserve">/handoff</w:t>
            </w:r>
            <w:r>
              <w:t xml:space="preserve"> </w:t>
            </w:r>
            <w:r>
              <w:t xml:space="preserve">command</w:t>
            </w:r>
          </w:p>
        </w:tc>
      </w:tr>
      <w:tr>
        <w:tc>
          <w:tcPr/>
          <w:p>
            <w:pPr>
              <w:pStyle w:val="Compact"/>
              <w:jc w:val="left"/>
            </w:pPr>
            <w:r>
              <w:t xml:space="preserve">Codex</w:t>
            </w:r>
          </w:p>
        </w:tc>
        <w:tc>
          <w:tcPr/>
          <w:p>
            <w:pPr>
              <w:pStyle w:val="Compact"/>
              <w:jc w:val="left"/>
            </w:pPr>
            <w:r>
              <w:rPr>
                <w:rStyle w:val="VerbatimChar"/>
              </w:rPr>
              <w:t xml:space="preserve">config.toml</w:t>
            </w:r>
            <w:r>
              <w:t xml:space="preserve">: medium effort, low verbosity, no personality section, medium subagent effort, no automatic recaps. The rules block in</w:t>
            </w:r>
            <w:r>
              <w:t xml:space="preserve"> </w:t>
            </w:r>
            <w:r>
              <w:rPr>
                <w:rStyle w:val="VerbatimChar"/>
              </w:rPr>
              <w:t xml:space="preserve">AGENTS.md</w:t>
            </w:r>
            <w:r>
              <w:t xml:space="preserve"> </w:t>
            </w:r>
            <w:r>
              <w:t xml:space="preserve">and a</w:t>
            </w:r>
            <w:r>
              <w:t xml:space="preserve"> </w:t>
            </w:r>
            <w:r>
              <w:rPr>
                <w:rStyle w:val="VerbatimChar"/>
              </w:rPr>
              <w:t xml:space="preserve">handoff</w:t>
            </w:r>
            <w:r>
              <w:t xml:space="preserve"> </w:t>
            </w:r>
            <w:r>
              <w:t xml:space="preserve">skill</w:t>
            </w:r>
          </w:p>
        </w:tc>
      </w:tr>
      <w:tr>
        <w:tc>
          <w:tcPr/>
          <w:p>
            <w:pPr>
              <w:pStyle w:val="Compact"/>
              <w:jc w:val="left"/>
            </w:pPr>
            <w:r>
              <w:t xml:space="preserve">Antigravity</w:t>
            </w:r>
          </w:p>
        </w:tc>
        <w:tc>
          <w:tcPr/>
          <w:p>
            <w:pPr>
              <w:pStyle w:val="Compact"/>
              <w:jc w:val="left"/>
            </w:pPr>
            <w:r>
              <w:rPr>
                <w:rStyle w:val="VerbatimChar"/>
              </w:rPr>
              <w:t xml:space="preserve">useG1Credits: false</w:t>
            </w:r>
            <w:r>
              <w:t xml:space="preserve">, the rules block in</w:t>
            </w:r>
            <w:r>
              <w:t xml:space="preserve"> </w:t>
            </w:r>
            <w:r>
              <w:rPr>
                <w:rStyle w:val="VerbatimChar"/>
              </w:rPr>
              <w:t xml:space="preserve">GEMINI.md</w:t>
            </w:r>
            <w:r>
              <w:t xml:space="preserve">, a glob-triggered code rule, and a</w:t>
            </w:r>
            <w:r>
              <w:t xml:space="preserve"> </w:t>
            </w:r>
            <w:r>
              <w:rPr>
                <w:rStyle w:val="VerbatimChar"/>
              </w:rPr>
              <w:t xml:space="preserve">handoff</w:t>
            </w:r>
            <w:r>
              <w:t xml:space="preserve"> </w:t>
            </w:r>
            <w:r>
              <w:t xml:space="preserve">skill for the CLI and the app</w:t>
            </w:r>
          </w:p>
        </w:tc>
      </w:tr>
      <w:tr>
        <w:tc>
          <w:tcPr/>
          <w:p>
            <w:pPr>
              <w:pStyle w:val="Compact"/>
              <w:jc w:val="left"/>
            </w:pPr>
            <w:r>
              <w:t xml:space="preserve">Cursor</w:t>
            </w:r>
          </w:p>
        </w:tc>
        <w:tc>
          <w:tcPr/>
          <w:p>
            <w:pPr>
              <w:pStyle w:val="Compact"/>
              <w:jc w:val="left"/>
            </w:pPr>
            <w:r>
              <w:t xml:space="preserve">An always-on user rule with the same short rules, and a</w:t>
            </w:r>
            <w:r>
              <w:t xml:space="preserve"> </w:t>
            </w:r>
            <w:r>
              <w:rPr>
                <w:rStyle w:val="VerbatimChar"/>
              </w:rPr>
              <w:t xml:space="preserve">/handoff</w:t>
            </w:r>
            <w:r>
              <w:t xml:space="preserve"> </w:t>
            </w:r>
            <w:r>
              <w:t xml:space="preserve">command</w:t>
            </w:r>
          </w:p>
        </w:tc>
      </w:tr>
      <w:tr>
        <w:tc>
          <w:tcPr/>
          <w:p>
            <w:pPr>
              <w:pStyle w:val="Compact"/>
              <w:jc w:val="left"/>
            </w:pPr>
            <w:r>
              <w:t xml:space="preserve">Each repo (</w:t>
            </w:r>
            <w:r>
              <w:rPr>
                <w:rStyle w:val="VerbatimChar"/>
              </w:rPr>
              <w:t xml:space="preserve">--project</w:t>
            </w:r>
            <w:r>
              <w:t xml:space="preserve">)</w:t>
            </w:r>
          </w:p>
        </w:tc>
        <w:tc>
          <w:tcPr/>
          <w:p>
            <w:pPr>
              <w:pStyle w:val="Compact"/>
              <w:jc w:val="left"/>
            </w:pPr>
            <w:r>
              <w:rPr>
                <w:rStyle w:val="VerbatimChar"/>
              </w:rPr>
              <w:t xml:space="preserve">AGENTS.md</w:t>
            </w:r>
            <w:r>
              <w:t xml:space="preserve"> </w:t>
            </w:r>
            <w:r>
              <w:t xml:space="preserve">(under 60 lines),</w:t>
            </w:r>
            <w:r>
              <w:t xml:space="preserve"> </w:t>
            </w:r>
            <w:r>
              <w:rPr>
                <w:rStyle w:val="VerbatimChar"/>
              </w:rPr>
              <w:t xml:space="preserve">CLAUDE.md</w:t>
            </w:r>
            <w:r>
              <w:t xml:space="preserve"> </w:t>
            </w:r>
            <w:r>
              <w:t xml:space="preserve">importing it,</w:t>
            </w:r>
            <w:r>
              <w:t xml:space="preserve"> </w:t>
            </w:r>
            <w:r>
              <w:rPr>
                <w:rStyle w:val="VerbatimChar"/>
              </w:rPr>
              <w:t xml:space="preserve">.cursorignore</w:t>
            </w:r>
            <w:r>
              <w:t xml:space="preserve">,</w:t>
            </w:r>
            <w:r>
              <w:t xml:space="preserve"> </w:t>
            </w:r>
            <w:r>
              <w:rPr>
                <w:rStyle w:val="VerbatimChar"/>
              </w:rPr>
              <w:t xml:space="preserve">.ai-work/HANDOFF.md</w:t>
            </w:r>
            <w:r>
              <w:t xml:space="preserve">, and</w:t>
            </w:r>
            <w:r>
              <w:t xml:space="preserve"> </w:t>
            </w:r>
            <w:r>
              <w:rPr>
                <w:rStyle w:val="VerbatimChar"/>
              </w:rPr>
              <w:t xml:space="preserve">.ai-work/</w:t>
            </w:r>
            <w:r>
              <w:t xml:space="preserve"> </w:t>
            </w:r>
            <w:r>
              <w:t xml:space="preserve">in</w:t>
            </w:r>
            <w:r>
              <w:t xml:space="preserve"> </w:t>
            </w:r>
            <w:r>
              <w:rPr>
                <w:rStyle w:val="VerbatimChar"/>
              </w:rPr>
              <w:t xml:space="preserve">.gitignore</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Effect</w:t>
            </w:r>
          </w:p>
        </w:tc>
      </w:tr>
      <w:tr>
        <w:tc>
          <w:tcPr/>
          <w:p>
            <w:pPr>
              <w:pStyle w:val="Compact"/>
              <w:jc w:val="left"/>
            </w:pPr>
            <w:r>
              <w:rPr>
                <w:rStyle w:val="VerbatimChar"/>
              </w:rPr>
              <w:t xml:space="preserve">--tools claude,codex,agy,cursor</w:t>
            </w:r>
          </w:p>
        </w:tc>
        <w:tc>
          <w:tcPr/>
          <w:p>
            <w:pPr>
              <w:pStyle w:val="Compact"/>
              <w:jc w:val="left"/>
            </w:pPr>
            <w:r>
              <w:t xml:space="preserve">Choose hosts; the default is Claude Code plus every other tool found on the machine</w:t>
            </w:r>
          </w:p>
        </w:tc>
      </w:tr>
      <w:tr>
        <w:tc>
          <w:tcPr/>
          <w:p>
            <w:pPr>
              <w:pStyle w:val="Compact"/>
              <w:jc w:val="left"/>
            </w:pPr>
            <w:r>
              <w:rPr>
                <w:rStyle w:val="VerbatimChar"/>
              </w:rPr>
              <w:t xml:space="preserve">--claude-model haiku|sonnet|opus|keep</w:t>
            </w:r>
          </w:p>
        </w:tc>
        <w:tc>
          <w:tcPr/>
          <w:p>
            <w:pPr>
              <w:pStyle w:val="Compact"/>
              <w:jc w:val="left"/>
            </w:pPr>
            <w:r>
              <w:t xml:space="preserve">Default model when you have none set (default</w:t>
            </w:r>
            <w:r>
              <w:t xml:space="preserve"> </w:t>
            </w:r>
            <w:r>
              <w:rPr>
                <w:rStyle w:val="VerbatimChar"/>
              </w:rPr>
              <w:t xml:space="preserve">haiku</w:t>
            </w:r>
            <w:r>
              <w:t xml:space="preserve">;</w:t>
            </w:r>
            <w:r>
              <w:t xml:space="preserve"> </w:t>
            </w:r>
            <w:r>
              <w:rPr>
                <w:rStyle w:val="VerbatimChar"/>
              </w:rPr>
              <w:t xml:space="preserve">sonnet</w:t>
            </w:r>
            <w:r>
              <w:t xml:space="preserve"> </w:t>
            </w:r>
            <w:r>
              <w:t xml:space="preserve">for heavier everyday work)</w:t>
            </w:r>
          </w:p>
        </w:tc>
      </w:tr>
      <w:tr>
        <w:tc>
          <w:tcPr/>
          <w:p>
            <w:pPr>
              <w:pStyle w:val="Compact"/>
              <w:jc w:val="left"/>
            </w:pPr>
            <w:r>
              <w:rPr>
                <w:rStyle w:val="VerbatimChar"/>
              </w:rPr>
              <w:t xml:space="preserve">--lsp ts,py,kotlin,ruby,swift</w:t>
            </w:r>
          </w:p>
        </w:tc>
        <w:tc>
          <w:tcPr/>
          <w:p>
            <w:pPr>
              <w:pStyle w:val="Compact"/>
              <w:jc w:val="left"/>
            </w:pPr>
            <w:r>
              <w:t xml:space="preserve">Claude Code's official code-intelligence plugins, with npm language servers for ts and py</w:t>
            </w:r>
          </w:p>
        </w:tc>
      </w:tr>
      <w:tr>
        <w:tc>
          <w:tcPr/>
          <w:p>
            <w:pPr>
              <w:pStyle w:val="Compact"/>
              <w:jc w:val="left"/>
            </w:pPr>
            <w:r>
              <w:rPr>
                <w:rStyle w:val="VerbatimChar"/>
              </w:rPr>
              <w:t xml:space="preserve">--lean-git</w:t>
            </w:r>
          </w:p>
        </w:tc>
        <w:tc>
          <w:tcPr/>
          <w:p>
            <w:pPr>
              <w:pStyle w:val="Compact"/>
              <w:jc w:val="left"/>
            </w:pPr>
            <w:r>
              <w:t xml:space="preserve">Also drop the git instructions from every turn</w:t>
            </w:r>
          </w:p>
        </w:tc>
      </w:tr>
      <w:tr>
        <w:tc>
          <w:tcPr/>
          <w:p>
            <w:pPr>
              <w:pStyle w:val="Compact"/>
              <w:jc w:val="left"/>
            </w:pPr>
            <w:r>
              <w:rPr>
                <w:rStyle w:val="VerbatimChar"/>
              </w:rPr>
              <w:t xml:space="preserve">--install-clis</w:t>
            </w:r>
          </w:p>
        </w:tc>
        <w:tc>
          <w:tcPr/>
          <w:p>
            <w:pPr>
              <w:pStyle w:val="Compact"/>
              <w:jc w:val="left"/>
            </w:pPr>
            <w:r>
              <w:t xml:space="preserve">Install missing CLIs: vendor installer scripts are downloaded, shown, and run only after you type</w:t>
            </w:r>
            <w:r>
              <w:t xml:space="preserve"> </w:t>
            </w:r>
            <w:r>
              <w:rPr>
                <w:rStyle w:val="VerbatimChar"/>
              </w:rPr>
              <w:t xml:space="preserve">YES</w:t>
            </w:r>
          </w:p>
        </w:tc>
      </w:tr>
    </w:tbl>
    <w:p>
      <w:pPr>
        <w:pStyle w:val="BodyText"/>
      </w:pPr>
      <w:r>
        <w:rPr>
          <w:bCs/>
          <w:b/>
        </w:rPr>
        <w:t xml:space="preserve">Safety.</w:t>
      </w:r>
      <w:r>
        <w:t xml:space="preserve"> </w:t>
      </w:r>
      <w:r>
        <w:t xml:space="preserve">It warns when</w:t>
      </w:r>
      <w:r>
        <w:t xml:space="preserve"> </w:t>
      </w:r>
      <w:r>
        <w:rPr>
          <w:rStyle w:val="VerbatimChar"/>
        </w:rPr>
        <w:t xml:space="preserve">ANTHROPIC_API_KEY</w:t>
      </w:r>
      <w:r>
        <w:t xml:space="preserve">,</w:t>
      </w:r>
      <w:r>
        <w:t xml:space="preserve"> </w:t>
      </w:r>
      <w:r>
        <w:rPr>
          <w:rStyle w:val="VerbatimChar"/>
        </w:rPr>
        <w:t xml:space="preserve">ANTHROPIC_BASE_URL</w:t>
      </w:r>
      <w:r>
        <w:t xml:space="preserve"> </w:t>
      </w:r>
      <w:r>
        <w:t xml:space="preserve">or</w:t>
      </w:r>
      <w:r>
        <w:t xml:space="preserve"> </w:t>
      </w:r>
      <w:r>
        <w:rPr>
          <w:rStyle w:val="VerbatimChar"/>
        </w:rPr>
        <w:t xml:space="preserve">OPENAI_API_KEY</w:t>
      </w:r>
      <w:r>
        <w:t xml:space="preserve"> </w:t>
      </w:r>
      <w:r>
        <w:t xml:space="preserve">is set. It adds a key only when you have not set it, so your own</w:t>
      </w:r>
      <w:r>
        <w:t xml:space="preserve"> </w:t>
      </w:r>
      <w:r>
        <w:rPr>
          <w:rStyle w:val="VerbatimChar"/>
        </w:rPr>
        <w:t xml:space="preserve">model</w:t>
      </w:r>
      <w:r>
        <w:t xml:space="preserve"> </w:t>
      </w:r>
      <w:r>
        <w:t xml:space="preserve">or effort stays as it is. It backs up each file before the first change to</w:t>
      </w:r>
      <w:r>
        <w:t xml:space="preserve"> </w:t>
      </w:r>
      <w:r>
        <w:rPr>
          <w:rStyle w:val="VerbatimChar"/>
        </w:rPr>
        <w:t xml:space="preserve">~/.token-kit/backups/&lt;time&gt;/</w:t>
      </w:r>
      <w:r>
        <w:t xml:space="preserve"> </w:t>
      </w:r>
      <w:r>
        <w:t xml:space="preserve">and writes rule text only inside marked blocks. It never overwrites a file it did not write, and</w:t>
      </w:r>
      <w:r>
        <w:t xml:space="preserve"> </w:t>
      </w:r>
      <w:r>
        <w:rPr>
          <w:rStyle w:val="VerbatimChar"/>
        </w:rPr>
        <w:t xml:space="preserve">--uninstall</w:t>
      </w:r>
      <w:r>
        <w:t xml:space="preserve"> </w:t>
      </w:r>
      <w:r>
        <w:t xml:space="preserve">removes only unchanged keys, its blocks and its own files. A re-run changes nothing. The Linux run was tested end to end (preview, apply, re-apply, uninstall); the Windows launcher runs the same Node script but was not executed on Windows.</w:t>
      </w:r>
    </w:p>
    <w:bookmarkEnd w:id="40"/>
    <w:bookmarkStart w:id="52" w:name="Xd8f77e4d5b0837caafde96cfae8a5d45c72f989"/>
    <w:p>
      <w:pPr>
        <w:pStyle w:val="Heading2"/>
      </w:pPr>
      <w:r>
        <w:t xml:space="preserve">Research: every token-saving tool, claimed vs measured</w:t>
      </w:r>
    </w:p>
    <w:p>
      <w:pPr>
        <w:pStyle w:val="FirstParagraph"/>
      </w:pPr>
      <w:r>
        <w:t xml:space="preserve">Of the 50-odd tools found, only a handful have an independent measurement that shows a saving, and none comes close to its headline. "Measured" means a third-party paired benchmark: JetBrains, THOL, Dasein Labs, Stet.sh, Tura, Marmelab or Codepointer, as collected in the</w:t>
      </w:r>
      <w:r>
        <w:t xml:space="preserve"> </w:t>
      </w:r>
      <w:hyperlink r:id="rId21">
        <w:r>
          <w:rPr>
            <w:rStyle w:val="Hyperlink"/>
          </w:rPr>
          <w:t xml:space="preserve">cc.bruniaux.com catalogue</w:t>
        </w:r>
      </w:hyperlink>
      <w:r>
        <w:t xml:space="preserve">. Negative is cheaper. Read single-study numbers as direction, not precision.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What it claims</w:t>
            </w:r>
          </w:p>
        </w:tc>
        <w:tc>
          <w:tcPr/>
          <w:p>
            <w:pPr>
              <w:pStyle w:val="Compact"/>
              <w:jc w:val="left"/>
            </w:pPr>
            <w:r>
              <w:t xml:space="preserve">Measured by third parties</w:t>
            </w:r>
          </w:p>
        </w:tc>
        <w:tc>
          <w:tcPr/>
          <w:p>
            <w:pPr>
              <w:pStyle w:val="Compact"/>
              <w:jc w:val="left"/>
            </w:pPr>
            <w:r>
              <w:t xml:space="preserve">Verdict</w:t>
            </w:r>
          </w:p>
        </w:tc>
      </w:tr>
      <w:tr>
        <w:tc>
          <w:tcPr/>
          <w:p>
            <w:pPr>
              <w:pStyle w:val="Compact"/>
              <w:jc w:val="left"/>
            </w:pPr>
            <w:r>
              <w:t xml:space="preserve">Built in</w:t>
            </w:r>
          </w:p>
        </w:tc>
        <w:tc>
          <w:tcPr/>
          <w:p>
            <w:pPr>
              <w:pStyle w:val="Compact"/>
              <w:jc w:val="left"/>
            </w:pPr>
            <w:r>
              <w:rPr>
                <w:rStyle w:val="VerbatimChar"/>
              </w:rPr>
              <w:t xml:space="preserve">/usage</w:t>
            </w:r>
            <w:r>
              <w:t xml:space="preserve">,</w:t>
            </w:r>
            <w:r>
              <w:t xml:space="preserve"> </w:t>
            </w:r>
            <w:r>
              <w:rPr>
                <w:rStyle w:val="VerbatimChar"/>
              </w:rPr>
              <w:t xml:space="preserve">/context</w:t>
            </w:r>
            <w:r>
              <w:t xml:space="preserve">,</w:t>
            </w:r>
            <w:r>
              <w:t xml:space="preserve"> </w:t>
            </w:r>
            <w:r>
              <w:rPr>
                <w:rStyle w:val="VerbatimChar"/>
              </w:rPr>
              <w:t xml:space="preserve">/doctor</w:t>
            </w:r>
            <w:r>
              <w:t xml:space="preserve">, plan mode,</w:t>
            </w:r>
            <w:r>
              <w:t xml:space="preserve"> </w:t>
            </w:r>
            <w:r>
              <w:rPr>
                <w:rStyle w:val="VerbatimChar"/>
              </w:rPr>
              <w:t xml:space="preserve">/clear</w:t>
            </w:r>
            <w:r>
              <w:t xml:space="preserve">, effort, skills, MCP tool deferral</w:t>
            </w:r>
          </w:p>
        </w:tc>
        <w:tc>
          <w:tcPr/>
          <w:p>
            <w:pPr>
              <w:pStyle w:val="Compact"/>
              <w:jc w:val="left"/>
            </w:pPr>
            <w:r>
              <w:t xml:space="preserve">—</w:t>
            </w:r>
          </w:p>
        </w:tc>
        <w:tc>
          <w:tcPr/>
          <w:p>
            <w:pPr>
              <w:pStyle w:val="Compact"/>
              <w:jc w:val="left"/>
            </w:pPr>
            <w:r>
              <w:t xml:space="preserve">Official guidance in all four vendors' docs</w:t>
            </w:r>
          </w:p>
        </w:tc>
        <w:tc>
          <w:tcPr/>
          <w:p>
            <w:pPr>
              <w:pStyle w:val="Compact"/>
              <w:jc w:val="left"/>
            </w:pPr>
            <w:r>
              <w:t xml:space="preserve">Use daily</w:t>
            </w:r>
          </w:p>
        </w:tc>
      </w:tr>
      <w:tr>
        <w:tc>
          <w:tcPr/>
          <w:p>
            <w:pPr>
              <w:pStyle w:val="Compact"/>
              <w:jc w:val="left"/>
            </w:pPr>
            <w:r>
              <w:t xml:space="preserve">Built in</w:t>
            </w:r>
          </w:p>
        </w:tc>
        <w:tc>
          <w:tcPr/>
          <w:p>
            <w:pPr>
              <w:pStyle w:val="Compact"/>
              <w:jc w:val="left"/>
            </w:pPr>
            <w:r>
              <w:t xml:space="preserve">Claude Code advisor (</w:t>
            </w:r>
            <w:r>
              <w:rPr>
                <w:rStyle w:val="VerbatimChar"/>
              </w:rPr>
              <w:t xml:space="preserve">/advisor opus</w:t>
            </w:r>
            <w:r>
              <w:t xml:space="preserve">)</w:t>
            </w:r>
          </w:p>
        </w:tc>
        <w:tc>
          <w:tcPr/>
          <w:p>
            <w:pPr>
              <w:pStyle w:val="Compact"/>
              <w:jc w:val="left"/>
            </w:pPr>
            <w:r>
              <w:t xml:space="preserve">Opus judgment at Sonnet cost</w:t>
            </w:r>
          </w:p>
        </w:tc>
        <w:tc>
          <w:tcPr/>
          <w:p>
            <w:pPr>
              <w:pStyle w:val="Compact"/>
              <w:jc w:val="left"/>
            </w:pPr>
            <w:r>
              <w:t xml:space="preserve">Independent analyses: about a third cheaper than Opus throughout</w:t>
            </w:r>
          </w:p>
        </w:tc>
        <w:tc>
          <w:tcPr/>
          <w:p>
            <w:pPr>
              <w:pStyle w:val="Compact"/>
              <w:jc w:val="left"/>
            </w:pPr>
            <w:r>
              <w:t xml:space="preserve">Use instead of switching to Opus</w:t>
            </w:r>
          </w:p>
        </w:tc>
      </w:tr>
      <w:tr>
        <w:tc>
          <w:tcPr/>
          <w:p>
            <w:pPr>
              <w:pStyle w:val="Compact"/>
              <w:jc w:val="left"/>
            </w:pPr>
            <w:r>
              <w:t xml:space="preserve">Measurement</w:t>
            </w:r>
          </w:p>
        </w:tc>
        <w:tc>
          <w:tcPr/>
          <w:p>
            <w:pPr>
              <w:pStyle w:val="Compact"/>
              <w:jc w:val="left"/>
            </w:pPr>
            <w:hyperlink r:id="rId41">
              <w:r>
                <w:rPr>
                  <w:rStyle w:val="Hyperlink"/>
                </w:rPr>
                <w:t xml:space="preserve">ccusage</w:t>
              </w:r>
            </w:hyperlink>
          </w:p>
        </w:tc>
        <w:tc>
          <w:tcPr/>
          <w:p>
            <w:pPr>
              <w:pStyle w:val="Compact"/>
              <w:jc w:val="left"/>
            </w:pPr>
            <w:r>
              <w:t xml:space="preserve">Usage and cost from local logs</w:t>
            </w:r>
          </w:p>
        </w:tc>
        <w:tc>
          <w:tcPr/>
          <w:p>
            <w:pPr>
              <w:pStyle w:val="Compact"/>
              <w:jc w:val="left"/>
            </w:pPr>
            <w:r>
              <w:t xml:space="preserve">Reports only</w:t>
            </w:r>
          </w:p>
        </w:tc>
        <w:tc>
          <w:tcPr/>
          <w:p>
            <w:pPr>
              <w:pStyle w:val="Compact"/>
              <w:jc w:val="left"/>
            </w:pPr>
            <w:r>
              <w:t xml:space="preserve">Install</w:t>
            </w:r>
          </w:p>
        </w:tc>
      </w:tr>
      <w:tr>
        <w:tc>
          <w:tcPr/>
          <w:p>
            <w:pPr>
              <w:pStyle w:val="Compact"/>
              <w:jc w:val="left"/>
            </w:pPr>
            <w:r>
              <w:t xml:space="preserve">Measurement</w:t>
            </w:r>
          </w:p>
        </w:tc>
        <w:tc>
          <w:tcPr/>
          <w:p>
            <w:pPr>
              <w:pStyle w:val="Compact"/>
              <w:jc w:val="left"/>
            </w:pPr>
            <w:r>
              <w:t xml:space="preserve">Claude-Code-Usage-Monitor, Antigravity Cockpit (VS Code), Cursor dashboard</w:t>
            </w:r>
          </w:p>
        </w:tc>
        <w:tc>
          <w:tcPr/>
          <w:p>
            <w:pPr>
              <w:pStyle w:val="Compact"/>
              <w:jc w:val="left"/>
            </w:pPr>
            <w:r>
              <w:t xml:space="preserve">Live usage views</w:t>
            </w:r>
          </w:p>
        </w:tc>
        <w:tc>
          <w:tcPr/>
          <w:p>
            <w:pPr>
              <w:pStyle w:val="Compact"/>
              <w:jc w:val="left"/>
            </w:pPr>
            <w:r>
              <w:t xml:space="preserve">Reports only</w:t>
            </w:r>
          </w:p>
        </w:tc>
        <w:tc>
          <w:tcPr/>
          <w:p>
            <w:pPr>
              <w:pStyle w:val="Compact"/>
              <w:jc w:val="left"/>
            </w:pPr>
            <w:r>
              <w:t xml:space="preserve">Optional</w:t>
            </w:r>
          </w:p>
        </w:tc>
      </w:tr>
      <w:tr>
        <w:tc>
          <w:tcPr/>
          <w:p>
            <w:pPr>
              <w:pStyle w:val="Compact"/>
              <w:jc w:val="left"/>
            </w:pPr>
            <w:r>
              <w:t xml:space="preserve">Behaviour rules</w:t>
            </w:r>
          </w:p>
        </w:tc>
        <w:tc>
          <w:tcPr/>
          <w:p>
            <w:pPr>
              <w:pStyle w:val="Compact"/>
              <w:jc w:val="left"/>
            </w:pPr>
            <w:hyperlink r:id="rId42">
              <w:r>
                <w:rPr>
                  <w:rStyle w:val="Hyperlink"/>
                </w:rPr>
                <w:t xml:space="preserve">Ponytail</w:t>
              </w:r>
            </w:hyperlink>
          </w:p>
        </w:tc>
        <w:tc>
          <w:tcPr/>
          <w:p>
            <w:pPr>
              <w:pStyle w:val="Compact"/>
              <w:jc w:val="left"/>
            </w:pPr>
            <w:r>
              <w:t xml:space="preserve">−54% code, −20% cost</w:t>
            </w:r>
          </w:p>
        </w:tc>
        <w:tc>
          <w:tcPr/>
          <w:p>
            <w:pPr>
              <w:pStyle w:val="Compact"/>
              <w:jc w:val="left"/>
            </w:pPr>
            <w:r>
              <w:rPr>
                <w:bCs/>
                <w:b/>
              </w:rPr>
              <w:t xml:space="preserve">−10.3% cost</w:t>
            </w:r>
            <w:r>
              <w:t xml:space="preserve"> </w:t>
            </w:r>
            <w:r>
              <w:t xml:space="preserve">(JetBrains, p=0.004); −3.5% (THOL); −8.9% (Tura); +20% then −2% (Stet.sh)</w:t>
            </w:r>
          </w:p>
        </w:tc>
        <w:tc>
          <w:tcPr/>
          <w:p>
            <w:pPr>
              <w:pStyle w:val="Compact"/>
              <w:jc w:val="left"/>
            </w:pPr>
            <w:r>
              <w:t xml:space="preserve">Use, as a skill or its rule text</w:t>
            </w:r>
          </w:p>
        </w:tc>
      </w:tr>
      <w:tr>
        <w:tc>
          <w:tcPr/>
          <w:p>
            <w:pPr>
              <w:pStyle w:val="Compact"/>
              <w:jc w:val="left"/>
            </w:pPr>
            <w:r>
              <w:t xml:space="preserve">Behaviour rules</w:t>
            </w:r>
          </w:p>
        </w:tc>
        <w:tc>
          <w:tcPr/>
          <w:p>
            <w:pPr>
              <w:pStyle w:val="Compact"/>
              <w:jc w:val="left"/>
            </w:pPr>
            <w:hyperlink r:id="rId43">
              <w:r>
                <w:rPr>
                  <w:rStyle w:val="Hyperlink"/>
                </w:rPr>
                <w:t xml:space="preserve">Caveman</w:t>
              </w:r>
            </w:hyperlink>
            <w:r>
              <w:t xml:space="preserve"> </w:t>
            </w:r>
            <w:r>
              <w:t xml:space="preserve">skill</w:t>
            </w:r>
          </w:p>
        </w:tc>
        <w:tc>
          <w:tcPr/>
          <w:p>
            <w:pPr>
              <w:pStyle w:val="Compact"/>
              <w:jc w:val="left"/>
            </w:pPr>
            <w:r>
              <w:t xml:space="preserve">65% fewer tokens</w:t>
            </w:r>
          </w:p>
        </w:tc>
        <w:tc>
          <w:tcPr/>
          <w:p>
            <w:pPr>
              <w:pStyle w:val="Compact"/>
              <w:jc w:val="left"/>
            </w:pPr>
            <w:r>
              <w:rPr>
                <w:bCs/>
                <w:b/>
              </w:rPr>
              <w:t xml:space="preserve">Median −8% cost</w:t>
            </w:r>
            <w:r>
              <w:t xml:space="preserve"> </w:t>
            </w:r>
            <w:r>
              <w:t xml:space="preserve">over six studies; quality unchanged</w:t>
            </w:r>
          </w:p>
        </w:tc>
        <w:tc>
          <w:tcPr/>
          <w:p>
            <w:pPr>
              <w:pStyle w:val="Compact"/>
              <w:jc w:val="left"/>
            </w:pPr>
            <w:r>
              <w:t xml:space="preserve">Use the skill or a terse rule; skip its proxy</w:t>
            </w:r>
          </w:p>
        </w:tc>
      </w:tr>
      <w:tr>
        <w:tc>
          <w:tcPr/>
          <w:p>
            <w:pPr>
              <w:pStyle w:val="Compact"/>
              <w:jc w:val="left"/>
            </w:pPr>
            <w:r>
              <w:t xml:space="preserve">Behaviour rules</w:t>
            </w:r>
          </w:p>
        </w:tc>
        <w:tc>
          <w:tcPr/>
          <w:p>
            <w:pPr>
              <w:pStyle w:val="Compact"/>
              <w:jc w:val="left"/>
            </w:pPr>
            <w:hyperlink r:id="rId44">
              <w:r>
                <w:rPr>
                  <w:rStyle w:val="Hyperlink"/>
                </w:rPr>
                <w:t xml:space="preserve">claude-token-efficient</w:t>
              </w:r>
            </w:hyperlink>
          </w:p>
        </w:tc>
        <w:tc>
          <w:tcPr/>
          <w:p>
            <w:pPr>
              <w:pStyle w:val="Compact"/>
              <w:jc w:val="left"/>
            </w:pPr>
            <w:r>
              <w:t xml:space="preserve">63% fewer words</w:t>
            </w:r>
          </w:p>
        </w:tc>
        <w:tc>
          <w:tcPr/>
          <w:p>
            <w:pPr>
              <w:pStyle w:val="Compact"/>
              <w:jc w:val="left"/>
            </w:pPr>
            <w:r>
              <w:t xml:space="preserve">−11.6% (THOL); its own benchmark 4–12% output</w:t>
            </w:r>
          </w:p>
        </w:tc>
        <w:tc>
          <w:tcPr/>
          <w:p>
            <w:pPr>
              <w:pStyle w:val="Compact"/>
              <w:jc w:val="left"/>
            </w:pPr>
            <w:r>
              <w:t xml:space="preserve">Fine as a small file</w:t>
            </w:r>
          </w:p>
        </w:tc>
      </w:tr>
      <w:tr>
        <w:tc>
          <w:tcPr/>
          <w:p>
            <w:pPr>
              <w:pStyle w:val="Compact"/>
              <w:jc w:val="left"/>
            </w:pPr>
            <w:r>
              <w:t xml:space="preserve">Behaviour rules</w:t>
            </w:r>
          </w:p>
        </w:tc>
        <w:tc>
          <w:tcPr/>
          <w:p>
            <w:pPr>
              <w:pStyle w:val="Compact"/>
              <w:jc w:val="left"/>
            </w:pPr>
            <w:hyperlink r:id="rId45">
              <w:r>
                <w:rPr>
                  <w:rStyle w:val="Hyperlink"/>
                </w:rPr>
                <w:t xml:space="preserve">Karpathy guidelines</w:t>
              </w:r>
            </w:hyperlink>
          </w:p>
        </w:tc>
        <w:tc>
          <w:tcPr/>
          <w:p>
            <w:pPr>
              <w:pStyle w:val="Compact"/>
              <w:jc w:val="left"/>
            </w:pPr>
            <w:r>
              <w:t xml:space="preserve">Fewer rewrites</w:t>
            </w:r>
          </w:p>
        </w:tc>
        <w:tc>
          <w:tcPr/>
          <w:p>
            <w:pPr>
              <w:pStyle w:val="Compact"/>
              <w:jc w:val="left"/>
            </w:pPr>
            <w:r>
              <w:t xml:space="preserve">No measurement</w:t>
            </w:r>
          </w:p>
        </w:tc>
        <w:tc>
          <w:tcPr/>
          <w:p>
            <w:pPr>
              <w:pStyle w:val="Compact"/>
              <w:jc w:val="left"/>
            </w:pPr>
            <w:r>
              <w:t xml:space="preserve">Use the four rules; they overlap Ponytail</w:t>
            </w:r>
          </w:p>
        </w:tc>
      </w:tr>
      <w:tr>
        <w:tc>
          <w:tcPr/>
          <w:p>
            <w:pPr>
              <w:pStyle w:val="Compact"/>
              <w:jc w:val="left"/>
            </w:pPr>
            <w:r>
              <w:t xml:space="preserve">Behaviour rules</w:t>
            </w:r>
          </w:p>
        </w:tc>
        <w:tc>
          <w:tcPr/>
          <w:p>
            <w:pPr>
              <w:pStyle w:val="Compact"/>
              <w:jc w:val="left"/>
            </w:pPr>
            <w:r>
              <w:t xml:space="preserve">Honey, Governor</w:t>
            </w:r>
          </w:p>
        </w:tc>
        <w:tc>
          <w:tcPr/>
          <w:p>
            <w:pPr>
              <w:pStyle w:val="Compact"/>
              <w:jc w:val="left"/>
            </w:pPr>
            <w:r>
              <w:t xml:space="preserve">−24% cost; 45.5% tokens</w:t>
            </w:r>
          </w:p>
        </w:tc>
        <w:tc>
          <w:tcPr/>
          <w:p>
            <w:pPr>
              <w:pStyle w:val="Compact"/>
              <w:jc w:val="left"/>
            </w:pPr>
            <w:r>
              <w:t xml:space="preserve">None independent</w:t>
            </w:r>
          </w:p>
        </w:tc>
        <w:tc>
          <w:tcPr/>
          <w:p>
            <w:pPr>
              <w:pStyle w:val="Compact"/>
              <w:jc w:val="left"/>
            </w:pPr>
            <w:r>
              <w:t xml:space="preserve">Watch</w:t>
            </w:r>
          </w:p>
        </w:tc>
      </w:tr>
      <w:tr>
        <w:tc>
          <w:tcPr/>
          <w:p>
            <w:pPr>
              <w:pStyle w:val="Compact"/>
              <w:jc w:val="left"/>
            </w:pPr>
            <w:r>
              <w:t xml:space="preserve">Code navigation</w:t>
            </w:r>
          </w:p>
        </w:tc>
        <w:tc>
          <w:tcPr/>
          <w:p>
            <w:pPr>
              <w:pStyle w:val="Compact"/>
              <w:jc w:val="left"/>
            </w:pPr>
            <w:r>
              <w:t xml:space="preserve">Claude Code</w:t>
            </w:r>
            <w:r>
              <w:t xml:space="preserve"> </w:t>
            </w:r>
            <w:hyperlink r:id="rId46">
              <w:r>
                <w:rPr>
                  <w:rStyle w:val="Hyperlink"/>
                </w:rPr>
                <w:t xml:space="preserve">LSP plugins</w:t>
              </w:r>
            </w:hyperlink>
          </w:p>
        </w:tc>
        <w:tc>
          <w:tcPr/>
          <w:p>
            <w:pPr>
              <w:pStyle w:val="Compact"/>
              <w:jc w:val="left"/>
            </w:pPr>
            <w:r>
              <w:t xml:space="preserve">Symbol navigation instead of reads</w:t>
            </w:r>
          </w:p>
        </w:tc>
        <w:tc>
          <w:tcPr/>
          <w:p>
            <w:pPr>
              <w:pStyle w:val="Compact"/>
              <w:jc w:val="left"/>
            </w:pPr>
            <w:r>
              <w:rPr>
                <w:bCs/>
                <w:b/>
              </w:rPr>
              <w:t xml:space="preserve">−13% cost</w:t>
            </w:r>
            <w:r>
              <w:t xml:space="preserve"> </w:t>
            </w:r>
            <w:r>
              <w:t xml:space="preserve">(Marmelab)</w:t>
            </w:r>
          </w:p>
        </w:tc>
        <w:tc>
          <w:tcPr/>
          <w:p>
            <w:pPr>
              <w:pStyle w:val="Compact"/>
              <w:jc w:val="left"/>
            </w:pPr>
            <w:r>
              <w:t xml:space="preserve">Use for typed languages</w:t>
            </w:r>
          </w:p>
        </w:tc>
      </w:tr>
      <w:tr>
        <w:tc>
          <w:tcPr/>
          <w:p>
            <w:pPr>
              <w:pStyle w:val="Compact"/>
              <w:jc w:val="left"/>
            </w:pPr>
            <w:r>
              <w:t xml:space="preserve">Code navigation</w:t>
            </w:r>
          </w:p>
        </w:tc>
        <w:tc>
          <w:tcPr/>
          <w:p>
            <w:pPr>
              <w:pStyle w:val="Compact"/>
              <w:jc w:val="left"/>
            </w:pPr>
            <w:hyperlink r:id="rId47">
              <w:r>
                <w:rPr>
                  <w:rStyle w:val="Hyperlink"/>
                </w:rPr>
                <w:t xml:space="preserve">Serena</w:t>
              </w:r>
            </w:hyperlink>
          </w:p>
        </w:tc>
        <w:tc>
          <w:tcPr/>
          <w:p>
            <w:pPr>
              <w:pStyle w:val="Compact"/>
              <w:jc w:val="left"/>
            </w:pPr>
            <w:r>
              <w:t xml:space="preserve">Faster, more reliable navigation</w:t>
            </w:r>
          </w:p>
        </w:tc>
        <w:tc>
          <w:tcPr/>
          <w:p>
            <w:pPr>
              <w:pStyle w:val="Compact"/>
              <w:jc w:val="left"/>
            </w:pPr>
            <w:r>
              <w:t xml:space="preserve">None</w:t>
            </w:r>
          </w:p>
        </w:tc>
        <w:tc>
          <w:tcPr/>
          <w:p>
            <w:pPr>
              <w:pStyle w:val="Compact"/>
              <w:jc w:val="left"/>
            </w:pPr>
            <w:r>
              <w:t xml:space="preserve">Optional; works in all four tools</w:t>
            </w:r>
          </w:p>
        </w:tc>
      </w:tr>
      <w:tr>
        <w:tc>
          <w:tcPr/>
          <w:p>
            <w:pPr>
              <w:pStyle w:val="Compact"/>
              <w:jc w:val="left"/>
            </w:pPr>
            <w:r>
              <w:t xml:space="preserve">Code navigation</w:t>
            </w:r>
          </w:p>
        </w:tc>
        <w:tc>
          <w:tcPr/>
          <w:p>
            <w:pPr>
              <w:pStyle w:val="Compact"/>
              <w:jc w:val="left"/>
            </w:pPr>
            <w:r>
              <w:t xml:space="preserve">CodeGraph, code-review-graph</w:t>
            </w:r>
          </w:p>
        </w:tc>
        <w:tc>
          <w:tcPr/>
          <w:p>
            <w:pPr>
              <w:pStyle w:val="Compact"/>
              <w:jc w:val="left"/>
            </w:pPr>
            <w:r>
              <w:t xml:space="preserve">44% cheaper; —</w:t>
            </w:r>
          </w:p>
        </w:tc>
        <w:tc>
          <w:tcPr/>
          <w:p>
            <w:pPr>
              <w:pStyle w:val="Compact"/>
              <w:jc w:val="left"/>
            </w:pPr>
            <w:r>
              <w:t xml:space="preserve">−7.6%; −8.5% (THOL, agent rarely used the tool)</w:t>
            </w:r>
          </w:p>
        </w:tc>
        <w:tc>
          <w:tcPr/>
          <w:p>
            <w:pPr>
              <w:pStyle w:val="Compact"/>
              <w:jc w:val="left"/>
            </w:pPr>
            <w:r>
              <w:t xml:space="preserve">Optional</w:t>
            </w:r>
          </w:p>
        </w:tc>
      </w:tr>
      <w:tr>
        <w:tc>
          <w:tcPr/>
          <w:p>
            <w:pPr>
              <w:pStyle w:val="Compact"/>
              <w:jc w:val="left"/>
            </w:pPr>
            <w:r>
              <w:t xml:space="preserve">Code navigation</w:t>
            </w:r>
          </w:p>
        </w:tc>
        <w:tc>
          <w:tcPr/>
          <w:p>
            <w:pPr>
              <w:pStyle w:val="Compact"/>
              <w:jc w:val="left"/>
            </w:pPr>
            <w:r>
              <w:t xml:space="preserve">Graphify, Claude Context, Semble, Code Context Engine, codesight, Stacklit, tilth, grepai</w:t>
            </w:r>
          </w:p>
        </w:tc>
        <w:tc>
          <w:tcPr/>
          <w:p>
            <w:pPr>
              <w:pStyle w:val="Compact"/>
              <w:jc w:val="left"/>
            </w:pPr>
            <w:r>
              <w:t xml:space="preserve">40–99% of retrieval tokens</w:t>
            </w:r>
          </w:p>
        </w:tc>
        <w:tc>
          <w:tcPr/>
          <w:p>
            <w:pPr>
              <w:pStyle w:val="Compact"/>
              <w:jc w:val="left"/>
            </w:pPr>
            <w:r>
              <w:t xml:space="preserve">None, or ~0% when the agent ignored the tool</w:t>
            </w:r>
          </w:p>
        </w:tc>
        <w:tc>
          <w:tcPr/>
          <w:p>
            <w:pPr>
              <w:pStyle w:val="Compact"/>
              <w:jc w:val="left"/>
            </w:pPr>
            <w:r>
              <w:t xml:space="preserve">Skip</w:t>
            </w:r>
          </w:p>
        </w:tc>
      </w:tr>
      <w:tr>
        <w:tc>
          <w:tcPr/>
          <w:p>
            <w:pPr>
              <w:pStyle w:val="Compact"/>
              <w:jc w:val="left"/>
            </w:pPr>
            <w:r>
              <w:t xml:space="preserve">Code navigation</w:t>
            </w:r>
          </w:p>
        </w:tc>
        <w:tc>
          <w:tcPr/>
          <w:p>
            <w:pPr>
              <w:pStyle w:val="Compact"/>
              <w:jc w:val="left"/>
            </w:pPr>
            <w:r>
              <w:t xml:space="preserve">Token Savior</w:t>
            </w:r>
          </w:p>
        </w:tc>
        <w:tc>
          <w:tcPr/>
          <w:p>
            <w:pPr>
              <w:pStyle w:val="Compact"/>
              <w:jc w:val="left"/>
            </w:pPr>
            <w:r>
              <w:t xml:space="preserve">−80% tokens</w:t>
            </w:r>
          </w:p>
        </w:tc>
        <w:tc>
          <w:tcPr/>
          <w:p>
            <w:pPr>
              <w:pStyle w:val="Compact"/>
              <w:jc w:val="left"/>
            </w:pPr>
            <w:r>
              <w:t xml:space="preserve">Claim withdrawn by the project</w:t>
            </w:r>
          </w:p>
        </w:tc>
        <w:tc>
          <w:tcPr/>
          <w:p>
            <w:pPr>
              <w:pStyle w:val="Compact"/>
              <w:jc w:val="left"/>
            </w:pPr>
            <w:r>
              <w:t xml:space="preserve">Skip</w:t>
            </w:r>
          </w:p>
        </w:tc>
      </w:tr>
      <w:tr>
        <w:tc>
          <w:tcPr/>
          <w:p>
            <w:pPr>
              <w:pStyle w:val="Compact"/>
              <w:jc w:val="left"/>
            </w:pPr>
            <w:r>
              <w:t xml:space="preserve">Shell output filters</w:t>
            </w:r>
          </w:p>
        </w:tc>
        <w:tc>
          <w:tcPr/>
          <w:p>
            <w:pPr>
              <w:pStyle w:val="Compact"/>
              <w:jc w:val="left"/>
            </w:pPr>
            <w:hyperlink r:id="rId48">
              <w:r>
                <w:rPr>
                  <w:rStyle w:val="Hyperlink"/>
                </w:rPr>
                <w:t xml:space="preserve">RTK</w:t>
              </w:r>
            </w:hyperlink>
          </w:p>
        </w:tc>
        <w:tc>
          <w:tcPr/>
          <w:p>
            <w:pPr>
              <w:pStyle w:val="Compact"/>
              <w:jc w:val="left"/>
            </w:pPr>
            <w:r>
              <w:t xml:space="preserve">60–90%</w:t>
            </w:r>
          </w:p>
        </w:tc>
        <w:tc>
          <w:tcPr/>
          <w:p>
            <w:pPr>
              <w:pStyle w:val="Compact"/>
              <w:jc w:val="left"/>
            </w:pPr>
            <w:r>
              <w:rPr>
                <w:bCs/>
                <w:b/>
              </w:rPr>
              <w:t xml:space="preserve">Median +7% cost</w:t>
            </w:r>
            <w:r>
              <w:t xml:space="preserve"> </w:t>
            </w:r>
            <w:r>
              <w:t xml:space="preserve">over six studies (JetBrains +7.6%, p=0.004)</w:t>
            </w:r>
          </w:p>
        </w:tc>
        <w:tc>
          <w:tcPr/>
          <w:p>
            <w:pPr>
              <w:pStyle w:val="Compact"/>
              <w:jc w:val="left"/>
            </w:pPr>
            <w:r>
              <w:t xml:space="preserve">Not recommended</w:t>
            </w:r>
          </w:p>
        </w:tc>
      </w:tr>
      <w:tr>
        <w:tc>
          <w:tcPr/>
          <w:p>
            <w:pPr>
              <w:pStyle w:val="Compact"/>
              <w:jc w:val="left"/>
            </w:pPr>
            <w:r>
              <w:t xml:space="preserve">Shell output filters</w:t>
            </w:r>
          </w:p>
        </w:tc>
        <w:tc>
          <w:tcPr/>
          <w:p>
            <w:pPr>
              <w:pStyle w:val="Compact"/>
              <w:jc w:val="left"/>
            </w:pPr>
            <w:r>
              <w:t xml:space="preserve">snip, tokf, PandaFilter, Tokenade, squeez</w:t>
            </w:r>
          </w:p>
        </w:tc>
        <w:tc>
          <w:tcPr/>
          <w:p>
            <w:pPr>
              <w:pStyle w:val="Compact"/>
              <w:jc w:val="left"/>
            </w:pPr>
            <w:r>
              <w:t xml:space="preserve">60–90% of command output</w:t>
            </w:r>
          </w:p>
        </w:tc>
        <w:tc>
          <w:tcPr/>
          <w:p>
            <w:pPr>
              <w:pStyle w:val="Compact"/>
              <w:jc w:val="left"/>
            </w:pPr>
            <w:r>
              <w:t xml:space="preserve">None, except squeez −6.9% (THOL) and Tokenade on its author's own leaderboard</w:t>
            </w:r>
          </w:p>
        </w:tc>
        <w:tc>
          <w:tcPr/>
          <w:p>
            <w:pPr>
              <w:pStyle w:val="Compact"/>
              <w:jc w:val="left"/>
            </w:pPr>
            <w:r>
              <w:t xml:space="preserve">Skip</w:t>
            </w:r>
          </w:p>
        </w:tc>
      </w:tr>
      <w:tr>
        <w:tc>
          <w:tcPr/>
          <w:p>
            <w:pPr>
              <w:pStyle w:val="Compact"/>
              <w:jc w:val="left"/>
            </w:pPr>
            <w:r>
              <w:t xml:space="preserve">Context sandboxes</w:t>
            </w:r>
          </w:p>
        </w:tc>
        <w:tc>
          <w:tcPr/>
          <w:p>
            <w:pPr>
              <w:pStyle w:val="Compact"/>
              <w:jc w:val="left"/>
            </w:pPr>
            <w:hyperlink r:id="rId49">
              <w:r>
                <w:rPr>
                  <w:rStyle w:val="Hyperlink"/>
                </w:rPr>
                <w:t xml:space="preserve">Context Mode</w:t>
              </w:r>
            </w:hyperlink>
          </w:p>
        </w:tc>
        <w:tc>
          <w:tcPr/>
          <w:p>
            <w:pPr>
              <w:pStyle w:val="Compact"/>
              <w:jc w:val="left"/>
            </w:pPr>
            <w:r>
              <w:t xml:space="preserve">98% of output bytes</w:t>
            </w:r>
          </w:p>
        </w:tc>
        <w:tc>
          <w:tcPr/>
          <w:p>
            <w:pPr>
              <w:pStyle w:val="Compact"/>
              <w:jc w:val="left"/>
            </w:pPr>
            <w:r>
              <w:rPr>
                <w:bCs/>
                <w:b/>
              </w:rPr>
              <w:t xml:space="preserve">+33% to +72% cost</w:t>
            </w:r>
            <w:r>
              <w:t xml:space="preserve"> </w:t>
            </w:r>
            <w:r>
              <w:t xml:space="preserve">(Stet.sh)</w:t>
            </w:r>
          </w:p>
        </w:tc>
        <w:tc>
          <w:tcPr/>
          <w:p>
            <w:pPr>
              <w:pStyle w:val="Compact"/>
              <w:jc w:val="left"/>
            </w:pPr>
            <w:r>
              <w:t xml:space="preserve">Not recommended</w:t>
            </w:r>
          </w:p>
        </w:tc>
      </w:tr>
      <w:tr>
        <w:tc>
          <w:tcPr/>
          <w:p>
            <w:pPr>
              <w:pStyle w:val="Compact"/>
              <w:jc w:val="left"/>
            </w:pPr>
            <w:r>
              <w:t xml:space="preserve">Proxies and compression</w:t>
            </w:r>
          </w:p>
        </w:tc>
        <w:tc>
          <w:tcPr/>
          <w:p>
            <w:pPr>
              <w:pStyle w:val="Compact"/>
              <w:jc w:val="left"/>
            </w:pPr>
            <w:hyperlink r:id="rId50">
              <w:r>
                <w:rPr>
                  <w:rStyle w:val="Hyperlink"/>
                </w:rPr>
                <w:t xml:space="preserve">Headroom</w:t>
              </w:r>
            </w:hyperlink>
          </w:p>
        </w:tc>
        <w:tc>
          <w:tcPr/>
          <w:p>
            <w:pPr>
              <w:pStyle w:val="Compact"/>
              <w:jc w:val="left"/>
            </w:pPr>
            <w:r>
              <w:t xml:space="preserve">20% fewer tokens</w:t>
            </w:r>
          </w:p>
        </w:tc>
        <w:tc>
          <w:tcPr/>
          <w:p>
            <w:pPr>
              <w:pStyle w:val="Compact"/>
              <w:jc w:val="left"/>
            </w:pPr>
            <w:r>
              <w:rPr>
                <w:bCs/>
                <w:b/>
              </w:rPr>
              <w:t xml:space="preserve">Median +32%</w:t>
            </w:r>
            <w:r>
              <w:t xml:space="preserve"> </w:t>
            </w:r>
            <w:r>
              <w:t xml:space="preserve">over four studies; can switch Claude Code to API billing</w:t>
            </w:r>
          </w:p>
        </w:tc>
        <w:tc>
          <w:tcPr/>
          <w:p>
            <w:pPr>
              <w:pStyle w:val="Compact"/>
              <w:jc w:val="left"/>
            </w:pPr>
            <w:r>
              <w:t xml:space="preserve">Avoid</w:t>
            </w:r>
          </w:p>
        </w:tc>
      </w:tr>
      <w:tr>
        <w:tc>
          <w:tcPr/>
          <w:p>
            <w:pPr>
              <w:pStyle w:val="Compact"/>
              <w:jc w:val="left"/>
            </w:pPr>
            <w:r>
              <w:t xml:space="preserve">Proxies and compression</w:t>
            </w:r>
          </w:p>
        </w:tc>
        <w:tc>
          <w:tcPr/>
          <w:p>
            <w:pPr>
              <w:pStyle w:val="Compact"/>
              <w:jc w:val="left"/>
            </w:pPr>
            <w:r>
              <w:t xml:space="preserve">lean-ctx, pxpipe, llmtrim, ClaudeSlim</w:t>
            </w:r>
          </w:p>
        </w:tc>
        <w:tc>
          <w:tcPr/>
          <w:p>
            <w:pPr>
              <w:pStyle w:val="Compact"/>
              <w:jc w:val="left"/>
            </w:pPr>
            <w:r>
              <w:t xml:space="preserve">59–99%</w:t>
            </w:r>
          </w:p>
        </w:tc>
        <w:tc>
          <w:tcPr/>
          <w:p>
            <w:pPr>
              <w:pStyle w:val="Compact"/>
              <w:jc w:val="left"/>
            </w:pPr>
            <w:r>
              <w:t xml:space="preserve">lean-ctx +10.3% (THOL); others none; pxpipe is lossy</w:t>
            </w:r>
          </w:p>
        </w:tc>
        <w:tc>
          <w:tcPr/>
          <w:p>
            <w:pPr>
              <w:pStyle w:val="Compact"/>
              <w:jc w:val="left"/>
            </w:pPr>
            <w:r>
              <w:t xml:space="preserve">Avoid</w:t>
            </w:r>
          </w:p>
        </w:tc>
      </w:tr>
      <w:tr>
        <w:tc>
          <w:tcPr/>
          <w:p>
            <w:pPr>
              <w:pStyle w:val="Compact"/>
              <w:jc w:val="left"/>
            </w:pPr>
            <w:r>
              <w:t xml:space="preserve">Hosted or paid</w:t>
            </w:r>
          </w:p>
        </w:tc>
        <w:tc>
          <w:tcPr/>
          <w:p>
            <w:pPr>
              <w:pStyle w:val="Compact"/>
              <w:jc w:val="left"/>
            </w:pPr>
            <w:r>
              <w:t xml:space="preserve">Edgee, Fermat, Parsec, WOZCODE</w:t>
            </w:r>
          </w:p>
        </w:tc>
        <w:tc>
          <w:tcPr/>
          <w:p>
            <w:pPr>
              <w:pStyle w:val="Compact"/>
              <w:jc w:val="left"/>
            </w:pPr>
            <w:r>
              <w:t xml:space="preserve">25–70%</w:t>
            </w:r>
          </w:p>
        </w:tc>
        <w:tc>
          <w:tcPr/>
          <w:p>
            <w:pPr>
              <w:pStyle w:val="Compact"/>
              <w:jc w:val="left"/>
            </w:pPr>
            <w:r>
              <w:t xml:space="preserve">−14.7%; −22%; none; −13% (single studies)</w:t>
            </w:r>
          </w:p>
        </w:tc>
        <w:tc>
          <w:tcPr/>
          <w:p>
            <w:pPr>
              <w:pStyle w:val="Compact"/>
              <w:jc w:val="left"/>
            </w:pPr>
            <w:r>
              <w:t xml:space="preserve">Only after a security review</w:t>
            </w:r>
          </w:p>
        </w:tc>
      </w:tr>
      <w:tr>
        <w:tc>
          <w:tcPr/>
          <w:p>
            <w:pPr>
              <w:pStyle w:val="Compact"/>
              <w:jc w:val="left"/>
            </w:pPr>
            <w:r>
              <w:t xml:space="preserve">Routers</w:t>
            </w:r>
          </w:p>
        </w:tc>
        <w:tc>
          <w:tcPr/>
          <w:p>
            <w:pPr>
              <w:pStyle w:val="Compact"/>
              <w:jc w:val="left"/>
            </w:pPr>
            <w:r>
              <w:t xml:space="preserve">9Router, OmniRoute, claude-code-router, routatic-proxy, Weave Router</w:t>
            </w:r>
          </w:p>
        </w:tc>
        <w:tc>
          <w:tcPr/>
          <w:p>
            <w:pPr>
              <w:pStyle w:val="Compact"/>
              <w:jc w:val="left"/>
            </w:pPr>
            <w:r>
              <w:t xml:space="preserve">40–70% via cheaper models</w:t>
            </w:r>
          </w:p>
        </w:tc>
        <w:tc>
          <w:tcPr/>
          <w:p>
            <w:pPr>
              <w:pStyle w:val="Compact"/>
              <w:jc w:val="left"/>
            </w:pPr>
            <w:r>
              <w:t xml:space="preserve">None comparable</w:t>
            </w:r>
          </w:p>
        </w:tc>
        <w:tc>
          <w:tcPr/>
          <w:p>
            <w:pPr>
              <w:pStyle w:val="Compact"/>
              <w:jc w:val="left"/>
            </w:pPr>
            <w:r>
              <w:t xml:space="preserve">Avoid on a subscription: billing, terms and data risk</w:t>
            </w:r>
          </w:p>
        </w:tc>
      </w:tr>
      <w:tr>
        <w:tc>
          <w:tcPr/>
          <w:p>
            <w:pPr>
              <w:pStyle w:val="Compact"/>
              <w:jc w:val="left"/>
            </w:pPr>
            <w:r>
              <w:t xml:space="preserve">Memory</w:t>
            </w:r>
          </w:p>
        </w:tc>
        <w:tc>
          <w:tcPr/>
          <w:p>
            <w:pPr>
              <w:pStyle w:val="Compact"/>
              <w:jc w:val="left"/>
            </w:pPr>
            <w:r>
              <w:t xml:space="preserve">claude-mem, ICM, Greplica, Magic Compact, Dynamic Context Pruning</w:t>
            </w:r>
          </w:p>
        </w:tc>
        <w:tc>
          <w:tcPr/>
          <w:p>
            <w:pPr>
              <w:pStyle w:val="Compact"/>
              <w:jc w:val="left"/>
            </w:pPr>
            <w:r>
              <w:t xml:space="preserve">10x retrieval; 40–50%</w:t>
            </w:r>
          </w:p>
        </w:tc>
        <w:tc>
          <w:tcPr/>
          <w:p>
            <w:pPr>
              <w:pStyle w:val="Compact"/>
              <w:jc w:val="left"/>
            </w:pPr>
            <w:r>
              <w:t xml:space="preserve">None independent</w:t>
            </w:r>
          </w:p>
        </w:tc>
        <w:tc>
          <w:tcPr/>
          <w:p>
            <w:pPr>
              <w:pStyle w:val="Compact"/>
              <w:jc w:val="left"/>
            </w:pPr>
            <w:r>
              <w:t xml:space="preserve">Skip; use a handoff file</w:t>
            </w:r>
          </w:p>
        </w:tc>
      </w:tr>
      <w:tr>
        <w:tc>
          <w:tcPr/>
          <w:p>
            <w:pPr>
              <w:pStyle w:val="Compact"/>
              <w:jc w:val="left"/>
            </w:pPr>
            <w:r>
              <w:t xml:space="preserve">MCP trimming</w:t>
            </w:r>
          </w:p>
        </w:tc>
        <w:tc>
          <w:tcPr/>
          <w:p>
            <w:pPr>
              <w:pStyle w:val="Compact"/>
              <w:jc w:val="left"/>
            </w:pPr>
            <w:r>
              <w:t xml:space="preserve">mcp2cli, Token Optimizer MCP</w:t>
            </w:r>
          </w:p>
        </w:tc>
        <w:tc>
          <w:tcPr/>
          <w:p>
            <w:pPr>
              <w:pStyle w:val="Compact"/>
              <w:jc w:val="left"/>
            </w:pPr>
            <w:r>
              <w:t xml:space="preserve">96–99% of schema tokens; 0.93x cost</w:t>
            </w:r>
          </w:p>
        </w:tc>
        <w:tc>
          <w:tcPr/>
          <w:p>
            <w:pPr>
              <w:pStyle w:val="Compact"/>
              <w:jc w:val="left"/>
            </w:pPr>
            <w:r>
              <w:t xml:space="preserve">None independent</w:t>
            </w:r>
          </w:p>
        </w:tc>
        <w:tc>
          <w:tcPr/>
          <w:p>
            <w:pPr>
              <w:pStyle w:val="Compact"/>
              <w:jc w:val="left"/>
            </w:pPr>
            <w:r>
              <w:t xml:space="preserve">Only for MCP-heavy setups</w:t>
            </w:r>
          </w:p>
        </w:tc>
      </w:tr>
      <w:tr>
        <w:tc>
          <w:tcPr/>
          <w:p>
            <w:pPr>
              <w:pStyle w:val="Compact"/>
              <w:jc w:val="left"/>
            </w:pPr>
            <w:r>
              <w:t xml:space="preserve">Rules on demand</w:t>
            </w:r>
          </w:p>
        </w:tc>
        <w:tc>
          <w:tcPr/>
          <w:p>
            <w:pPr>
              <w:pStyle w:val="Compact"/>
              <w:jc w:val="left"/>
            </w:pPr>
            <w:r>
              <w:t xml:space="preserve">CARL / BASE</w:t>
            </w:r>
          </w:p>
        </w:tc>
        <w:tc>
          <w:tcPr/>
          <w:p>
            <w:pPr>
              <w:pStyle w:val="Compact"/>
              <w:jc w:val="left"/>
            </w:pPr>
            <w:r>
              <w:t xml:space="preserve">Keyword-loaded rule domains</w:t>
            </w:r>
          </w:p>
        </w:tc>
        <w:tc>
          <w:tcPr/>
          <w:p>
            <w:pPr>
              <w:pStyle w:val="Compact"/>
              <w:jc w:val="left"/>
            </w:pPr>
            <w:r>
              <w:t xml:space="preserve">None</w:t>
            </w:r>
          </w:p>
        </w:tc>
        <w:tc>
          <w:tcPr/>
          <w:p>
            <w:pPr>
              <w:pStyle w:val="Compact"/>
              <w:jc w:val="left"/>
            </w:pPr>
            <w:r>
              <w:t xml:space="preserve">Use skills and glob rules instead</w:t>
            </w:r>
          </w:p>
        </w:tc>
      </w:tr>
      <w:tr>
        <w:tc>
          <w:tcPr/>
          <w:p>
            <w:pPr>
              <w:pStyle w:val="Compact"/>
              <w:jc w:val="left"/>
            </w:pPr>
            <w:r>
              <w:t xml:space="preserve">Documents</w:t>
            </w:r>
          </w:p>
        </w:tc>
        <w:tc>
          <w:tcPr/>
          <w:p>
            <w:pPr>
              <w:pStyle w:val="Compact"/>
              <w:jc w:val="left"/>
            </w:pPr>
            <w:hyperlink r:id="rId51">
              <w:r>
                <w:rPr>
                  <w:rStyle w:val="Hyperlink"/>
                </w:rPr>
                <w:t xml:space="preserve">markitdown</w:t>
              </w:r>
            </w:hyperlink>
          </w:p>
        </w:tc>
        <w:tc>
          <w:tcPr/>
          <w:p>
            <w:pPr>
              <w:pStyle w:val="Compact"/>
              <w:jc w:val="left"/>
            </w:pPr>
            <w:r>
              <w:t xml:space="preserve">PDF and Office to Markdown</w:t>
            </w:r>
          </w:p>
        </w:tc>
        <w:tc>
          <w:tcPr/>
          <w:p>
            <w:pPr>
              <w:pStyle w:val="Compact"/>
              <w:jc w:val="left"/>
            </w:pPr>
            <w:r>
              <w:t xml:space="preserve">None, but the mechanism is direct</w:t>
            </w:r>
          </w:p>
        </w:tc>
        <w:tc>
          <w:tcPr/>
          <w:p>
            <w:pPr>
              <w:pStyle w:val="Compact"/>
              <w:jc w:val="left"/>
            </w:pPr>
            <w:r>
              <w:t xml:space="preserve">Use for document work</w:t>
            </w:r>
          </w:p>
        </w:tc>
      </w:tr>
      <w:tr>
        <w:tc>
          <w:tcPr/>
          <w:p>
            <w:pPr>
              <w:pStyle w:val="Compact"/>
              <w:jc w:val="left"/>
            </w:pPr>
            <w:r>
              <w:t xml:space="preserve">Delegation</w:t>
            </w:r>
          </w:p>
        </w:tc>
        <w:tc>
          <w:tcPr/>
          <w:p>
            <w:pPr>
              <w:pStyle w:val="Compact"/>
              <w:jc w:val="left"/>
            </w:pPr>
            <w:r>
              <w:t xml:space="preserve">Spotify shunt</w:t>
            </w:r>
          </w:p>
        </w:tc>
        <w:tc>
          <w:tcPr/>
          <w:p>
            <w:pPr>
              <w:pStyle w:val="Compact"/>
              <w:jc w:val="left"/>
            </w:pPr>
            <w:r>
              <w:t xml:space="preserve">82–94% on large reads</w:t>
            </w:r>
          </w:p>
        </w:tc>
        <w:tc>
          <w:tcPr/>
          <w:p>
            <w:pPr>
              <w:pStyle w:val="Compact"/>
              <w:jc w:val="left"/>
            </w:pPr>
            <w:r>
              <w:t xml:space="preserve">Needs Spotify Portal</w:t>
            </w:r>
          </w:p>
        </w:tc>
        <w:tc>
          <w:tcPr/>
          <w:p>
            <w:pPr>
              <w:pStyle w:val="Compact"/>
              <w:jc w:val="left"/>
            </w:pPr>
            <w:r>
              <w:t xml:space="preserve">Not applicable</w:t>
            </w:r>
          </w:p>
        </w:tc>
      </w:tr>
      <w:tr>
        <w:tc>
          <w:tcPr/>
          <w:p>
            <w:pPr>
              <w:pStyle w:val="Compact"/>
              <w:jc w:val="left"/>
            </w:pPr>
            <w:r>
              <w:t xml:space="preserve">Bundles</w:t>
            </w:r>
          </w:p>
        </w:tc>
        <w:tc>
          <w:tcPr/>
          <w:p>
            <w:pPr>
              <w:pStyle w:val="Compact"/>
              <w:jc w:val="left"/>
            </w:pPr>
            <w:r>
              <w:t xml:space="preserve">tokless, dotclaude</w:t>
            </w:r>
          </w:p>
        </w:tc>
        <w:tc>
          <w:tcPr/>
          <w:p>
            <w:pPr>
              <w:pStyle w:val="Compact"/>
              <w:jc w:val="left"/>
            </w:pPr>
            <w:r>
              <w:t xml:space="preserve">Wire several of the above</w:t>
            </w:r>
          </w:p>
        </w:tc>
        <w:tc>
          <w:tcPr/>
          <w:p>
            <w:pPr>
              <w:pStyle w:val="Compact"/>
              <w:jc w:val="left"/>
            </w:pPr>
            <w:r>
              <w:t xml:space="preserve">Inherit their tools' results; dotclaude publishes its own measured usage</w:t>
            </w:r>
          </w:p>
        </w:tc>
        <w:tc>
          <w:tcPr/>
          <w:p>
            <w:pPr>
              <w:pStyle w:val="Compact"/>
              <w:jc w:val="left"/>
            </w:pPr>
            <w:r>
              <w:t xml:space="preserve">Read dotclaude's evidence</w:t>
            </w:r>
          </w:p>
        </w:tc>
      </w:tr>
      <w:tr>
        <w:tc>
          <w:tcPr/>
          <w:p>
            <w:pPr>
              <w:pStyle w:val="Compact"/>
              <w:jc w:val="left"/>
            </w:pPr>
            <w:r>
              <w:t xml:space="preserve">Bundles</w:t>
            </w:r>
          </w:p>
        </w:tc>
        <w:tc>
          <w:tcPr/>
          <w:p>
            <w:pPr>
              <w:pStyle w:val="Compact"/>
              <w:jc w:val="left"/>
            </w:pPr>
            <w:r>
              <w:t xml:space="preserve">AskAI (your project)</w:t>
            </w:r>
          </w:p>
        </w:tc>
        <w:tc>
          <w:tcPr/>
          <w:p>
            <w:pPr>
              <w:pStyle w:val="Compact"/>
              <w:jc w:val="left"/>
            </w:pPr>
            <w:r>
              <w:t xml:space="preserve">Installs tools by kind of work</w:t>
            </w:r>
          </w:p>
        </w:tc>
        <w:tc>
          <w:tcPr/>
          <w:p>
            <w:pPr>
              <w:pStyle w:val="Compact"/>
              <w:jc w:val="left"/>
            </w:pPr>
            <w:r>
              <w:t xml:space="preserve">Its own 7-day ledger found its earlier self-built hooks net negative (−2.6%); 3.1 turns RTK and Context Mode off</w:t>
            </w:r>
          </w:p>
        </w:tc>
        <w:tc>
          <w:tcPr/>
          <w:p>
            <w:pPr>
              <w:pStyle w:val="Compact"/>
              <w:jc w:val="left"/>
            </w:pPr>
            <w:r>
              <w:t xml:space="preserve">Optional; the script in this kit stands alone</w:t>
            </w:r>
          </w:p>
        </w:tc>
      </w:tr>
      <w:tr>
        <w:tc>
          <w:tcPr/>
          <w:p>
            <w:pPr>
              <w:pStyle w:val="Compact"/>
              <w:jc w:val="left"/>
            </w:pPr>
            <w:r>
              <w:t xml:space="preserve">Alternative agents</w:t>
            </w:r>
          </w:p>
        </w:tc>
        <w:tc>
          <w:tcPr/>
          <w:p>
            <w:pPr>
              <w:pStyle w:val="Compact"/>
              <w:jc w:val="left"/>
            </w:pPr>
            <w:r>
              <w:t xml:space="preserve">maki, Tura</w:t>
            </w:r>
          </w:p>
        </w:tc>
        <w:tc>
          <w:tcPr/>
          <w:p>
            <w:pPr>
              <w:pStyle w:val="Compact"/>
              <w:jc w:val="left"/>
            </w:pPr>
            <w:r>
              <w:t xml:space="preserve">Fewer tokens per turn</w:t>
            </w:r>
          </w:p>
        </w:tc>
        <w:tc>
          <w:tcPr/>
          <w:p>
            <w:pPr>
              <w:pStyle w:val="Compact"/>
              <w:jc w:val="left"/>
            </w:pPr>
            <w:r>
              <w:t xml:space="preserve">Vendor-run only</w:t>
            </w:r>
          </w:p>
        </w:tc>
        <w:tc>
          <w:tcPr/>
          <w:p>
            <w:pPr>
              <w:pStyle w:val="Compact"/>
              <w:jc w:val="left"/>
            </w:pPr>
            <w:r>
              <w:t xml:space="preserve">Not applicable</w:t>
            </w:r>
          </w:p>
        </w:tc>
      </w:tr>
    </w:tbl>
    <w:bookmarkEnd w:id="52"/>
    <w:bookmarkStart w:id="53" w:name="X795ac92ac1e1742d81ce23acc489a225e810a4e"/>
    <w:p>
      <w:pPr>
        <w:pStyle w:val="Heading2"/>
      </w:pPr>
      <w:r>
        <w:t xml:space="preserve">Your screenshots and popular tips, checked</w:t>
      </w:r>
    </w:p>
    <w:p>
      <w:pPr>
        <w:pStyle w:val="FirstParagraph"/>
      </w:pPr>
      <w:r>
        <w:t xml:space="preserve">Your PDF has 20 pages: 11 slides from the AI Automation Society series, plus posts from @vaibhavsisinty, @charlieautomates, @techfren, @wdf_ai and @agilesingh. Four of the five JPGs are copies of pages 8, 9, 10 and 12 (the fifth duplicates one of those). Every page was read again for this guide.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What it says</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Batch prompts into one message; edit and regenerate instead of follow-ups</w:t>
            </w:r>
          </w:p>
        </w:tc>
        <w:tc>
          <w:tcPr/>
          <w:p>
            <w:pPr>
              <w:pStyle w:val="Compact"/>
              <w:jc w:val="left"/>
            </w:pPr>
            <w:r>
              <w:t xml:space="preserve">True: each turn re-reads the context</w:t>
            </w:r>
          </w:p>
        </w:tc>
      </w:tr>
      <w:tr>
        <w:tc>
          <w:tcPr/>
          <w:p>
            <w:pPr>
              <w:pStyle w:val="Compact"/>
              <w:jc w:val="left"/>
            </w:pPr>
            <w:r>
              <w:t xml:space="preserve">2</w:t>
            </w:r>
          </w:p>
        </w:tc>
        <w:tc>
          <w:tcPr/>
          <w:p>
            <w:pPr>
              <w:pStyle w:val="Compact"/>
              <w:jc w:val="left"/>
            </w:pPr>
            <w:r>
              <w:t xml:space="preserve">Plan mode first; "95% confidence, ask follow-up questions" in CLAUDE.md</w:t>
            </w:r>
          </w:p>
        </w:tc>
        <w:tc>
          <w:tcPr/>
          <w:p>
            <w:pPr>
              <w:pStyle w:val="Compact"/>
              <w:jc w:val="left"/>
            </w:pPr>
            <w:r>
              <w:t xml:space="preserve">True for planning; keep the questions to one round</w:t>
            </w:r>
          </w:p>
        </w:tc>
      </w:tr>
      <w:tr>
        <w:tc>
          <w:tcPr/>
          <w:p>
            <w:pPr>
              <w:pStyle w:val="Compact"/>
              <w:jc w:val="left"/>
            </w:pPr>
            <w:r>
              <w:t xml:space="preserve">3</w:t>
            </w:r>
          </w:p>
        </w:tc>
        <w:tc>
          <w:tcPr/>
          <w:p>
            <w:pPr>
              <w:pStyle w:val="Compact"/>
              <w:jc w:val="left"/>
            </w:pPr>
            <w:r>
              <w:rPr>
                <w:rStyle w:val="VerbatimChar"/>
              </w:rPr>
              <w:t xml:space="preserve">/context</w:t>
            </w:r>
            <w:r>
              <w:t xml:space="preserve"> </w:t>
            </w:r>
            <w:r>
              <w:t xml:space="preserve">and</w:t>
            </w:r>
            <w:r>
              <w:t xml:space="preserve"> </w:t>
            </w:r>
            <w:r>
              <w:rPr>
                <w:rStyle w:val="VerbatimChar"/>
              </w:rPr>
              <w:t xml:space="preserve">/cost</w:t>
            </w:r>
          </w:p>
        </w:tc>
        <w:tc>
          <w:tcPr/>
          <w:p>
            <w:pPr>
              <w:pStyle w:val="Compact"/>
              <w:jc w:val="left"/>
            </w:pPr>
            <w:r>
              <w:t xml:space="preserve">True;</w:t>
            </w:r>
            <w:r>
              <w:t xml:space="preserve"> </w:t>
            </w:r>
            <w:r>
              <w:rPr>
                <w:rStyle w:val="VerbatimChar"/>
              </w:rPr>
              <w:t xml:space="preserve">/cost</w:t>
            </w:r>
            <w:r>
              <w:t xml:space="preserve"> </w:t>
            </w:r>
            <w:r>
              <w:t xml:space="preserve">now lives inside</w:t>
            </w:r>
            <w:r>
              <w:t xml:space="preserve"> </w:t>
            </w:r>
            <w:r>
              <w:rPr>
                <w:rStyle w:val="VerbatimChar"/>
              </w:rPr>
              <w:t xml:space="preserve">/usage</w:t>
            </w:r>
          </w:p>
        </w:tc>
      </w:tr>
      <w:tr>
        <w:tc>
          <w:tcPr/>
          <w:p>
            <w:pPr>
              <w:pStyle w:val="Compact"/>
              <w:jc w:val="left"/>
            </w:pPr>
            <w:r>
              <w:t xml:space="preserve">4</w:t>
            </w:r>
          </w:p>
        </w:tc>
        <w:tc>
          <w:tcPr/>
          <w:p>
            <w:pPr>
              <w:pStyle w:val="Compact"/>
              <w:jc w:val="left"/>
            </w:pPr>
            <w:r>
              <w:t xml:space="preserve">Set up a status line</w:t>
            </w:r>
          </w:p>
        </w:tc>
        <w:tc>
          <w:tcPr/>
          <w:p>
            <w:pPr>
              <w:pStyle w:val="Compact"/>
              <w:jc w:val="left"/>
            </w:pPr>
            <w:r>
              <w:t xml:space="preserve">True; ccusage or Claude Code's own fields show context and cache</w:t>
            </w:r>
          </w:p>
        </w:tc>
      </w:tr>
      <w:tr>
        <w:tc>
          <w:tcPr/>
          <w:p>
            <w:pPr>
              <w:pStyle w:val="Compact"/>
              <w:jc w:val="left"/>
            </w:pPr>
            <w:r>
              <w:t xml:space="preserve">5</w:t>
            </w:r>
          </w:p>
        </w:tc>
        <w:tc>
          <w:tcPr/>
          <w:p>
            <w:pPr>
              <w:pStyle w:val="Compact"/>
              <w:jc w:val="left"/>
            </w:pPr>
            <w:r>
              <w:t xml:space="preserve">Paste only the function or the last 10 log lines</w:t>
            </w:r>
          </w:p>
        </w:tc>
        <w:tc>
          <w:tcPr/>
          <w:p>
            <w:pPr>
              <w:pStyle w:val="Compact"/>
              <w:jc w:val="left"/>
            </w:pPr>
            <w:r>
              <w:t xml:space="preserve">True</w:t>
            </w:r>
          </w:p>
        </w:tc>
      </w:tr>
      <w:tr>
        <w:tc>
          <w:tcPr/>
          <w:p>
            <w:pPr>
              <w:pStyle w:val="Compact"/>
              <w:jc w:val="left"/>
            </w:pPr>
            <w:r>
              <w:t xml:space="preserve">6</w:t>
            </w:r>
          </w:p>
        </w:tc>
        <w:tc>
          <w:tcPr/>
          <w:p>
            <w:pPr>
              <w:pStyle w:val="Compact"/>
              <w:jc w:val="left"/>
            </w:pPr>
            <w:r>
              <w:t xml:space="preserve">Lean CLAUDE.md under 200 lines, used as an index</w:t>
            </w:r>
          </w:p>
        </w:tc>
        <w:tc>
          <w:tcPr/>
          <w:p>
            <w:pPr>
              <w:pStyle w:val="Compact"/>
              <w:jc w:val="left"/>
            </w:pPr>
            <w:r>
              <w:t xml:space="preserve">True, and Anthropic's own advice</w:t>
            </w:r>
          </w:p>
        </w:tc>
      </w:tr>
      <w:tr>
        <w:tc>
          <w:tcPr/>
          <w:p>
            <w:pPr>
              <w:pStyle w:val="Compact"/>
              <w:jc w:val="left"/>
            </w:pPr>
            <w:r>
              <w:t xml:space="preserve">7</w:t>
            </w:r>
          </w:p>
        </w:tc>
        <w:tc>
          <w:tcPr/>
          <w:p>
            <w:pPr>
              <w:pStyle w:val="Compact"/>
              <w:jc w:val="left"/>
            </w:pPr>
            <w:r>
              <w:t xml:space="preserve">Compact at about 60%; after 3–4 compacts, summarise and clear</w:t>
            </w:r>
          </w:p>
        </w:tc>
        <w:tc>
          <w:tcPr/>
          <w:p>
            <w:pPr>
              <w:pStyle w:val="Compact"/>
              <w:jc w:val="left"/>
            </w:pPr>
            <w:r>
              <w:t xml:space="preserve">Partly: compacting is itself a big request, so hand off and clear at a task boundary instead</w:t>
            </w:r>
          </w:p>
        </w:tc>
      </w:tr>
      <w:tr>
        <w:tc>
          <w:tcPr/>
          <w:p>
            <w:pPr>
              <w:pStyle w:val="Compact"/>
              <w:jc w:val="left"/>
            </w:pPr>
            <w:r>
              <w:t xml:space="preserve">8</w:t>
            </w:r>
          </w:p>
        </w:tc>
        <w:tc>
          <w:tcPr/>
          <w:p>
            <w:pPr>
              <w:pStyle w:val="Compact"/>
              <w:jc w:val="left"/>
            </w:pPr>
            <w:r>
              <w:t xml:space="preserve">Agent workflows use 7–10x tokens; Haiku subagents; teams very expensive</w:t>
            </w:r>
          </w:p>
        </w:tc>
        <w:tc>
          <w:tcPr/>
          <w:p>
            <w:pPr>
              <w:pStyle w:val="Compact"/>
              <w:jc w:val="left"/>
            </w:pPr>
            <w:r>
              <w:t xml:space="preserve">True: Anthropic cites about 7x for teams</w:t>
            </w:r>
          </w:p>
        </w:tc>
      </w:tr>
      <w:tr>
        <w:tc>
          <w:tcPr/>
          <w:p>
            <w:pPr>
              <w:pStyle w:val="Compact"/>
              <w:jc w:val="left"/>
            </w:pPr>
            <w:r>
              <w:t xml:space="preserve">9</w:t>
            </w:r>
          </w:p>
        </w:tc>
        <w:tc>
          <w:tcPr/>
          <w:p>
            <w:pPr>
              <w:pStyle w:val="Compact"/>
              <w:jc w:val="left"/>
            </w:pPr>
            <w:r>
              <w:t xml:space="preserve">Peak hours 8 AM–2 PM ET on weekdays</w:t>
            </w:r>
          </w:p>
        </w:tc>
        <w:tc>
          <w:tcPr/>
          <w:p>
            <w:pPr>
              <w:pStyle w:val="Compact"/>
              <w:jc w:val="left"/>
            </w:pPr>
            <w:r>
              <w:t xml:space="preserve">True for Claude (17:30–23:30 IST in US summer, 18:30–00:30 IST in winter); not documented for the other three</w:t>
            </w:r>
          </w:p>
        </w:tc>
      </w:tr>
      <w:tr>
        <w:tc>
          <w:tcPr/>
          <w:p>
            <w:pPr>
              <w:pStyle w:val="Compact"/>
              <w:jc w:val="left"/>
            </w:pPr>
            <w:r>
              <w:t xml:space="preserve">10–11</w:t>
            </w:r>
          </w:p>
        </w:tc>
        <w:tc>
          <w:tcPr/>
          <w:p>
            <w:pPr>
              <w:pStyle w:val="Compact"/>
              <w:jc w:val="left"/>
            </w:pPr>
            <w:r>
              <w:t xml:space="preserve">Headroom install (</w:t>
            </w:r>
            <w:r>
              <w:rPr>
                <w:rStyle w:val="VerbatimChar"/>
              </w:rPr>
              <w:t xml:space="preserve">pip install headroom-ai</w:t>
            </w:r>
            <w:r>
              <w:t xml:space="preserve">, v0.24.0)</w:t>
            </w:r>
          </w:p>
        </w:tc>
        <w:tc>
          <w:tcPr/>
          <w:p>
            <w:pPr>
              <w:pStyle w:val="Compact"/>
              <w:jc w:val="left"/>
            </w:pPr>
            <w:r>
              <w:t xml:space="preserve">Works, but four studies put its median cost at +32%</w:t>
            </w:r>
          </w:p>
        </w:tc>
      </w:tr>
      <w:tr>
        <w:tc>
          <w:tcPr/>
          <w:p>
            <w:pPr>
              <w:pStyle w:val="Compact"/>
              <w:jc w:val="left"/>
            </w:pPr>
            <w:r>
              <w:t xml:space="preserve">12</w:t>
            </w:r>
          </w:p>
        </w:tc>
        <w:tc>
          <w:tcPr/>
          <w:p>
            <w:pPr>
              <w:pStyle w:val="Compact"/>
              <w:jc w:val="left"/>
            </w:pPr>
            <w:r>
              <w:rPr>
                <w:rStyle w:val="VerbatimChar"/>
              </w:rPr>
              <w:t xml:space="preserve">/doctor</w:t>
            </w:r>
            <w:r>
              <w:t xml:space="preserve"> </w:t>
            </w:r>
            <w:r>
              <w:t xml:space="preserve">audit; rule layers loaded by keyword; a cache-aware status line</w:t>
            </w:r>
          </w:p>
        </w:tc>
        <w:tc>
          <w:tcPr/>
          <w:p>
            <w:pPr>
              <w:pStyle w:val="Compact"/>
              <w:jc w:val="left"/>
            </w:pPr>
            <w:r>
              <w:rPr>
                <w:rStyle w:val="VerbatimChar"/>
              </w:rPr>
              <w:t xml:space="preserve">/doctor</w:t>
            </w:r>
            <w:r>
              <w:t xml:space="preserve"> </w:t>
            </w:r>
            <w:r>
              <w:t xml:space="preserve">is built in and worth a weekly run</w:t>
            </w:r>
          </w:p>
        </w:tc>
      </w:tr>
      <w:tr>
        <w:tc>
          <w:tcPr/>
          <w:p>
            <w:pPr>
              <w:pStyle w:val="Compact"/>
              <w:jc w:val="left"/>
            </w:pPr>
            <w:r>
              <w:t xml:space="preserve">13</w:t>
            </w:r>
          </w:p>
        </w:tc>
        <w:tc>
          <w:tcPr/>
          <w:p>
            <w:pPr>
              <w:pStyle w:val="Compact"/>
              <w:jc w:val="left"/>
            </w:pPr>
            <w:r>
              <w:t xml:space="preserve">Karpathy rules; a routing table using only Sonnet and Opus at high or max effort</w:t>
            </w:r>
          </w:p>
        </w:tc>
        <w:tc>
          <w:tcPr/>
          <w:p>
            <w:pPr>
              <w:pStyle w:val="Compact"/>
              <w:jc w:val="left"/>
            </w:pPr>
            <w:r>
              <w:t xml:space="preserve">Keep the rules; the routing table maximises quality, not usage</w:t>
            </w:r>
          </w:p>
        </w:tc>
      </w:tr>
      <w:tr>
        <w:tc>
          <w:tcPr/>
          <w:p>
            <w:pPr>
              <w:pStyle w:val="Compact"/>
              <w:jc w:val="left"/>
            </w:pPr>
            <w:r>
              <w:t xml:space="preserve">14</w:t>
            </w:r>
          </w:p>
        </w:tc>
        <w:tc>
          <w:tcPr/>
          <w:p>
            <w:pPr>
              <w:pStyle w:val="Compact"/>
              <w:jc w:val="left"/>
            </w:pPr>
            <w:r>
              <w:t xml:space="preserve">"3 hacks to save up to 50%":</w:t>
            </w:r>
            <w:r>
              <w:t xml:space="preserve"> </w:t>
            </w:r>
            <w:r>
              <w:rPr>
                <w:rStyle w:val="VerbatimChar"/>
              </w:rPr>
              <w:t xml:space="preserve">/doctor</w:t>
            </w:r>
            <w:r>
              <w:t xml:space="preserve">, an effort table in CLAUDE.md, manual effort</w:t>
            </w:r>
          </w:p>
        </w:tc>
        <w:tc>
          <w:tcPr/>
          <w:p>
            <w:pPr>
              <w:pStyle w:val="Compact"/>
              <w:jc w:val="left"/>
            </w:pPr>
            <w:r>
              <w:t xml:space="preserve">The habits are sound; the 50% figure is unverified</w:t>
            </w:r>
          </w:p>
        </w:tc>
      </w:tr>
      <w:tr>
        <w:tc>
          <w:tcPr/>
          <w:p>
            <w:pPr>
              <w:pStyle w:val="Compact"/>
              <w:jc w:val="left"/>
            </w:pPr>
            <w:r>
              <w:t xml:space="preserve">15</w:t>
            </w:r>
          </w:p>
        </w:tc>
        <w:tc>
          <w:tcPr/>
          <w:p>
            <w:pPr>
              <w:pStyle w:val="Compact"/>
              <w:jc w:val="left"/>
            </w:pPr>
            <w:r>
              <w:rPr>
                <w:rStyle w:val="VerbatimChar"/>
              </w:rPr>
              <w:t xml:space="preserve">/effort</w:t>
            </w:r>
            <w:r>
              <w:t xml:space="preserve"> </w:t>
            </w:r>
            <w:r>
              <w:t xml:space="preserve">and</w:t>
            </w:r>
            <w:r>
              <w:t xml:space="preserve"> </w:t>
            </w:r>
            <w:r>
              <w:rPr>
                <w:rStyle w:val="VerbatimChar"/>
              </w:rPr>
              <w:t xml:space="preserve">/code-review</w:t>
            </w:r>
            <w:r>
              <w:t xml:space="preserve"> </w:t>
            </w:r>
            <w:r>
              <w:t xml:space="preserve">in Claude Code's picker</w:t>
            </w:r>
          </w:p>
        </w:tc>
        <w:tc>
          <w:tcPr/>
          <w:p>
            <w:pPr>
              <w:pStyle w:val="Compact"/>
              <w:jc w:val="left"/>
            </w:pPr>
            <w:r>
              <w:t xml:space="preserve">True; both are built in</w:t>
            </w:r>
          </w:p>
        </w:tc>
      </w:tr>
      <w:tr>
        <w:tc>
          <w:tcPr/>
          <w:p>
            <w:pPr>
              <w:pStyle w:val="Compact"/>
              <w:jc w:val="left"/>
            </w:pPr>
            <w:r>
              <w:t xml:space="preserve">16</w:t>
            </w:r>
          </w:p>
        </w:tc>
        <w:tc>
          <w:tcPr/>
          <w:p>
            <w:pPr>
              <w:pStyle w:val="Compact"/>
              <w:jc w:val="left"/>
            </w:pPr>
            <w:r>
              <w:t xml:space="preserve">A "Token Saver" panel toggling RTK, Headroom, Caveman, Ponytail</w:t>
            </w:r>
          </w:p>
        </w:tc>
        <w:tc>
          <w:tcPr/>
          <w:p>
            <w:pPr>
              <w:pStyle w:val="Compact"/>
              <w:jc w:val="left"/>
            </w:pPr>
            <w:r>
              <w:t xml:space="preserve">A router dashboard; of the four, only Caveman-style and Ponytail-style rules show savings</w:t>
            </w:r>
          </w:p>
        </w:tc>
      </w:tr>
      <w:tr>
        <w:tc>
          <w:tcPr/>
          <w:p>
            <w:pPr>
              <w:pStyle w:val="Compact"/>
              <w:jc w:val="left"/>
            </w:pPr>
            <w:r>
              <w:t xml:space="preserve">17</w:t>
            </w:r>
          </w:p>
        </w:tc>
        <w:tc>
          <w:tcPr/>
          <w:p>
            <w:pPr>
              <w:pStyle w:val="Compact"/>
              <w:jc w:val="left"/>
            </w:pPr>
            <w:r>
              <w:t xml:space="preserve">Caveman: 69 vs 19 tokens; terse commits; input compression</w:t>
            </w:r>
          </w:p>
        </w:tc>
        <w:tc>
          <w:tcPr/>
          <w:p>
            <w:pPr>
              <w:pStyle w:val="Compact"/>
              <w:jc w:val="left"/>
            </w:pPr>
            <w:r>
              <w:t xml:space="preserve">About 8% fewer tokens in agent work, not 65%</w:t>
            </w:r>
          </w:p>
        </w:tc>
      </w:tr>
      <w:tr>
        <w:tc>
          <w:tcPr/>
          <w:p>
            <w:pPr>
              <w:pStyle w:val="Compact"/>
              <w:jc w:val="left"/>
            </w:pPr>
            <w:r>
              <w:t xml:space="preserve">18</w:t>
            </w:r>
          </w:p>
        </w:tc>
        <w:tc>
          <w:tcPr/>
          <w:p>
            <w:pPr>
              <w:pStyle w:val="Compact"/>
              <w:jc w:val="left"/>
            </w:pPr>
            <w:r>
              <w:rPr>
                <w:rStyle w:val="VerbatimChar"/>
              </w:rPr>
              <w:t xml:space="preserve">headroom wrap claude</w:t>
            </w:r>
            <w:r>
              <w:t xml:space="preserve"> </w:t>
            </w:r>
            <w:r>
              <w:t xml:space="preserve">with Claude Code showing</w:t>
            </w:r>
            <w:r>
              <w:t xml:space="preserve"> </w:t>
            </w:r>
            <w:r>
              <w:rPr>
                <w:bCs/>
                <w:b/>
              </w:rPr>
              <w:t xml:space="preserve">API Usage Billing</w:t>
            </w:r>
          </w:p>
        </w:tc>
        <w:tc>
          <w:tcPr/>
          <w:p>
            <w:pPr>
              <w:pStyle w:val="Compact"/>
              <w:jc w:val="left"/>
            </w:pPr>
            <w:r>
              <w:t xml:space="preserve">Real risk: a proxy can move you from your plan to per-token billing</w:t>
            </w:r>
          </w:p>
        </w:tc>
      </w:tr>
      <w:tr>
        <w:tc>
          <w:tcPr/>
          <w:p>
            <w:pPr>
              <w:pStyle w:val="Compact"/>
              <w:jc w:val="left"/>
            </w:pPr>
            <w:r>
              <w:t xml:space="preserve">19</w:t>
            </w:r>
          </w:p>
        </w:tc>
        <w:tc>
          <w:tcPr/>
          <w:p>
            <w:pPr>
              <w:pStyle w:val="Compact"/>
              <w:jc w:val="left"/>
            </w:pPr>
            <w:r>
              <w:rPr>
                <w:rStyle w:val="VerbatimChar"/>
              </w:rPr>
              <w:t xml:space="preserve">/clear</w:t>
            </w:r>
            <w:r>
              <w:t xml:space="preserve"> </w:t>
            </w:r>
            <w:r>
              <w:t xml:space="preserve">between unrelated tasks, the #1 habit</w:t>
            </w:r>
          </w:p>
        </w:tc>
        <w:tc>
          <w:tcPr/>
          <w:p>
            <w:pPr>
              <w:pStyle w:val="Compact"/>
              <w:jc w:val="left"/>
            </w:pPr>
            <w:r>
              <w:t xml:space="preserve">True, and free</w:t>
            </w:r>
          </w:p>
        </w:tc>
      </w:tr>
      <w:tr>
        <w:tc>
          <w:tcPr/>
          <w:p>
            <w:pPr>
              <w:pStyle w:val="Compact"/>
              <w:jc w:val="left"/>
            </w:pPr>
            <w:r>
              <w:t xml:space="preserve">20</w:t>
            </w:r>
          </w:p>
        </w:tc>
        <w:tc>
          <w:tcPr/>
          <w:p>
            <w:pPr>
              <w:pStyle w:val="Compact"/>
              <w:jc w:val="left"/>
            </w:pPr>
            <w:r>
              <w:t xml:space="preserve">Disconnect MCP servers (about 17,600 tokens each) and use CLIs</w:t>
            </w:r>
          </w:p>
        </w:tc>
        <w:tc>
          <w:tcPr/>
          <w:p>
            <w:pPr>
              <w:pStyle w:val="Compact"/>
              <w:jc w:val="left"/>
            </w:pPr>
            <w:r>
              <w:t xml:space="preserve">Direction right; the figure predates Claude Code deferring MCP tool definitions</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Popular tip</w:t>
            </w:r>
          </w:p>
        </w:tc>
        <w:tc>
          <w:tcPr/>
          <w:p>
            <w:pPr>
              <w:pStyle w:val="Compact"/>
              <w:jc w:val="left"/>
            </w:pPr>
            <w:r>
              <w:t xml:space="preserve">Verdict</w:t>
            </w:r>
          </w:p>
        </w:tc>
      </w:tr>
      <w:tr>
        <w:tc>
          <w:tcPr/>
          <w:p>
            <w:pPr>
              <w:pStyle w:val="Compact"/>
              <w:jc w:val="left"/>
            </w:pPr>
            <w:r>
              <w:t xml:space="preserve">"RTK saves 60–90%"</w:t>
            </w:r>
          </w:p>
        </w:tc>
        <w:tc>
          <w:tcPr/>
          <w:p>
            <w:pPr>
              <w:pStyle w:val="Compact"/>
              <w:jc w:val="left"/>
            </w:pPr>
            <w:r>
              <w:t xml:space="preserve">False at task level: +7% median cost; the 60–90% is shell output only</w:t>
            </w:r>
          </w:p>
        </w:tc>
      </w:tr>
      <w:tr>
        <w:tc>
          <w:tcPr/>
          <w:p>
            <w:pPr>
              <w:pStyle w:val="Compact"/>
              <w:jc w:val="left"/>
            </w:pPr>
            <w:r>
              <w:t xml:space="preserve">"Caveman saves 65%"</w:t>
            </w:r>
          </w:p>
        </w:tc>
        <w:tc>
          <w:tcPr/>
          <w:p>
            <w:pPr>
              <w:pStyle w:val="Compact"/>
              <w:jc w:val="left"/>
            </w:pPr>
            <w:r>
              <w:t xml:space="preserve">About 8%, measured on agent tasks</w:t>
            </w:r>
          </w:p>
        </w:tc>
      </w:tr>
      <w:tr>
        <w:tc>
          <w:tcPr/>
          <w:p>
            <w:pPr>
              <w:pStyle w:val="Compact"/>
              <w:jc w:val="left"/>
            </w:pPr>
            <w:r>
              <w:t xml:space="preserve">"Cursor Auto is free and unlimited"</w:t>
            </w:r>
          </w:p>
        </w:tc>
        <w:tc>
          <w:tcPr/>
          <w:p>
            <w:pPr>
              <w:pStyle w:val="Compact"/>
              <w:jc w:val="left"/>
            </w:pPr>
            <w:r>
              <w:t xml:space="preserve">Outdated: Auto counts against your included usage, at low rates</w:t>
            </w:r>
          </w:p>
        </w:tc>
      </w:tr>
      <w:tr>
        <w:tc>
          <w:tcPr/>
          <w:p>
            <w:pPr>
              <w:pStyle w:val="Compact"/>
              <w:jc w:val="left"/>
            </w:pPr>
            <w:r>
              <w:t xml:space="preserve">"Delete old transcripts to save tokens"</w:t>
            </w:r>
          </w:p>
        </w:tc>
        <w:tc>
          <w:tcPr/>
          <w:p>
            <w:pPr>
              <w:pStyle w:val="Compact"/>
              <w:jc w:val="left"/>
            </w:pPr>
            <w:r>
              <w:t xml:space="preserve">False: they never enter the context; it only frees disk</w:t>
            </w:r>
          </w:p>
        </w:tc>
      </w:tr>
      <w:tr>
        <w:tc>
          <w:tcPr/>
          <w:p>
            <w:pPr>
              <w:pStyle w:val="Compact"/>
              <w:jc w:val="left"/>
            </w:pPr>
            <w:r>
              <w:t xml:space="preserve">"Idle Claude Code burns tokens"</w:t>
            </w:r>
          </w:p>
        </w:tc>
        <w:tc>
          <w:tcPr/>
          <w:p>
            <w:pPr>
              <w:pStyle w:val="Compact"/>
              <w:jc w:val="left"/>
            </w:pPr>
            <w:r>
              <w:t xml:space="preserve">Mostly false for a stopped session (background jobs cost under $0.04 per session); true for scheduled loops, goals and teams left running</w:t>
            </w:r>
          </w:p>
        </w:tc>
      </w:tr>
      <w:tr>
        <w:tc>
          <w:tcPr/>
          <w:p>
            <w:pPr>
              <w:pStyle w:val="Compact"/>
              <w:jc w:val="left"/>
            </w:pPr>
            <w:r>
              <w:t xml:space="preserve">"Use the 1M window as insurance, reset around 120K"</w:t>
            </w:r>
          </w:p>
        </w:tc>
        <w:tc>
          <w:tcPr/>
          <w:p>
            <w:pPr>
              <w:pStyle w:val="Compact"/>
              <w:jc w:val="left"/>
            </w:pPr>
            <w:r>
              <w:t xml:space="preserve">True: calls above 150K dominate cost</w:t>
            </w:r>
          </w:p>
        </w:tc>
      </w:tr>
      <w:tr>
        <w:tc>
          <w:tcPr/>
          <w:p>
            <w:pPr>
              <w:pStyle w:val="Compact"/>
              <w:jc w:val="left"/>
            </w:pPr>
            <w:r>
              <w:t xml:space="preserve">"Thinking is free"</w:t>
            </w:r>
          </w:p>
        </w:tc>
        <w:tc>
          <w:tcPr/>
          <w:p>
            <w:pPr>
              <w:pStyle w:val="Compact"/>
              <w:jc w:val="left"/>
            </w:pPr>
            <w:r>
              <w:t xml:space="preserve">False: thinking is billed as output</w:t>
            </w:r>
          </w:p>
        </w:tc>
      </w:tr>
      <w:tr>
        <w:tc>
          <w:tcPr/>
          <w:p>
            <w:pPr>
              <w:pStyle w:val="Compact"/>
              <w:jc w:val="left"/>
            </w:pPr>
            <w:r>
              <w:t xml:space="preserve">"Spend leftover quota before the 5-hour reset" (Antigravity community)</w:t>
            </w:r>
          </w:p>
        </w:tc>
        <w:tc>
          <w:tcPr/>
          <w:p>
            <w:pPr>
              <w:pStyle w:val="Compact"/>
              <w:jc w:val="left"/>
            </w:pPr>
            <w:r>
              <w:t xml:space="preserve">Only if your weekly cap is not the limit you hit</w:t>
            </w:r>
          </w:p>
        </w:tc>
      </w:tr>
    </w:tbl>
    <w:bookmarkEnd w:id="53"/>
    <w:bookmarkStart w:id="80" w:name="sources"/>
    <w:p>
      <w:pPr>
        <w:pStyle w:val="Heading2"/>
      </w:pPr>
      <w:r>
        <w:t xml:space="preserve">Sources</w:t>
      </w:r>
    </w:p>
    <w:p>
      <w:pPr>
        <w:pStyle w:val="FirstParagraph"/>
      </w:pPr>
      <w:r>
        <w:t xml:space="preserve">Read between 19 and 20 October 2026. Vendor commands and settings change often; check</w:t>
      </w:r>
      <w:r>
        <w:t xml:space="preserve"> </w:t>
      </w:r>
      <w:r>
        <w:rPr>
          <w:rStyle w:val="VerbatimChar"/>
        </w:rPr>
        <w:t xml:space="preserve">/help</w:t>
      </w:r>
      <w:r>
        <w:t xml:space="preserve"> </w:t>
      </w:r>
      <w:r>
        <w:t xml:space="preserve">and each vendor's docs after an upgrade.</w:t>
      </w:r>
    </w:p>
    <w:p>
      <w:pPr>
        <w:pStyle w:val="BodyText"/>
      </w:pPr>
      <w:r>
        <w:rPr>
          <w:bCs/>
          <w:b/>
        </w:rPr>
        <w:t xml:space="preserve">Official documentation</w:t>
      </w:r>
    </w:p>
    <w:p>
      <w:pPr>
        <w:numPr>
          <w:ilvl w:val="0"/>
          <w:numId w:val="1008"/>
        </w:numPr>
        <w:pStyle w:val="Compact"/>
      </w:pPr>
      <w:r>
        <w:t xml:space="preserve">Claude Code:</w:t>
      </w:r>
      <w:r>
        <w:t xml:space="preserve"> </w:t>
      </w:r>
      <w:hyperlink r:id="rId22">
        <w:r>
          <w:rPr>
            <w:rStyle w:val="Hyperlink"/>
          </w:rPr>
          <w:t xml:space="preserve">Manage costs effectively</w:t>
        </w:r>
      </w:hyperlink>
      <w:r>
        <w:t xml:space="preserve">,</w:t>
      </w:r>
      <w:r>
        <w:t xml:space="preserve"> </w:t>
      </w:r>
      <w:hyperlink r:id="rId54">
        <w:r>
          <w:rPr>
            <w:rStyle w:val="Hyperlink"/>
          </w:rPr>
          <w:t xml:space="preserve">environment variables</w:t>
        </w:r>
      </w:hyperlink>
      <w:r>
        <w:t xml:space="preserve">,</w:t>
      </w:r>
      <w:r>
        <w:t xml:space="preserve"> </w:t>
      </w:r>
      <w:hyperlink r:id="rId46">
        <w:r>
          <w:rPr>
            <w:rStyle w:val="Hyperlink"/>
          </w:rPr>
          <w:t xml:space="preserve">code intelligence plugins</w:t>
        </w:r>
      </w:hyperlink>
    </w:p>
    <w:p>
      <w:pPr>
        <w:numPr>
          <w:ilvl w:val="0"/>
          <w:numId w:val="1008"/>
        </w:numPr>
        <w:pStyle w:val="Compact"/>
      </w:pPr>
      <w:r>
        <w:t xml:space="preserve">Codex:</w:t>
      </w:r>
      <w:r>
        <w:t xml:space="preserve"> </w:t>
      </w:r>
      <w:hyperlink r:id="rId55">
        <w:r>
          <w:rPr>
            <w:rStyle w:val="Hyperlink"/>
          </w:rPr>
          <w:t xml:space="preserve">sample configuration</w:t>
        </w:r>
      </w:hyperlink>
      <w:r>
        <w:t xml:space="preserve">,</w:t>
      </w:r>
      <w:r>
        <w:t xml:space="preserve"> </w:t>
      </w:r>
      <w:hyperlink r:id="rId56">
        <w:r>
          <w:rPr>
            <w:rStyle w:val="Hyperlink"/>
          </w:rPr>
          <w:t xml:space="preserve">pricing and usage FAQ</w:t>
        </w:r>
      </w:hyperlink>
      <w:r>
        <w:t xml:space="preserve">,</w:t>
      </w:r>
      <w:r>
        <w:t xml:space="preserve"> </w:t>
      </w:r>
      <w:hyperlink r:id="rId57">
        <w:r>
          <w:rPr>
            <w:rStyle w:val="Hyperlink"/>
          </w:rPr>
          <w:t xml:space="preserve">slash commands</w:t>
        </w:r>
      </w:hyperlink>
      <w:r>
        <w:t xml:space="preserve">,</w:t>
      </w:r>
      <w:r>
        <w:t xml:space="preserve"> </w:t>
      </w:r>
      <w:hyperlink r:id="rId58">
        <w:r>
          <w:rPr>
            <w:rStyle w:val="Hyperlink"/>
          </w:rPr>
          <w:t xml:space="preserve">skills</w:t>
        </w:r>
      </w:hyperlink>
    </w:p>
    <w:p>
      <w:pPr>
        <w:numPr>
          <w:ilvl w:val="0"/>
          <w:numId w:val="1008"/>
        </w:numPr>
        <w:pStyle w:val="Compact"/>
      </w:pPr>
      <w:r>
        <w:t xml:space="preserve">Antigravity:</w:t>
      </w:r>
      <w:r>
        <w:t xml:space="preserve"> </w:t>
      </w:r>
      <w:hyperlink r:id="rId59">
        <w:r>
          <w:rPr>
            <w:rStyle w:val="Hyperlink"/>
          </w:rPr>
          <w:t xml:space="preserve">CLI commands and settings</w:t>
        </w:r>
      </w:hyperlink>
      <w:r>
        <w:t xml:space="preserve">,</w:t>
      </w:r>
      <w:r>
        <w:t xml:space="preserve"> </w:t>
      </w:r>
      <w:hyperlink r:id="rId60">
        <w:r>
          <w:rPr>
            <w:rStyle w:val="Hyperlink"/>
          </w:rPr>
          <w:t xml:space="preserve">CLI best practices</w:t>
        </w:r>
      </w:hyperlink>
      <w:r>
        <w:t xml:space="preserve">,</w:t>
      </w:r>
      <w:r>
        <w:t xml:space="preserve"> </w:t>
      </w:r>
      <w:hyperlink r:id="rId61">
        <w:r>
          <w:rPr>
            <w:rStyle w:val="Hyperlink"/>
          </w:rPr>
          <w:t xml:space="preserve">rules</w:t>
        </w:r>
      </w:hyperlink>
      <w:r>
        <w:t xml:space="preserve">,</w:t>
      </w:r>
      <w:r>
        <w:t xml:space="preserve"> </w:t>
      </w:r>
      <w:hyperlink r:id="rId62">
        <w:r>
          <w:rPr>
            <w:rStyle w:val="Hyperlink"/>
          </w:rPr>
          <w:t xml:space="preserve">skills</w:t>
        </w:r>
      </w:hyperlink>
      <w:r>
        <w:t xml:space="preserve">,</w:t>
      </w:r>
      <w:r>
        <w:t xml:space="preserve"> </w:t>
      </w:r>
      <w:hyperlink r:id="rId63">
        <w:r>
          <w:rPr>
            <w:rStyle w:val="Hyperlink"/>
          </w:rPr>
          <w:t xml:space="preserve">MCP</w:t>
        </w:r>
      </w:hyperlink>
      <w:r>
        <w:t xml:space="preserve">,</w:t>
      </w:r>
      <w:r>
        <w:t xml:space="preserve"> </w:t>
      </w:r>
      <w:hyperlink r:id="rId64">
        <w:r>
          <w:rPr>
            <w:rStyle w:val="Hyperlink"/>
          </w:rPr>
          <w:t xml:space="preserve">plans and quotas</w:t>
        </w:r>
      </w:hyperlink>
      <w:r>
        <w:t xml:space="preserve">,</w:t>
      </w:r>
      <w:r>
        <w:t xml:space="preserve"> </w:t>
      </w:r>
      <w:hyperlink r:id="rId65">
        <w:r>
          <w:rPr>
            <w:rStyle w:val="Hyperlink"/>
          </w:rPr>
          <w:t xml:space="preserve">AI credits</w:t>
        </w:r>
      </w:hyperlink>
    </w:p>
    <w:p>
      <w:pPr>
        <w:numPr>
          <w:ilvl w:val="0"/>
          <w:numId w:val="1008"/>
        </w:numPr>
        <w:pStyle w:val="Compact"/>
      </w:pPr>
      <w:r>
        <w:t xml:space="preserve">Cursor:</w:t>
      </w:r>
      <w:r>
        <w:t xml:space="preserve"> </w:t>
      </w:r>
      <w:hyperlink r:id="rId66">
        <w:r>
          <w:rPr>
            <w:rStyle w:val="Hyperlink"/>
          </w:rPr>
          <w:t xml:space="preserve">pricing and Auto rates</w:t>
        </w:r>
      </w:hyperlink>
      <w:r>
        <w:t xml:space="preserve">,</w:t>
      </w:r>
      <w:r>
        <w:t xml:space="preserve"> </w:t>
      </w:r>
      <w:hyperlink r:id="rId67">
        <w:r>
          <w:rPr>
            <w:rStyle w:val="Hyperlink"/>
          </w:rPr>
          <w:t xml:space="preserve">models and Max Mode</w:t>
        </w:r>
      </w:hyperlink>
    </w:p>
    <w:p>
      <w:pPr>
        <w:pStyle w:val="FirstParagraph"/>
      </w:pPr>
      <w:r>
        <w:rPr>
          <w:bCs/>
          <w:b/>
        </w:rPr>
        <w:t xml:space="preserve">Independent measurements</w:t>
      </w:r>
    </w:p>
    <w:p>
      <w:pPr>
        <w:numPr>
          <w:ilvl w:val="0"/>
          <w:numId w:val="1009"/>
        </w:numPr>
        <w:pStyle w:val="Compact"/>
      </w:pPr>
      <w:r>
        <w:t xml:space="preserve">JetBrains:</w:t>
      </w:r>
      <w:r>
        <w:t xml:space="preserve"> </w:t>
      </w:r>
      <w:hyperlink r:id="rId68">
        <w:r>
          <w:rPr>
            <w:rStyle w:val="Hyperlink"/>
          </w:rPr>
          <w:t xml:space="preserve">RTK tested</w:t>
        </w:r>
      </w:hyperlink>
      <w:r>
        <w:t xml:space="preserve">,</w:t>
      </w:r>
      <w:r>
        <w:t xml:space="preserve"> </w:t>
      </w:r>
      <w:hyperlink r:id="rId69">
        <w:r>
          <w:rPr>
            <w:rStyle w:val="Hyperlink"/>
          </w:rPr>
          <w:t xml:space="preserve">Ponytail tested</w:t>
        </w:r>
      </w:hyperlink>
    </w:p>
    <w:p>
      <w:pPr>
        <w:numPr>
          <w:ilvl w:val="0"/>
          <w:numId w:val="1009"/>
        </w:numPr>
        <w:pStyle w:val="Compact"/>
      </w:pPr>
      <w:hyperlink r:id="rId21">
        <w:r>
          <w:rPr>
            <w:rStyle w:val="Hyperlink"/>
          </w:rPr>
          <w:t xml:space="preserve">Token-saving tools: claims and third-party studies</w:t>
        </w:r>
      </w:hyperlink>
      <w:r>
        <w:t xml:space="preserve"> </w:t>
      </w:r>
      <w:r>
        <w:t xml:space="preserve">(45 tools, 8 benchmarks; the author contributes to RTK and says so)</w:t>
      </w:r>
    </w:p>
    <w:p>
      <w:pPr>
        <w:numPr>
          <w:ilvl w:val="0"/>
          <w:numId w:val="1009"/>
        </w:numPr>
        <w:pStyle w:val="Compact"/>
      </w:pPr>
      <w:hyperlink r:id="rId20">
        <w:r>
          <w:rPr>
            <w:rStyle w:val="Hyperlink"/>
          </w:rPr>
          <w:t xml:space="preserve">dotclaude: measured usage of a heavy week</w:t>
        </w:r>
      </w:hyperlink>
    </w:p>
    <w:p>
      <w:pPr>
        <w:numPr>
          <w:ilvl w:val="0"/>
          <w:numId w:val="1009"/>
        </w:numPr>
        <w:pStyle w:val="Compact"/>
      </w:pPr>
      <w:hyperlink r:id="rId23">
        <w:r>
          <w:rPr>
            <w:rStyle w:val="Hyperlink"/>
          </w:rPr>
          <w:t xml:space="preserve">Marmelab: which agent plugin should you use in 2026</w:t>
        </w:r>
      </w:hyperlink>
    </w:p>
    <w:p>
      <w:pPr>
        <w:pStyle w:val="FirstParagraph"/>
      </w:pPr>
      <w:r>
        <w:rPr>
          <w:bCs/>
          <w:b/>
        </w:rPr>
        <w:t xml:space="preserve">Community and limits</w:t>
      </w:r>
    </w:p>
    <w:p>
      <w:pPr>
        <w:numPr>
          <w:ilvl w:val="0"/>
          <w:numId w:val="1010"/>
        </w:numPr>
        <w:pStyle w:val="Compact"/>
      </w:pPr>
      <w:hyperlink r:id="rId70">
        <w:r>
          <w:rPr>
            <w:rStyle w:val="Hyperlink"/>
          </w:rPr>
          <w:t xml:space="preserve">Codex usage limits 2026</w:t>
        </w:r>
      </w:hyperlink>
      <w:r>
        <w:t xml:space="preserve">,</w:t>
      </w:r>
      <w:r>
        <w:t xml:space="preserve"> </w:t>
      </w:r>
      <w:hyperlink r:id="rId71">
        <w:r>
          <w:rPr>
            <w:rStyle w:val="Hyperlink"/>
          </w:rPr>
          <w:t xml:space="preserve">Codex vs Claude Code, October 2026</w:t>
        </w:r>
      </w:hyperlink>
    </w:p>
    <w:p>
      <w:pPr>
        <w:numPr>
          <w:ilvl w:val="0"/>
          <w:numId w:val="1010"/>
        </w:numPr>
        <w:pStyle w:val="Compact"/>
      </w:pPr>
      <w:hyperlink r:id="rId72">
        <w:r>
          <w:rPr>
            <w:rStyle w:val="Hyperlink"/>
          </w:rPr>
          <w:t xml:space="preserve">Claude Code advisor explained</w:t>
        </w:r>
      </w:hyperlink>
      <w:r>
        <w:t xml:space="preserve">,</w:t>
      </w:r>
      <w:r>
        <w:t xml:space="preserve"> </w:t>
      </w:r>
      <w:hyperlink r:id="rId73">
        <w:r>
          <w:rPr>
            <w:rStyle w:val="Hyperlink"/>
          </w:rPr>
          <w:t xml:space="preserve">advisor vs a bigger model</w:t>
        </w:r>
      </w:hyperlink>
    </w:p>
    <w:p>
      <w:pPr>
        <w:numPr>
          <w:ilvl w:val="0"/>
          <w:numId w:val="1010"/>
        </w:numPr>
        <w:pStyle w:val="Compact"/>
      </w:pPr>
      <w:hyperlink r:id="rId74">
        <w:r>
          <w:rPr>
            <w:rStyle w:val="Hyperlink"/>
          </w:rPr>
          <w:t xml:space="preserve">Antigravity quotas explained</w:t>
        </w:r>
      </w:hyperlink>
      <w:r>
        <w:t xml:space="preserve">,</w:t>
      </w:r>
      <w:r>
        <w:t xml:space="preserve"> </w:t>
      </w:r>
      <w:hyperlink r:id="rId75">
        <w:r>
          <w:rPr>
            <w:rStyle w:val="Hyperlink"/>
          </w:rPr>
          <w:t xml:space="preserve">Cursor usage limits explained</w:t>
        </w:r>
      </w:hyperlink>
    </w:p>
    <w:p>
      <w:pPr>
        <w:numPr>
          <w:ilvl w:val="0"/>
          <w:numId w:val="1010"/>
        </w:numPr>
        <w:pStyle w:val="Compact"/>
      </w:pPr>
      <w:hyperlink r:id="rId76">
        <w:r>
          <w:rPr>
            <w:rStyle w:val="Hyperlink"/>
          </w:rPr>
          <w:t xml:space="preserve">Claude Code max quota consumption and the counter-desync bug</w:t>
        </w:r>
      </w:hyperlink>
    </w:p>
    <w:p>
      <w:pPr>
        <w:pStyle w:val="FirstParagraph"/>
      </w:pPr>
      <w:r>
        <w:rPr>
          <w:bCs/>
          <w:b/>
        </w:rPr>
        <w:t xml:space="preserve">YouTube</w:t>
      </w:r>
    </w:p>
    <w:p>
      <w:pPr>
        <w:numPr>
          <w:ilvl w:val="0"/>
          <w:numId w:val="1011"/>
        </w:numPr>
        <w:pStyle w:val="Compact"/>
      </w:pPr>
      <w:hyperlink r:id="rId77">
        <w:r>
          <w:rPr>
            <w:rStyle w:val="Hyperlink"/>
          </w:rPr>
          <w:t xml:space="preserve">Stop Wasting Claude Tokens</w:t>
        </w:r>
      </w:hyperlink>
      <w:r>
        <w:t xml:space="preserve"> </w:t>
      </w:r>
      <w:r>
        <w:t xml:space="preserve">(Amine AI, 10 Oct 2026)</w:t>
      </w:r>
    </w:p>
    <w:p>
      <w:pPr>
        <w:numPr>
          <w:ilvl w:val="0"/>
          <w:numId w:val="1011"/>
        </w:numPr>
        <w:pStyle w:val="Compact"/>
      </w:pPr>
      <w:hyperlink r:id="rId78">
        <w:r>
          <w:rPr>
            <w:rStyle w:val="Hyperlink"/>
          </w:rPr>
          <w:t xml:space="preserve">How To Never Run Out Of Codex and Claude Usage Limits</w:t>
        </w:r>
      </w:hyperlink>
      <w:r>
        <w:t xml:space="preserve"> </w:t>
      </w:r>
      <w:r>
        <w:t xml:space="preserve">(AI LABS, 28 Aug 2026)</w:t>
      </w:r>
    </w:p>
    <w:p>
      <w:pPr>
        <w:numPr>
          <w:ilvl w:val="0"/>
          <w:numId w:val="1011"/>
        </w:numPr>
        <w:pStyle w:val="Compact"/>
      </w:pPr>
      <w:hyperlink r:id="rId79">
        <w:r>
          <w:rPr>
            <w:rStyle w:val="Hyperlink"/>
          </w:rPr>
          <w:t xml:space="preserve">I Tested Usage Limits for Claude, Codex, and Cursor</w:t>
        </w:r>
      </w:hyperlink>
      <w:r>
        <w:t xml:space="preserve"> </w:t>
      </w:r>
      <w:r>
        <w:t xml:space="preserve">(AI Coding Daily, 2 Sep 2026)</w:t>
      </w:r>
    </w:p>
    <w:p>
      <w:pPr>
        <w:pStyle w:val="FirstParagraph"/>
      </w:pPr>
      <w:r>
        <w:rPr>
          <w:bCs/>
          <w:b/>
        </w:rPr>
        <w:t xml:space="preserve">Your attachments:</w:t>
      </w:r>
      <w:r>
        <w:t xml:space="preserve"> </w:t>
      </w:r>
      <w:r>
        <w:t xml:space="preserve">the 20-page screenshot PDF and four JPGs, checked page by page in the section above.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agentpedia.codes/blog/antigravity-weekly-quota-cooldown-explained" TargetMode="External" /><Relationship Type="http://schemas.openxmlformats.org/officeDocument/2006/relationships/hyperlink" Id="rId69" Target="https://blog.jetbrains.com/ai/2026/07/ponytail-skill-claude-tested/" TargetMode="External" /><Relationship Type="http://schemas.openxmlformats.org/officeDocument/2006/relationships/hyperlink" Id="rId68" Target="https://blog.jetbrains.com/ai/2026/07/rtk-claude-code-token-savings/" TargetMode="External" /><Relationship Type="http://schemas.openxmlformats.org/officeDocument/2006/relationships/hyperlink" Id="rId76" Target="https://blog.laozhang.ai/en/posts/claude-code-max-quota-consumption" TargetMode="External" /><Relationship Type="http://schemas.openxmlformats.org/officeDocument/2006/relationships/hyperlink" Id="rId71" Target="https://catdoes.com/blog/claude-code-vs-codex" TargetMode="External" /><Relationship Type="http://schemas.openxmlformats.org/officeDocument/2006/relationships/hyperlink" Id="rId21" Target="https://cc.bruniaux.com/token-savings/" TargetMode="External" /><Relationship Type="http://schemas.openxmlformats.org/officeDocument/2006/relationships/hyperlink" Id="rId22" Target="https://code.claude.com/docs/en/costs.md" TargetMode="External" /><Relationship Type="http://schemas.openxmlformats.org/officeDocument/2006/relationships/hyperlink" Id="rId54" Target="https://code.claude.com/docs/en/env-vars" TargetMode="External" /><Relationship Type="http://schemas.openxmlformats.org/officeDocument/2006/relationships/hyperlink" Id="rId46" Target="https://code.claude.com/docs/en/plugins/code-intelligence.md" TargetMode="External" /><Relationship Type="http://schemas.openxmlformats.org/officeDocument/2006/relationships/hyperlink" Id="rId66" Target="https://cursor.com/docs/account/pricing.md" TargetMode="External" /><Relationship Type="http://schemas.openxmlformats.org/officeDocument/2006/relationships/hyperlink" Id="rId57" Target="https://developers.openai.com/codex/cli/slash-commands" TargetMode="External" /><Relationship Type="http://schemas.openxmlformats.org/officeDocument/2006/relationships/hyperlink" Id="rId55" Target="https://developers.openai.com/codex/config-sample" TargetMode="External" /><Relationship Type="http://schemas.openxmlformats.org/officeDocument/2006/relationships/hyperlink" Id="rId56" Target="https://developers.openai.com/codex/pricing" TargetMode="External" /><Relationship Type="http://schemas.openxmlformats.org/officeDocument/2006/relationships/hyperlink" Id="rId58" Target="https://developers.openai.com/codex/skills" TargetMode="External" /><Relationship Type="http://schemas.openxmlformats.org/officeDocument/2006/relationships/hyperlink" Id="rId67" Target="https://docs.cursor.com/models" TargetMode="External" /><Relationship Type="http://schemas.openxmlformats.org/officeDocument/2006/relationships/hyperlink" Id="rId42" Target="https://github.com/DietrichGebert/ponytail" TargetMode="External" /><Relationship Type="http://schemas.openxmlformats.org/officeDocument/2006/relationships/hyperlink" Id="rId43" Target="https://github.com/JuliusBrussee/caveman" TargetMode="External" /><Relationship Type="http://schemas.openxmlformats.org/officeDocument/2006/relationships/hyperlink" Id="rId44" Target="https://github.com/drona23/claude-token-efficient" TargetMode="External" /><Relationship Type="http://schemas.openxmlformats.org/officeDocument/2006/relationships/hyperlink" Id="rId45" Target="https://github.com/forrestchang/andrej-karpathy-skills" TargetMode="External" /><Relationship Type="http://schemas.openxmlformats.org/officeDocument/2006/relationships/hyperlink" Id="rId50" Target="https://github.com/headroomlabs-ai/headroom" TargetMode="External" /><Relationship Type="http://schemas.openxmlformats.org/officeDocument/2006/relationships/hyperlink" Id="rId51" Target="https://github.com/microsoft/markitdown" TargetMode="External" /><Relationship Type="http://schemas.openxmlformats.org/officeDocument/2006/relationships/hyperlink" Id="rId49" Target="https://github.com/mksglu/context-mode" TargetMode="External" /><Relationship Type="http://schemas.openxmlformats.org/officeDocument/2006/relationships/hyperlink" Id="rId47" Target="https://github.com/oraios/serena" TargetMode="External" /><Relationship Type="http://schemas.openxmlformats.org/officeDocument/2006/relationships/hyperlink" Id="rId48" Target="https://github.com/rtk-ai/rtk" TargetMode="External" /><Relationship Type="http://schemas.openxmlformats.org/officeDocument/2006/relationships/hyperlink" Id="rId41" Target="https://github.com/ryoppippi/ccusage" TargetMode="External" /><Relationship Type="http://schemas.openxmlformats.org/officeDocument/2006/relationships/hyperlink" Id="rId20" Target="https://github.com/xsyetopz/dotclaude/wiki/Usage-Evidence" TargetMode="External" /><Relationship Type="http://schemas.openxmlformats.org/officeDocument/2006/relationships/hyperlink" Id="rId23" Target="https://marmelab.com/blog/2026/08/27/which-agent-based-plugin-should-you-use-in-2026.html" TargetMode="External" /><Relationship Type="http://schemas.openxmlformats.org/officeDocument/2006/relationships/hyperlink" Id="rId60" Target="https://www.antigravity.google/docs/cli/best-practices" TargetMode="External" /><Relationship Type="http://schemas.openxmlformats.org/officeDocument/2006/relationships/hyperlink" Id="rId65" Target="https://www.antigravity.google/docs/cli/credits" TargetMode="External" /><Relationship Type="http://schemas.openxmlformats.org/officeDocument/2006/relationships/hyperlink" Id="rId59" Target="https://www.antigravity.google/docs/cli/reference" TargetMode="External" /><Relationship Type="http://schemas.openxmlformats.org/officeDocument/2006/relationships/hyperlink" Id="rId63" Target="https://www.antigravity.google/docs/mcp/" TargetMode="External" /><Relationship Type="http://schemas.openxmlformats.org/officeDocument/2006/relationships/hyperlink" Id="rId64" Target="https://www.antigravity.google/docs/plans" TargetMode="External" /><Relationship Type="http://schemas.openxmlformats.org/officeDocument/2006/relationships/hyperlink" Id="rId61" Target="https://www.antigravity.google/docs/rules/" TargetMode="External" /><Relationship Type="http://schemas.openxmlformats.org/officeDocument/2006/relationships/hyperlink" Id="rId62" Target="https://www.antigravity.google/docs/skills/" TargetMode="External" /><Relationship Type="http://schemas.openxmlformats.org/officeDocument/2006/relationships/hyperlink" Id="rId73" Target="https://www.developersdigest.tech/blog/claude-advisor-tool-vs-bigger-model-2026" TargetMode="External" /><Relationship Type="http://schemas.openxmlformats.org/officeDocument/2006/relationships/hyperlink" Id="rId70" Target="https://www.developersdigest.tech/blog/codex-usage-limits-pricing-2026" TargetMode="External" /><Relationship Type="http://schemas.openxmlformats.org/officeDocument/2006/relationships/hyperlink" Id="rId75" Target="https://www.verdent.ai/guides/cursor-usage-limits-explained" TargetMode="External" /><Relationship Type="http://schemas.openxmlformats.org/officeDocument/2006/relationships/hyperlink" Id="rId72" Target="https://www.vibecodingacademy.ai/blog/claude-code-advisor" TargetMode="External" /><Relationship Type="http://schemas.openxmlformats.org/officeDocument/2006/relationships/hyperlink" Id="rId79" Target="https://www.youtube.com/watch?v=3d2RRFL8ZFw" TargetMode="External" /><Relationship Type="http://schemas.openxmlformats.org/officeDocument/2006/relationships/hyperlink" Id="rId78" Target="https://www.youtube.com/watch?v=jwje1JK8Nqs" TargetMode="External" /><Relationship Type="http://schemas.openxmlformats.org/officeDocument/2006/relationships/hyperlink" Id="rId77" Target="https://www.youtube.com/watch?v=sT98nmVvDQo" TargetMode="External" /></Relationships>
</file>

<file path=word/_rels/footnotes.xml.rels><?xml version="1.0" encoding="UTF-8"?><Relationships xmlns="http://schemas.openxmlformats.org/package/2006/relationships"><Relationship Type="http://schemas.openxmlformats.org/officeDocument/2006/relationships/hyperlink" Id="rId74" Target="https://agentpedia.codes/blog/antigravity-weekly-quota-cooldown-explained" TargetMode="External" /><Relationship Type="http://schemas.openxmlformats.org/officeDocument/2006/relationships/hyperlink" Id="rId69" Target="https://blog.jetbrains.com/ai/2026/07/ponytail-skill-claude-tested/" TargetMode="External" /><Relationship Type="http://schemas.openxmlformats.org/officeDocument/2006/relationships/hyperlink" Id="rId68" Target="https://blog.jetbrains.com/ai/2026/07/rtk-claude-code-token-savings/" TargetMode="External" /><Relationship Type="http://schemas.openxmlformats.org/officeDocument/2006/relationships/hyperlink" Id="rId76" Target="https://blog.laozhang.ai/en/posts/claude-code-max-quota-consumption" TargetMode="External" /><Relationship Type="http://schemas.openxmlformats.org/officeDocument/2006/relationships/hyperlink" Id="rId71" Target="https://catdoes.com/blog/claude-code-vs-codex" TargetMode="External" /><Relationship Type="http://schemas.openxmlformats.org/officeDocument/2006/relationships/hyperlink" Id="rId21" Target="https://cc.bruniaux.com/token-savings/" TargetMode="External" /><Relationship Type="http://schemas.openxmlformats.org/officeDocument/2006/relationships/hyperlink" Id="rId22" Target="https://code.claude.com/docs/en/costs.md" TargetMode="External" /><Relationship Type="http://schemas.openxmlformats.org/officeDocument/2006/relationships/hyperlink" Id="rId54" Target="https://code.claude.com/docs/en/env-vars" TargetMode="External" /><Relationship Type="http://schemas.openxmlformats.org/officeDocument/2006/relationships/hyperlink" Id="rId46" Target="https://code.claude.com/docs/en/plugins/code-intelligence.md" TargetMode="External" /><Relationship Type="http://schemas.openxmlformats.org/officeDocument/2006/relationships/hyperlink" Id="rId66" Target="https://cursor.com/docs/account/pricing.md" TargetMode="External" /><Relationship Type="http://schemas.openxmlformats.org/officeDocument/2006/relationships/hyperlink" Id="rId57" Target="https://developers.openai.com/codex/cli/slash-commands" TargetMode="External" /><Relationship Type="http://schemas.openxmlformats.org/officeDocument/2006/relationships/hyperlink" Id="rId55" Target="https://developers.openai.com/codex/config-sample" TargetMode="External" /><Relationship Type="http://schemas.openxmlformats.org/officeDocument/2006/relationships/hyperlink" Id="rId56" Target="https://developers.openai.com/codex/pricing" TargetMode="External" /><Relationship Type="http://schemas.openxmlformats.org/officeDocument/2006/relationships/hyperlink" Id="rId58" Target="https://developers.openai.com/codex/skills" TargetMode="External" /><Relationship Type="http://schemas.openxmlformats.org/officeDocument/2006/relationships/hyperlink" Id="rId67" Target="https://docs.cursor.com/models" TargetMode="External" /><Relationship Type="http://schemas.openxmlformats.org/officeDocument/2006/relationships/hyperlink" Id="rId42" Target="https://github.com/DietrichGebert/ponytail" TargetMode="External" /><Relationship Type="http://schemas.openxmlformats.org/officeDocument/2006/relationships/hyperlink" Id="rId43" Target="https://github.com/JuliusBrussee/caveman" TargetMode="External" /><Relationship Type="http://schemas.openxmlformats.org/officeDocument/2006/relationships/hyperlink" Id="rId44" Target="https://github.com/drona23/claude-token-efficient" TargetMode="External" /><Relationship Type="http://schemas.openxmlformats.org/officeDocument/2006/relationships/hyperlink" Id="rId45" Target="https://github.com/forrestchang/andrej-karpathy-skills" TargetMode="External" /><Relationship Type="http://schemas.openxmlformats.org/officeDocument/2006/relationships/hyperlink" Id="rId50" Target="https://github.com/headroomlabs-ai/headroom" TargetMode="External" /><Relationship Type="http://schemas.openxmlformats.org/officeDocument/2006/relationships/hyperlink" Id="rId51" Target="https://github.com/microsoft/markitdown" TargetMode="External" /><Relationship Type="http://schemas.openxmlformats.org/officeDocument/2006/relationships/hyperlink" Id="rId49" Target="https://github.com/mksglu/context-mode" TargetMode="External" /><Relationship Type="http://schemas.openxmlformats.org/officeDocument/2006/relationships/hyperlink" Id="rId47" Target="https://github.com/oraios/serena" TargetMode="External" /><Relationship Type="http://schemas.openxmlformats.org/officeDocument/2006/relationships/hyperlink" Id="rId48" Target="https://github.com/rtk-ai/rtk" TargetMode="External" /><Relationship Type="http://schemas.openxmlformats.org/officeDocument/2006/relationships/hyperlink" Id="rId41" Target="https://github.com/ryoppippi/ccusage" TargetMode="External" /><Relationship Type="http://schemas.openxmlformats.org/officeDocument/2006/relationships/hyperlink" Id="rId20" Target="https://github.com/xsyetopz/dotclaude/wiki/Usage-Evidence" TargetMode="External" /><Relationship Type="http://schemas.openxmlformats.org/officeDocument/2006/relationships/hyperlink" Id="rId23" Target="https://marmelab.com/blog/2026/08/27/which-agent-based-plugin-should-you-use-in-2026.html" TargetMode="External" /><Relationship Type="http://schemas.openxmlformats.org/officeDocument/2006/relationships/hyperlink" Id="rId60" Target="https://www.antigravity.google/docs/cli/best-practices" TargetMode="External" /><Relationship Type="http://schemas.openxmlformats.org/officeDocument/2006/relationships/hyperlink" Id="rId65" Target="https://www.antigravity.google/docs/cli/credits" TargetMode="External" /><Relationship Type="http://schemas.openxmlformats.org/officeDocument/2006/relationships/hyperlink" Id="rId59" Target="https://www.antigravity.google/docs/cli/reference" TargetMode="External" /><Relationship Type="http://schemas.openxmlformats.org/officeDocument/2006/relationships/hyperlink" Id="rId63" Target="https://www.antigravity.google/docs/mcp/" TargetMode="External" /><Relationship Type="http://schemas.openxmlformats.org/officeDocument/2006/relationships/hyperlink" Id="rId64" Target="https://www.antigravity.google/docs/plans" TargetMode="External" /><Relationship Type="http://schemas.openxmlformats.org/officeDocument/2006/relationships/hyperlink" Id="rId61" Target="https://www.antigravity.google/docs/rules/" TargetMode="External" /><Relationship Type="http://schemas.openxmlformats.org/officeDocument/2006/relationships/hyperlink" Id="rId62" Target="https://www.antigravity.google/docs/skills/" TargetMode="External" /><Relationship Type="http://schemas.openxmlformats.org/officeDocument/2006/relationships/hyperlink" Id="rId73" Target="https://www.developersdigest.tech/blog/claude-advisor-tool-vs-bigger-model-2026" TargetMode="External" /><Relationship Type="http://schemas.openxmlformats.org/officeDocument/2006/relationships/hyperlink" Id="rId70" Target="https://www.developersdigest.tech/blog/codex-usage-limits-pricing-2026" TargetMode="External" /><Relationship Type="http://schemas.openxmlformats.org/officeDocument/2006/relationships/hyperlink" Id="rId75" Target="https://www.verdent.ai/guides/cursor-usage-limits-explained" TargetMode="External" /><Relationship Type="http://schemas.openxmlformats.org/officeDocument/2006/relationships/hyperlink" Id="rId72" Target="https://www.vibecodingacademy.ai/blog/claude-code-advisor" TargetMode="External" /><Relationship Type="http://schemas.openxmlformats.org/officeDocument/2006/relationships/hyperlink" Id="rId79" Target="https://www.youtube.com/watch?v=3d2RRFL8ZFw" TargetMode="External" /><Relationship Type="http://schemas.openxmlformats.org/officeDocument/2006/relationships/hyperlink" Id="rId78" Target="https://www.youtube.com/watch?v=jwje1JK8Nqs" TargetMode="External" /><Relationship Type="http://schemas.openxmlformats.org/officeDocument/2006/relationships/hyperlink" Id="rId77" Target="https://www.youtube.com/watch?v=sT98nmVvDQ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Token-Saving Guide</dc:title>
  <dc:creator/>
  <cp:keywords/>
  <dcterms:created xsi:type="dcterms:W3CDTF">2026-10-20T13:19:33Z</dcterms:created>
  <dcterms:modified xsi:type="dcterms:W3CDTF">2026-10-20T13:19:33Z</dcterms:modified>
</cp:coreProperties>
</file>

<file path=docProps/custom.xml><?xml version="1.0" encoding="utf-8"?>
<Properties xmlns="http://schemas.openxmlformats.org/officeDocument/2006/custom-properties" xmlns:vt="http://schemas.openxmlformats.org/officeDocument/2006/docPropsVTypes"/>
</file>