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ab/>
        <w:tab/>
        <w:t xml:space="preserve">8</w:t>
        <w:tab/>
        <w:tab/>
        <w:tab/>
        <w:t xml:space="preserve">16</w:t>
        <w:tab/>
        <w:tab/>
        <w:tab/>
        <w:t xml:space="preserve">24</w:t>
        <w:tab/>
        <w:tab/>
        <w:tab/>
        <w:t xml:space="preserve">32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|R|R|R|R| 1| 1| R| R|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Reserved                     | Next Protocol = 0x05      |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VXLAN Network Identifier (VNI)                                                                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Reserved                      |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Type=1     |   Reserved</w:t>
        <w:tab/>
        <w:t xml:space="preserve">                |                 Length </w:t>
        <w:tab/>
        <w:t xml:space="preserve"> |    NextProto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|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|Ver (2b), Rep (2b), C (1b), E (1b), R (11b), InsCnt (4b) = 0x02, MaxHopCnt (8b), TotalHopCnt (8b)      |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|1 |1| 0| 0| 1| 1| 0| 0 |       </w:t>
        <w:tab/>
        <w:t xml:space="preserve">Reserved                                                                                                     |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SWITCH ID   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(Node-0)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                                                                   |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Ingress Vif 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 (Node-0)                                                                    |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Ingress Timestamp 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(Node-0)                                                     | |-----------------------------------------------------------------------------------------------------------------------------------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Egress Vif 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(Node-0)                                                                       |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SWITCH ID   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(Node-1)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                                                                   |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Ingress Vif 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 (Node-1)                                                                    |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Ingress Timestamp 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(Node-1)                                                     | |-----------------------------------------------------------------------------------------------------------------------------------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Egress Vif 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(Node-1)                                                                       |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|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                                Cont….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                                                                                             |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Please see the spec for more detail.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