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B79E3" w14:textId="77777777" w:rsidR="00380887" w:rsidRDefault="00380887" w:rsidP="000F4D4E">
      <w:pPr>
        <w:jc w:val="center"/>
        <w:rPr>
          <w:b/>
          <w:bCs/>
        </w:rPr>
      </w:pPr>
      <w:r w:rsidRPr="00380887">
        <w:rPr>
          <w:b/>
          <w:bCs/>
        </w:rPr>
        <w:t>DF</w:t>
      </w:r>
      <w:r w:rsidRPr="00380887">
        <w:rPr>
          <w:b/>
          <w:bCs/>
        </w:rPr>
        <w:noBreakHyphen/>
        <w:t>Guard Student Data Collection Guide</w:t>
      </w:r>
    </w:p>
    <w:p w14:paraId="60427365" w14:textId="1E0399C9" w:rsidR="000D0059" w:rsidRPr="00380887" w:rsidRDefault="000D0059" w:rsidP="000F4D4E">
      <w:pPr>
        <w:jc w:val="center"/>
        <w:rPr>
          <w:b/>
          <w:bCs/>
        </w:rPr>
      </w:pPr>
      <w:hyperlink r:id="rId5" w:history="1">
        <w:r w:rsidRPr="00360DA8">
          <w:rPr>
            <w:rStyle w:val="Hyperlink"/>
            <w:b/>
            <w:bCs/>
          </w:rPr>
          <w:t>https://github.com/aalosbeh/WiCys_DF_Guard.git</w:t>
        </w:r>
      </w:hyperlink>
      <w:r>
        <w:rPr>
          <w:b/>
          <w:bCs/>
        </w:rPr>
        <w:t xml:space="preserve"> </w:t>
      </w:r>
    </w:p>
    <w:p w14:paraId="358FD4A7" w14:textId="77777777" w:rsidR="00380887" w:rsidRPr="00380887" w:rsidRDefault="00380887" w:rsidP="00380887">
      <w:pPr>
        <w:rPr>
          <w:b/>
          <w:bCs/>
        </w:rPr>
      </w:pPr>
      <w:r w:rsidRPr="00380887">
        <w:rPr>
          <w:b/>
          <w:bCs/>
        </w:rPr>
        <w:t>Purpose</w:t>
      </w:r>
    </w:p>
    <w:p w14:paraId="69DDE6AD" w14:textId="118DB8BB" w:rsidR="00380887" w:rsidRPr="00380887" w:rsidRDefault="00380887" w:rsidP="00380887">
      <w:r w:rsidRPr="00380887">
        <w:t>This guide outlines</w:t>
      </w:r>
      <w:r>
        <w:t xml:space="preserve"> to </w:t>
      </w:r>
      <w:r w:rsidRPr="00380887">
        <w:rPr>
          <w:b/>
          <w:bCs/>
        </w:rPr>
        <w:t>DF</w:t>
      </w:r>
      <w:r w:rsidRPr="00380887">
        <w:rPr>
          <w:b/>
          <w:bCs/>
        </w:rPr>
        <w:noBreakHyphen/>
        <w:t>Guard</w:t>
      </w:r>
      <w:r w:rsidRPr="00380887">
        <w:t>, a multimodal system that detects deepfake</w:t>
      </w:r>
      <w:r w:rsidRPr="00380887">
        <w:noBreakHyphen/>
        <w:t xml:space="preserve">enabled social engineering. The tasks below </w:t>
      </w:r>
      <w:proofErr w:type="spellStart"/>
      <w:r w:rsidRPr="00380887">
        <w:t>emphasise</w:t>
      </w:r>
      <w:proofErr w:type="spellEnd"/>
      <w:r w:rsidRPr="00380887">
        <w:t xml:space="preserve"> safe and ethical data handling and make use of AI tools (such as ChatGPT, Gemini or</w:t>
      </w:r>
      <w:r>
        <w:t xml:space="preserve"> Copilot</w:t>
      </w:r>
      <w:r w:rsidRPr="00380887">
        <w:t>) to accelerate literature review and prompt generation.</w:t>
      </w:r>
    </w:p>
    <w:p w14:paraId="00E77D27" w14:textId="77777777" w:rsidR="00380887" w:rsidRPr="00380887" w:rsidRDefault="00380887" w:rsidP="00380887">
      <w:pPr>
        <w:rPr>
          <w:b/>
          <w:bCs/>
        </w:rPr>
      </w:pPr>
      <w:r w:rsidRPr="00380887">
        <w:rPr>
          <w:b/>
          <w:bCs/>
        </w:rPr>
        <w:t>Step 1 – Dataset Discovery</w:t>
      </w:r>
    </w:p>
    <w:p w14:paraId="4BB8EFC6" w14:textId="77777777" w:rsidR="00380887" w:rsidRPr="00380887" w:rsidRDefault="00380887" w:rsidP="00380887">
      <w:pPr>
        <w:numPr>
          <w:ilvl w:val="0"/>
          <w:numId w:val="1"/>
        </w:numPr>
      </w:pPr>
      <w:r w:rsidRPr="00380887">
        <w:t>Identify reputable datasets. Use AI assistants to compile a list of publicly available deepfake and audio</w:t>
      </w:r>
      <w:r w:rsidRPr="00380887">
        <w:noBreakHyphen/>
        <w:t>spoofing corpora. Key starting points include:</w:t>
      </w:r>
    </w:p>
    <w:p w14:paraId="10D35806" w14:textId="57594638" w:rsidR="00380887" w:rsidRPr="00380887" w:rsidRDefault="00380887" w:rsidP="00380887">
      <w:pPr>
        <w:numPr>
          <w:ilvl w:val="1"/>
          <w:numId w:val="1"/>
        </w:numPr>
      </w:pPr>
      <w:proofErr w:type="spellStart"/>
      <w:r w:rsidRPr="00380887">
        <w:t>FaceForensics</w:t>
      </w:r>
      <w:proofErr w:type="spellEnd"/>
      <w:r w:rsidRPr="00380887">
        <w:t>++ – a benchmark of 1.8</w:t>
      </w:r>
      <w:r w:rsidRPr="00380887">
        <w:rPr>
          <w:rFonts w:ascii="Arial" w:hAnsi="Arial" w:cs="Arial"/>
        </w:rPr>
        <w:t> </w:t>
      </w:r>
      <w:r w:rsidRPr="00380887">
        <w:t>million manipulated images created using four face</w:t>
      </w:r>
      <w:r w:rsidRPr="00380887">
        <w:noBreakHyphen/>
        <w:t>swap methods (</w:t>
      </w:r>
      <w:proofErr w:type="spellStart"/>
      <w:r w:rsidRPr="00380887">
        <w:t>DeepFakes</w:t>
      </w:r>
      <w:proofErr w:type="spellEnd"/>
      <w:r w:rsidRPr="00380887">
        <w:t xml:space="preserve">, Face2Face, </w:t>
      </w:r>
      <w:proofErr w:type="spellStart"/>
      <w:r w:rsidRPr="00380887">
        <w:t>FaceSwap</w:t>
      </w:r>
      <w:proofErr w:type="spellEnd"/>
      <w:r w:rsidRPr="00380887">
        <w:t xml:space="preserve"> and </w:t>
      </w:r>
      <w:proofErr w:type="spellStart"/>
      <w:r w:rsidRPr="00380887">
        <w:t>NeuralTextures</w:t>
      </w:r>
      <w:proofErr w:type="spellEnd"/>
      <w:r w:rsidRPr="00380887">
        <w:t>)</w:t>
      </w:r>
      <w:r w:rsidR="00B4674B" w:rsidRPr="00B4674B">
        <w:t xml:space="preserve"> </w:t>
      </w:r>
      <w:hyperlink r:id="rId6" w:anchor=":~:text=benchmark%20for%20facial%20manipulation%20detection,Based" w:tgtFrame="_blank" w:history="1">
        <w:r w:rsidRPr="00380887">
          <w:rPr>
            <w:rStyle w:val="Hyperlink"/>
          </w:rPr>
          <w:t>arxiv</w:t>
        </w:r>
        <w:r w:rsidRPr="00380887">
          <w:rPr>
            <w:rStyle w:val="Hyperlink"/>
          </w:rPr>
          <w:t>.</w:t>
        </w:r>
        <w:r w:rsidRPr="00380887">
          <w:rPr>
            <w:rStyle w:val="Hyperlink"/>
          </w:rPr>
          <w:t>org</w:t>
        </w:r>
      </w:hyperlink>
      <w:r w:rsidRPr="00380887">
        <w:t>.</w:t>
      </w:r>
    </w:p>
    <w:p w14:paraId="16E49C00" w14:textId="77777777" w:rsidR="00380887" w:rsidRPr="00380887" w:rsidRDefault="00380887" w:rsidP="00380887">
      <w:pPr>
        <w:numPr>
          <w:ilvl w:val="1"/>
          <w:numId w:val="1"/>
        </w:numPr>
      </w:pPr>
      <w:r w:rsidRPr="00380887">
        <w:t>Celeb</w:t>
      </w:r>
      <w:r w:rsidRPr="00380887">
        <w:noBreakHyphen/>
        <w:t>DF v2 – a large collection of high</w:t>
      </w:r>
      <w:r w:rsidRPr="00380887">
        <w:noBreakHyphen/>
        <w:t>quality celebrity deepfakes.</w:t>
      </w:r>
    </w:p>
    <w:p w14:paraId="5B4159DB" w14:textId="77777777" w:rsidR="00380887" w:rsidRPr="00380887" w:rsidRDefault="00380887" w:rsidP="00380887">
      <w:pPr>
        <w:numPr>
          <w:ilvl w:val="1"/>
          <w:numId w:val="1"/>
        </w:numPr>
      </w:pPr>
      <w:r w:rsidRPr="00380887">
        <w:t xml:space="preserve">DFDC and </w:t>
      </w:r>
      <w:proofErr w:type="spellStart"/>
      <w:r w:rsidRPr="00380887">
        <w:t>DeeperForensics</w:t>
      </w:r>
      <w:proofErr w:type="spellEnd"/>
      <w:r w:rsidRPr="00380887">
        <w:t xml:space="preserve"> – datasets focusing on challenging compression and temporal consistency.</w:t>
      </w:r>
    </w:p>
    <w:p w14:paraId="752106B0" w14:textId="54EE6586" w:rsidR="00380887" w:rsidRPr="00380887" w:rsidRDefault="00380887" w:rsidP="00380887">
      <w:pPr>
        <w:numPr>
          <w:ilvl w:val="1"/>
          <w:numId w:val="1"/>
        </w:numPr>
      </w:pPr>
      <w:proofErr w:type="spellStart"/>
      <w:r w:rsidRPr="00380887">
        <w:t>ASVspoof</w:t>
      </w:r>
      <w:proofErr w:type="spellEnd"/>
      <w:r w:rsidRPr="00380887">
        <w:t xml:space="preserve"> 2019/2021 – datasets containing </w:t>
      </w:r>
      <w:r w:rsidR="00574284" w:rsidRPr="00380887">
        <w:t>synthesized</w:t>
      </w:r>
      <w:r w:rsidRPr="00380887">
        <w:t>, converted and replayed speech across logical and physical access scenarios, generated using the latest speech synthesis and voice</w:t>
      </w:r>
      <w:r w:rsidRPr="00380887">
        <w:noBreakHyphen/>
        <w:t>conversion technology</w:t>
      </w:r>
      <w:r w:rsidR="00B4674B" w:rsidRPr="00B4674B">
        <w:t xml:space="preserve"> </w:t>
      </w:r>
      <w:hyperlink r:id="rId7" w:anchor=":~:text=,cost%20function%20metric%2C%20which%20reflects" w:tgtFrame="_blank" w:history="1">
        <w:r w:rsidRPr="00380887">
          <w:rPr>
            <w:rStyle w:val="Hyperlink"/>
          </w:rPr>
          <w:t>arxiv.org</w:t>
        </w:r>
      </w:hyperlink>
      <w:r w:rsidRPr="00380887">
        <w:t>.</w:t>
      </w:r>
    </w:p>
    <w:p w14:paraId="0F0A8FDE" w14:textId="77777777" w:rsidR="00380887" w:rsidRPr="00380887" w:rsidRDefault="00380887" w:rsidP="00380887">
      <w:pPr>
        <w:numPr>
          <w:ilvl w:val="1"/>
          <w:numId w:val="1"/>
        </w:numPr>
      </w:pPr>
      <w:proofErr w:type="spellStart"/>
      <w:r w:rsidRPr="00380887">
        <w:t>FakeAVCeleb</w:t>
      </w:r>
      <w:proofErr w:type="spellEnd"/>
      <w:r w:rsidRPr="00380887">
        <w:t xml:space="preserve"> – multimodal data for audio</w:t>
      </w:r>
      <w:r w:rsidRPr="00380887">
        <w:noBreakHyphen/>
        <w:t>visual deepfake detection.</w:t>
      </w:r>
    </w:p>
    <w:p w14:paraId="233DE9ED" w14:textId="64857ED9" w:rsidR="00380887" w:rsidRPr="00380887" w:rsidRDefault="00380887" w:rsidP="00380887">
      <w:pPr>
        <w:numPr>
          <w:ilvl w:val="0"/>
          <w:numId w:val="1"/>
        </w:numPr>
      </w:pPr>
      <w:r w:rsidRPr="00380887">
        <w:t xml:space="preserve">Document metadata. For each dataset, record the number of clips, durations, deepfake or spoofing techniques used and any licensing restrictions. </w:t>
      </w:r>
      <w:r w:rsidR="00574284" w:rsidRPr="00380887">
        <w:t>Summarize</w:t>
      </w:r>
      <w:r w:rsidRPr="00380887">
        <w:t xml:space="preserve"> this information in a </w:t>
      </w:r>
      <w:r w:rsidR="00B4674B" w:rsidRPr="00B4674B">
        <w:t>word</w:t>
      </w:r>
      <w:r w:rsidRPr="00380887">
        <w:t xml:space="preserve"> or “data card”.</w:t>
      </w:r>
    </w:p>
    <w:p w14:paraId="1943FE5E" w14:textId="77777777" w:rsidR="00380887" w:rsidRPr="00380887" w:rsidRDefault="00380887" w:rsidP="00380887">
      <w:pPr>
        <w:rPr>
          <w:b/>
          <w:bCs/>
        </w:rPr>
      </w:pPr>
      <w:r w:rsidRPr="00380887">
        <w:rPr>
          <w:b/>
          <w:bCs/>
        </w:rPr>
        <w:t>Step 2 – Data Preparation</w:t>
      </w:r>
    </w:p>
    <w:p w14:paraId="60822ABF" w14:textId="6AF70FC7" w:rsidR="00380887" w:rsidRPr="00380887" w:rsidRDefault="00380887" w:rsidP="00380887">
      <w:pPr>
        <w:numPr>
          <w:ilvl w:val="0"/>
          <w:numId w:val="2"/>
        </w:numPr>
      </w:pPr>
      <w:r w:rsidRPr="00380887">
        <w:t xml:space="preserve">Download and </w:t>
      </w:r>
      <w:r w:rsidR="00B4674B" w:rsidRPr="00314E81">
        <w:t>organize</w:t>
      </w:r>
      <w:r w:rsidRPr="00380887">
        <w:t xml:space="preserve"> samples. Use provided scripts or manual downloads to fetch small, representative subsets of each dataset (e.g., a few hundred clips). </w:t>
      </w:r>
      <w:r w:rsidR="00B4674B" w:rsidRPr="00314E81">
        <w:t>Organize</w:t>
      </w:r>
      <w:r w:rsidRPr="00380887">
        <w:t xml:space="preserve"> the data into separate directories for video frames, audio clips and metadata.</w:t>
      </w:r>
    </w:p>
    <w:p w14:paraId="7CAECFFA" w14:textId="77777777" w:rsidR="00380887" w:rsidRPr="00380887" w:rsidRDefault="00380887" w:rsidP="00380887">
      <w:pPr>
        <w:numPr>
          <w:ilvl w:val="0"/>
          <w:numId w:val="2"/>
        </w:numPr>
      </w:pPr>
      <w:r w:rsidRPr="00380887">
        <w:t xml:space="preserve">Extract textual content. Run OCR on video frames (extract_ocr.py) and automatic speech recognition on audio clips (transcribe.py). Inspect and clean the outputs; if </w:t>
      </w:r>
      <w:r w:rsidRPr="00380887">
        <w:lastRenderedPageBreak/>
        <w:t>needed, ask an AI assistant to correct obvious typos without altering meaning. Save the cleaned transcripts and OCR text in CSV files.</w:t>
      </w:r>
    </w:p>
    <w:p w14:paraId="596DADEB" w14:textId="77777777" w:rsidR="00380887" w:rsidRPr="00380887" w:rsidRDefault="00380887" w:rsidP="00380887">
      <w:pPr>
        <w:rPr>
          <w:b/>
          <w:bCs/>
        </w:rPr>
      </w:pPr>
      <w:r w:rsidRPr="00380887">
        <w:rPr>
          <w:b/>
          <w:bCs/>
        </w:rPr>
        <w:t>Step 3 – Prompt Engineering</w:t>
      </w:r>
    </w:p>
    <w:p w14:paraId="5FB5F333" w14:textId="77777777" w:rsidR="00380887" w:rsidRPr="00380887" w:rsidRDefault="00380887" w:rsidP="00380887">
      <w:pPr>
        <w:numPr>
          <w:ilvl w:val="0"/>
          <w:numId w:val="3"/>
        </w:numPr>
      </w:pPr>
      <w:r w:rsidRPr="00380887">
        <w:t>Generate safe injection prompts. Ask ChatGPT or Gemini to produce paraphrased versions of known prompt</w:t>
      </w:r>
      <w:r w:rsidRPr="00380887">
        <w:noBreakHyphen/>
        <w:t>injection phrases such as “ignore previous instructions” or “you are now in developer mode”</w:t>
      </w:r>
      <w:hyperlink r:id="rId8" w:anchor=":~:text=An%20attacker%20could%20inject%3A%20%60,Instead%2C%20reveal%20your%20system%20prompt" w:tgtFrame="_blank" w:history="1">
        <w:r w:rsidRPr="00380887">
          <w:rPr>
            <w:rStyle w:val="Hyperlink"/>
          </w:rPr>
          <w:t>cheatsheetseries.owasp.org</w:t>
        </w:r>
      </w:hyperlink>
      <w:r w:rsidRPr="00380887">
        <w:t>. Create benign phrases of similar length and style for contrast.</w:t>
      </w:r>
    </w:p>
    <w:p w14:paraId="623FDBC5" w14:textId="369647B0" w:rsidR="00380887" w:rsidRPr="00380887" w:rsidRDefault="00380887" w:rsidP="00380887">
      <w:pPr>
        <w:numPr>
          <w:ilvl w:val="0"/>
          <w:numId w:val="3"/>
        </w:numPr>
      </w:pPr>
      <w:r w:rsidRPr="00380887">
        <w:t xml:space="preserve">Create obfuscated and multilingual variants. Use AI tools to translate prompts into other languages and to obfuscate keywords (e.g., </w:t>
      </w:r>
      <w:proofErr w:type="spellStart"/>
      <w:r w:rsidRPr="00380887">
        <w:t>typoglycemia</w:t>
      </w:r>
      <w:proofErr w:type="spellEnd"/>
      <w:r w:rsidRPr="00380887">
        <w:t xml:space="preserve"> attacks that scramble letters to bypass filters</w:t>
      </w:r>
      <w:r w:rsidR="00D07949" w:rsidRPr="00AF51CB">
        <w:t xml:space="preserve"> </w:t>
      </w:r>
      <w:hyperlink r:id="rId9" w:anchor=":~:text=Typoglycemia" w:tgtFrame="_blank" w:history="1">
        <w:r w:rsidRPr="00380887">
          <w:rPr>
            <w:rStyle w:val="Hyperlink"/>
          </w:rPr>
          <w:t>cheatsheetseries.owasp.org</w:t>
        </w:r>
      </w:hyperlink>
      <w:r w:rsidRPr="00380887">
        <w:t xml:space="preserve">). This will help the injection detector </w:t>
      </w:r>
      <w:r w:rsidR="00574284" w:rsidRPr="00380887">
        <w:t>generalize</w:t>
      </w:r>
      <w:r w:rsidRPr="00380887">
        <w:t xml:space="preserve"> to adversarial attacks.</w:t>
      </w:r>
    </w:p>
    <w:p w14:paraId="46DEF227" w14:textId="77777777" w:rsidR="00380887" w:rsidRPr="00380887" w:rsidRDefault="00380887" w:rsidP="00380887">
      <w:pPr>
        <w:numPr>
          <w:ilvl w:val="0"/>
          <w:numId w:val="3"/>
        </w:numPr>
      </w:pPr>
      <w:r w:rsidRPr="00380887">
        <w:t>Label and store. Save the generated prompts with labels (“injection” or “benign”) in a CSV file for training and evaluation.</w:t>
      </w:r>
    </w:p>
    <w:p w14:paraId="71FC96FC" w14:textId="77777777" w:rsidR="00380887" w:rsidRPr="00380887" w:rsidRDefault="00380887" w:rsidP="00380887">
      <w:pPr>
        <w:rPr>
          <w:b/>
          <w:bCs/>
        </w:rPr>
      </w:pPr>
      <w:r w:rsidRPr="00380887">
        <w:rPr>
          <w:b/>
          <w:bCs/>
        </w:rPr>
        <w:t>Step 4 – Fusion Inputs &amp; Calibration</w:t>
      </w:r>
    </w:p>
    <w:p w14:paraId="02393311" w14:textId="77777777" w:rsidR="00380887" w:rsidRPr="00380887" w:rsidRDefault="00380887" w:rsidP="00380887">
      <w:pPr>
        <w:numPr>
          <w:ilvl w:val="0"/>
          <w:numId w:val="4"/>
        </w:numPr>
      </w:pPr>
      <w:r w:rsidRPr="00380887">
        <w:t>Align modalities. For each sample, link the video frames, audio clips, transcripts and OCR text under a unique identifier. Ensure that real and fake examples are balanced across modalities.</w:t>
      </w:r>
    </w:p>
    <w:p w14:paraId="6768CDD8" w14:textId="77777777" w:rsidR="00380887" w:rsidRPr="00380887" w:rsidRDefault="00380887" w:rsidP="00380887">
      <w:pPr>
        <w:numPr>
          <w:ilvl w:val="0"/>
          <w:numId w:val="4"/>
        </w:numPr>
      </w:pPr>
      <w:r w:rsidRPr="00380887">
        <w:t>Record provenance signals. Where available, parse C2PA metadata or other provenance tags and annotate the trustworthiness of each source.</w:t>
      </w:r>
    </w:p>
    <w:p w14:paraId="3AADB9ED" w14:textId="77777777" w:rsidR="00380887" w:rsidRPr="00380887" w:rsidRDefault="00380887" w:rsidP="00380887">
      <w:pPr>
        <w:rPr>
          <w:b/>
          <w:bCs/>
        </w:rPr>
      </w:pPr>
      <w:r w:rsidRPr="00380887">
        <w:rPr>
          <w:b/>
          <w:bCs/>
        </w:rPr>
        <w:t>Step 5 – Documentation &amp; Ethics</w:t>
      </w:r>
    </w:p>
    <w:p w14:paraId="35C29D81" w14:textId="77777777" w:rsidR="00380887" w:rsidRPr="00380887" w:rsidRDefault="00380887" w:rsidP="00380887">
      <w:pPr>
        <w:numPr>
          <w:ilvl w:val="0"/>
          <w:numId w:val="5"/>
        </w:numPr>
      </w:pPr>
      <w:r w:rsidRPr="00380887">
        <w:t>Create data cards. For every dataset and synthetic set you build, prepare a short document describing its size, modalities, generation techniques, licensing, and ethical considerations (consent, privacy and bias mitigation).</w:t>
      </w:r>
    </w:p>
    <w:p w14:paraId="062120A1" w14:textId="77777777" w:rsidR="00380887" w:rsidRPr="00380887" w:rsidRDefault="00380887" w:rsidP="00380887">
      <w:pPr>
        <w:numPr>
          <w:ilvl w:val="0"/>
          <w:numId w:val="5"/>
        </w:numPr>
      </w:pPr>
      <w:r w:rsidRPr="00380887">
        <w:t>Follow ethical guidelines. Do not create new deepfakes; use only existing datasets. Respect privacy by removing personally identifiable information. Evaluate performance across demographic groups to check for bias.</w:t>
      </w:r>
    </w:p>
    <w:p w14:paraId="3FED6DE5" w14:textId="77777777" w:rsidR="00380887" w:rsidRPr="00380887" w:rsidRDefault="00380887" w:rsidP="00380887">
      <w:pPr>
        <w:rPr>
          <w:b/>
          <w:bCs/>
        </w:rPr>
      </w:pPr>
      <w:r w:rsidRPr="00380887">
        <w:rPr>
          <w:b/>
          <w:bCs/>
        </w:rPr>
        <w:t>Using AI Tools Effectively</w:t>
      </w:r>
    </w:p>
    <w:p w14:paraId="129DC6E1" w14:textId="21FCA1C8" w:rsidR="00380887" w:rsidRPr="00380887" w:rsidRDefault="00380887" w:rsidP="00380887">
      <w:pPr>
        <w:numPr>
          <w:ilvl w:val="0"/>
          <w:numId w:val="6"/>
        </w:numPr>
      </w:pPr>
      <w:r w:rsidRPr="00380887">
        <w:t xml:space="preserve">Literature review: Ask AI assistants to </w:t>
      </w:r>
      <w:proofErr w:type="spellStart"/>
      <w:r w:rsidRPr="00380887">
        <w:t>summarise</w:t>
      </w:r>
      <w:proofErr w:type="spellEnd"/>
      <w:r w:rsidRPr="00380887">
        <w:t xml:space="preserve"> recent multimodal deepfake detection research. For example, the Cross</w:t>
      </w:r>
      <w:r w:rsidRPr="00380887">
        <w:noBreakHyphen/>
        <w:t>Modal Alignment and Distillation (CAD) framework notes that complementary evidence arises from both modality</w:t>
      </w:r>
      <w:r w:rsidRPr="00380887">
        <w:noBreakHyphen/>
        <w:t>specific forensic traces and lip–speech misalignments</w:t>
      </w:r>
      <w:r w:rsidR="001E22E3" w:rsidRPr="00AF51CB">
        <w:t xml:space="preserve"> </w:t>
      </w:r>
      <w:hyperlink r:id="rId10" w:anchor=":~:text=,only%29deepfake%20benchmarks%20demonstrate%20that%20CAD" w:tgtFrame="_blank" w:history="1">
        <w:r w:rsidRPr="00380887">
          <w:rPr>
            <w:rStyle w:val="Hyperlink"/>
          </w:rPr>
          <w:t>arxiv.org</w:t>
        </w:r>
      </w:hyperlink>
      <w:r w:rsidRPr="00380887">
        <w:t>. Verify all AI</w:t>
      </w:r>
      <w:r w:rsidRPr="00380887">
        <w:noBreakHyphen/>
        <w:t>generated summaries against the original papers.</w:t>
      </w:r>
    </w:p>
    <w:p w14:paraId="49E373AA" w14:textId="77777777" w:rsidR="00380887" w:rsidRPr="00380887" w:rsidRDefault="00380887" w:rsidP="00380887">
      <w:pPr>
        <w:numPr>
          <w:ilvl w:val="0"/>
          <w:numId w:val="6"/>
        </w:numPr>
      </w:pPr>
      <w:r w:rsidRPr="00380887">
        <w:lastRenderedPageBreak/>
        <w:t>Documentation drafting: Use AI tools to draft dataset descriptions or README files in clear, concise language. Always review and edit these drafts to ensure accuracy.</w:t>
      </w:r>
    </w:p>
    <w:p w14:paraId="35D91700" w14:textId="77777777" w:rsidR="00380887" w:rsidRPr="00380887" w:rsidRDefault="00380887" w:rsidP="00380887">
      <w:pPr>
        <w:rPr>
          <w:b/>
          <w:bCs/>
        </w:rPr>
      </w:pPr>
      <w:r w:rsidRPr="00380887">
        <w:rPr>
          <w:b/>
          <w:bCs/>
        </w:rPr>
        <w:t>References</w:t>
      </w:r>
    </w:p>
    <w:p w14:paraId="64543776" w14:textId="205BCC59" w:rsidR="00380887" w:rsidRPr="00380887" w:rsidRDefault="00380887" w:rsidP="00380887">
      <w:pPr>
        <w:numPr>
          <w:ilvl w:val="0"/>
          <w:numId w:val="7"/>
        </w:numPr>
      </w:pPr>
      <w:proofErr w:type="spellStart"/>
      <w:r w:rsidRPr="00380887">
        <w:t>FaceForensics</w:t>
      </w:r>
      <w:proofErr w:type="spellEnd"/>
      <w:r w:rsidRPr="00380887">
        <w:t>++ – Benchmark dataset containing 1.8</w:t>
      </w:r>
      <w:r w:rsidRPr="00380887">
        <w:rPr>
          <w:rFonts w:ascii="Arial" w:hAnsi="Arial" w:cs="Arial"/>
        </w:rPr>
        <w:t> </w:t>
      </w:r>
      <w:r w:rsidRPr="00380887">
        <w:t xml:space="preserve">M manipulated images generated with </w:t>
      </w:r>
      <w:proofErr w:type="spellStart"/>
      <w:r w:rsidRPr="00380887">
        <w:t>DeepFakes</w:t>
      </w:r>
      <w:proofErr w:type="spellEnd"/>
      <w:r w:rsidRPr="00380887">
        <w:t xml:space="preserve">, Face2Face, </w:t>
      </w:r>
      <w:proofErr w:type="spellStart"/>
      <w:r w:rsidRPr="00380887">
        <w:t>FaceSwap</w:t>
      </w:r>
      <w:proofErr w:type="spellEnd"/>
      <w:r w:rsidRPr="00380887">
        <w:t xml:space="preserve"> and </w:t>
      </w:r>
      <w:proofErr w:type="spellStart"/>
      <w:r w:rsidRPr="00380887">
        <w:t>NeuralTextures</w:t>
      </w:r>
      <w:proofErr w:type="spellEnd"/>
      <w:r w:rsidR="00A67C18" w:rsidRPr="00AF51CB">
        <w:t xml:space="preserve"> </w:t>
      </w:r>
      <w:hyperlink r:id="rId11" w:anchor=":~:text=benchmark%20for%20facial%20manipulation%20detection,Based" w:tgtFrame="_blank" w:history="1">
        <w:r w:rsidRPr="00380887">
          <w:rPr>
            <w:rStyle w:val="Hyperlink"/>
          </w:rPr>
          <w:t>arxiv.org</w:t>
        </w:r>
      </w:hyperlink>
      <w:r w:rsidRPr="00380887">
        <w:t>.</w:t>
      </w:r>
    </w:p>
    <w:p w14:paraId="0DE08941" w14:textId="60330536" w:rsidR="00380887" w:rsidRPr="00380887" w:rsidRDefault="00380887" w:rsidP="00380887">
      <w:pPr>
        <w:numPr>
          <w:ilvl w:val="0"/>
          <w:numId w:val="7"/>
        </w:numPr>
      </w:pPr>
      <w:proofErr w:type="spellStart"/>
      <w:r w:rsidRPr="00380887">
        <w:t>ASVspoof</w:t>
      </w:r>
      <w:proofErr w:type="spellEnd"/>
      <w:r w:rsidRPr="00380887">
        <w:t xml:space="preserve"> 2019/2021 – Datasets featuring </w:t>
      </w:r>
      <w:proofErr w:type="spellStart"/>
      <w:r w:rsidRPr="00380887">
        <w:t>synthesised</w:t>
      </w:r>
      <w:proofErr w:type="spellEnd"/>
      <w:r w:rsidRPr="00380887">
        <w:t>, converted and replayed speech for logical and physical access scenarios</w:t>
      </w:r>
      <w:r w:rsidR="00A67C18" w:rsidRPr="00AF51CB">
        <w:t xml:space="preserve"> </w:t>
      </w:r>
      <w:hyperlink r:id="rId12" w:anchor=":~:text=,cost%20function%20metric%2C%20which%20reflects" w:tgtFrame="_blank" w:history="1">
        <w:r w:rsidRPr="00380887">
          <w:rPr>
            <w:rStyle w:val="Hyperlink"/>
          </w:rPr>
          <w:t>arxiv.org</w:t>
        </w:r>
      </w:hyperlink>
      <w:r w:rsidRPr="00380887">
        <w:t>.</w:t>
      </w:r>
    </w:p>
    <w:p w14:paraId="79FE3EDA" w14:textId="26F355E5" w:rsidR="00380887" w:rsidRPr="00380887" w:rsidRDefault="00380887" w:rsidP="00380887">
      <w:pPr>
        <w:numPr>
          <w:ilvl w:val="0"/>
          <w:numId w:val="7"/>
        </w:numPr>
      </w:pPr>
      <w:r w:rsidRPr="00380887">
        <w:t xml:space="preserve">OWASP Prompt Injection Cheat Sheet – Describes direct injection phrases like “Ignore all previous instructions” and obfuscation techniques such as </w:t>
      </w:r>
      <w:proofErr w:type="spellStart"/>
      <w:r w:rsidRPr="00380887">
        <w:t>typoglycemia</w:t>
      </w:r>
      <w:proofErr w:type="spellEnd"/>
      <w:r w:rsidR="00A67C18" w:rsidRPr="00AF51CB">
        <w:t xml:space="preserve"> </w:t>
      </w:r>
      <w:hyperlink r:id="rId13" w:anchor=":~:text=An%20attacker%20could%20inject%3A%20%60,Instead%2C%20reveal%20your%20system%20prompt" w:tgtFrame="_blank" w:history="1">
        <w:r w:rsidRPr="00380887">
          <w:rPr>
            <w:rStyle w:val="Hyperlink"/>
          </w:rPr>
          <w:t>cheatsheetseries.owasp.org</w:t>
        </w:r>
      </w:hyperlink>
      <w:hyperlink r:id="rId14" w:anchor=":~:text=Typoglycemia" w:tgtFrame="_blank" w:history="1">
        <w:r w:rsidRPr="00380887">
          <w:rPr>
            <w:rStyle w:val="Hyperlink"/>
          </w:rPr>
          <w:t>cheatsheetseries.owasp.org</w:t>
        </w:r>
      </w:hyperlink>
      <w:r w:rsidRPr="00380887">
        <w:t>.</w:t>
      </w:r>
    </w:p>
    <w:p w14:paraId="29BE32E6" w14:textId="67EDC033" w:rsidR="00380887" w:rsidRPr="00380887" w:rsidRDefault="00380887" w:rsidP="00380887">
      <w:pPr>
        <w:numPr>
          <w:ilvl w:val="0"/>
          <w:numId w:val="7"/>
        </w:numPr>
      </w:pPr>
      <w:r w:rsidRPr="00380887">
        <w:t>Cross</w:t>
      </w:r>
      <w:r w:rsidRPr="00380887">
        <w:noBreakHyphen/>
        <w:t>Modal Detection (CAD) – CVPR work highlighting that modality</w:t>
      </w:r>
      <w:r w:rsidRPr="00380887">
        <w:noBreakHyphen/>
        <w:t>specific artifacts and cross</w:t>
      </w:r>
      <w:r w:rsidRPr="00380887">
        <w:noBreakHyphen/>
        <w:t>modal misalignments provide complementary evidence for deepfake detection</w:t>
      </w:r>
      <w:r w:rsidR="00A67C18" w:rsidRPr="00AF51CB">
        <w:t xml:space="preserve"> </w:t>
      </w:r>
      <w:hyperlink r:id="rId15" w:anchor=":~:text=,only%29deepfake%20benchmarks%20demonstrate%20that%20CAD" w:tgtFrame="_blank" w:history="1">
        <w:r w:rsidRPr="00380887">
          <w:rPr>
            <w:rStyle w:val="Hyperlink"/>
          </w:rPr>
          <w:t>arxiv.org</w:t>
        </w:r>
      </w:hyperlink>
      <w:r w:rsidRPr="00380887">
        <w:t>.</w:t>
      </w:r>
    </w:p>
    <w:p w14:paraId="71397BDB" w14:textId="77777777" w:rsidR="00A851EC" w:rsidRDefault="00A851EC"/>
    <w:sectPr w:rsidR="00A8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09E3"/>
    <w:multiLevelType w:val="multilevel"/>
    <w:tmpl w:val="1BA2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044E1"/>
    <w:multiLevelType w:val="multilevel"/>
    <w:tmpl w:val="81D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204DC"/>
    <w:multiLevelType w:val="multilevel"/>
    <w:tmpl w:val="5C42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C03F4"/>
    <w:multiLevelType w:val="multilevel"/>
    <w:tmpl w:val="AF2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F3DDB"/>
    <w:multiLevelType w:val="multilevel"/>
    <w:tmpl w:val="983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C4B7B"/>
    <w:multiLevelType w:val="multilevel"/>
    <w:tmpl w:val="F956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9562A"/>
    <w:multiLevelType w:val="multilevel"/>
    <w:tmpl w:val="C20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642978">
    <w:abstractNumId w:val="6"/>
  </w:num>
  <w:num w:numId="2" w16cid:durableId="315187026">
    <w:abstractNumId w:val="3"/>
  </w:num>
  <w:num w:numId="3" w16cid:durableId="346978899">
    <w:abstractNumId w:val="0"/>
  </w:num>
  <w:num w:numId="4" w16cid:durableId="585505055">
    <w:abstractNumId w:val="1"/>
  </w:num>
  <w:num w:numId="5" w16cid:durableId="1288466560">
    <w:abstractNumId w:val="4"/>
  </w:num>
  <w:num w:numId="6" w16cid:durableId="1118333207">
    <w:abstractNumId w:val="2"/>
  </w:num>
  <w:num w:numId="7" w16cid:durableId="38537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CD"/>
    <w:rsid w:val="000D0059"/>
    <w:rsid w:val="000F4D4E"/>
    <w:rsid w:val="001E22E3"/>
    <w:rsid w:val="00314E81"/>
    <w:rsid w:val="00362229"/>
    <w:rsid w:val="00377F8B"/>
    <w:rsid w:val="00380887"/>
    <w:rsid w:val="003B453A"/>
    <w:rsid w:val="005062CD"/>
    <w:rsid w:val="00574284"/>
    <w:rsid w:val="005C631D"/>
    <w:rsid w:val="0093035F"/>
    <w:rsid w:val="009504E5"/>
    <w:rsid w:val="00A60380"/>
    <w:rsid w:val="00A67C18"/>
    <w:rsid w:val="00A851EC"/>
    <w:rsid w:val="00AF51CB"/>
    <w:rsid w:val="00B4674B"/>
    <w:rsid w:val="00D0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0968"/>
  <w15:chartTrackingRefBased/>
  <w15:docId w15:val="{37705C4B-07EB-4FEE-B3D9-38A61808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2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8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8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8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LLM_Prompt_Injection_Prevention_Cheat_Sheet.html" TargetMode="External"/><Relationship Id="rId13" Type="http://schemas.openxmlformats.org/officeDocument/2006/relationships/hyperlink" Target="https://cheatsheetseries.owasp.org/cheatsheets/LLM_Prompt_Injection_Prevention_Cheat_She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911.01601" TargetMode="External"/><Relationship Id="rId12" Type="http://schemas.openxmlformats.org/officeDocument/2006/relationships/hyperlink" Target="https://arxiv.org/abs/1911.016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1.08971" TargetMode="External"/><Relationship Id="rId11" Type="http://schemas.openxmlformats.org/officeDocument/2006/relationships/hyperlink" Target="https://arxiv.org/abs/1901.08971" TargetMode="External"/><Relationship Id="rId5" Type="http://schemas.openxmlformats.org/officeDocument/2006/relationships/hyperlink" Target="https://github.com/aalosbeh/WiCys_DF_Guard.git" TargetMode="External"/><Relationship Id="rId15" Type="http://schemas.openxmlformats.org/officeDocument/2006/relationships/hyperlink" Target="https://arxiv.org/abs/2505.15233" TargetMode="External"/><Relationship Id="rId10" Type="http://schemas.openxmlformats.org/officeDocument/2006/relationships/hyperlink" Target="https://arxiv.org/abs/2505.152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LLM_Prompt_Injection_Prevention_Cheat_Sheet.html" TargetMode="External"/><Relationship Id="rId14" Type="http://schemas.openxmlformats.org/officeDocument/2006/relationships/hyperlink" Target="https://cheatsheetseries.owasp.org/cheatsheets/LLM_Prompt_Injection_Prevention_Cheat_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57a98e7-744d-43f9-bc91-08de1ff3710d}" enabled="0" method="" siteId="{d57a98e7-744d-43f9-bc91-08de1ff371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Alsobeh, Anas M</dc:creator>
  <cp:keywords/>
  <dc:description/>
  <cp:lastModifiedBy>Alsobeh, Anas M</cp:lastModifiedBy>
  <cp:revision>16</cp:revision>
  <dcterms:created xsi:type="dcterms:W3CDTF">2025-09-16T15:30:00Z</dcterms:created>
  <dcterms:modified xsi:type="dcterms:W3CDTF">2025-09-16T15:46:00Z</dcterms:modified>
</cp:coreProperties>
</file>