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Rule="exact" w:line="971"/>
        <w:jc w:val="center"/>
      </w:pPr>
      <w:r>
        <w:rPr>
          <w:rFonts w:ascii="Source Sans Pro" w:hAnsi="Source Sans Pro" w:eastAsia="Source Sans Pro" w:cs="Source Sans Pro"/>
          <w:b/>
          <w:color w:val="003366"/>
          <w:sz w:val="67"/>
        </w:rPr>
        <w:t>Game Development Project</w:t>
      </w:r>
    </w:p>
    <w:p>
      <w:pPr>
        <w:spacing w:after="0"/>
        <w:jc w:val="center"/>
      </w:pPr>
      <w:r>
        <w:rPr>
          <w:rFonts w:ascii="Source Sans Pro" w:hAnsi="Source Sans Pro" w:eastAsia="Source Sans Pro" w:cs="Source Sans Pro"/>
          <w:color w:val="6C757D"/>
          <w:sz w:val="28"/>
        </w:rPr>
        <w:t>Prepared for: Dr. Abdullah Al-Saadi</w:t>
      </w:r>
    </w:p>
    <w:tbl>
      <w:tblPr>
        <w:tblW w:type="auto" w:w="0"/>
        <w:tblLayout w:type="fixed"/>
        <w:tblLook w:firstColumn="1" w:firstRow="1" w:lastColumn="0" w:lastRow="0" w:noHBand="0" w:noVBand="1" w:val="04A0"/>
        <w:tblBorders>
          <w:top w:val="single" w:sz="1" w:space="0" w:color="FFFFFF" w:themeColor="background1" w:themeTint="00"/>
          <w:left w:val="single" w:sz="1" w:space="0" w:color="FFFFFF" w:themeColor="background1" w:themeTint="00"/>
          <w:bottom w:val="single" w:sz="1" w:space="0" w:color="FFFFFF" w:themeColor="background1" w:themeTint="00"/>
          <w:right w:val="single" w:sz="1" w:space="0" w:color="FFFFFF" w:themeColor="background1" w:themeTint="00"/>
          <w:insideH w:val="single" w:sz="1" w:space="0" w:color="FFFFFF" w:themeColor="background1" w:themeTint="00"/>
          <w:insideV w:val="single" w:sz="1" w:space="0" w:color="FFFFFF" w:themeColor="background1" w:themeTint="00"/>
        </w:tblBorders>
      </w:tblPr>
      <w:tblGrid>
        <w:gridCol w:w="5400"/>
        <w:gridCol w:w="5400"/>
      </w:tblGrid>
      <w:tr>
        <w:tc>
          <w:tcPr>
            <w:tcW w:type="dxa" w:w="5400"/>
            <w:tcBorders>
              <w:top w:val="single" w:sz="1" w:space="0" w:color="FFFFFF" w:themeColor="background1" w:themeTint="00"/>
              <w:left w:val="single" w:sz="1" w:space="0" w:color="FFFFFF" w:themeColor="background1" w:themeTint="00"/>
              <w:bottom w:val="single" w:sz="1" w:space="0" w:color="FFFFFF" w:themeColor="background1" w:themeTint="00"/>
              <w:right w:val="single" w:sz="1" w:space="0" w:color="FFFFFF" w:themeColor="background1" w:themeTint="00"/>
              <w:insideH w:val="single" w:sz="1" w:space="0" w:color="FFFFFF" w:themeColor="background1" w:themeTint="00"/>
              <w:insideV w:val="single" w:sz="1" w:space="0" w:color="FFFFFF" w:themeColor="background1" w:themeTint="00"/>
            </w:tcBorders>
          </w:tcPr>
          <w:p>
            <w:pPr>
              <w:spacing w:before="450"/>
              <w:jc w:val="center"/>
            </w:pPr>
            <w:r>
              <w:rPr>
                <w:rFonts w:ascii="Source Sans Pro" w:hAnsi="Source Sans Pro"/>
                <w:color w:val="003366"/>
                <w:sz w:val="26"/>
              </w:rPr>
              <w:t>Student Name</w:t>
            </w:r>
            <w:r>
              <w:rPr/>
              <w:t xml:space="preserve"> </w:t>
            </w:r>
            <w:r>
              <w:rPr>
                <w:rFonts w:ascii="Source Sans Pro" w:hAnsi="Source Sans Pro"/>
                <w:color w:val="343A40"/>
                <w:sz w:val="26"/>
              </w:rPr>
              <w:t>Majed Mubarak Al-Buqami (مبارك ماجد البقمي)</w:t>
            </w:r>
            <w:r>
              <w:rPr/>
              <w:t xml:space="preserve"> </w:t>
            </w:r>
          </w:p>
        </w:tc>
        <w:tc>
          <w:tcPr>
            <w:tcW w:type="dxa" w:w="5400"/>
            <w:tcBorders>
              <w:top w:val="single" w:sz="1" w:space="0" w:color="FFFFFF" w:themeColor="background1" w:themeTint="00"/>
              <w:left w:val="single" w:sz="1" w:space="0" w:color="FFFFFF" w:themeColor="background1" w:themeTint="00"/>
              <w:bottom w:val="single" w:sz="1" w:space="0" w:color="FFFFFF" w:themeColor="background1" w:themeTint="00"/>
              <w:right w:val="single" w:sz="1" w:space="0" w:color="FFFFFF" w:themeColor="background1" w:themeTint="00"/>
              <w:insideH w:val="single" w:sz="1" w:space="0" w:color="FFFFFF" w:themeColor="background1" w:themeTint="00"/>
              <w:insideV w:val="single" w:sz="1" w:space="0" w:color="FFFFFF" w:themeColor="background1" w:themeTint="00"/>
            </w:tcBorders>
          </w:tcPr>
          <w:p>
            <w:pPr>
              <w:spacing w:before="450"/>
              <w:jc w:val="center"/>
            </w:pPr>
            <w:r>
              <w:rPr>
                <w:rFonts w:ascii="Source Sans Pro" w:hAnsi="Source Sans Pro"/>
                <w:color w:val="003366"/>
                <w:sz w:val="26"/>
              </w:rPr>
              <w:t>Student ID</w:t>
            </w:r>
            <w:r>
              <w:rPr/>
              <w:t xml:space="preserve"> </w:t>
            </w:r>
            <w:r>
              <w:rPr>
                <w:rFonts w:ascii="Source Han Sans SC" w:hAnsi="Source Han Sans SC"/>
                <w:color w:val="343A40"/>
                <w:sz w:val="26"/>
              </w:rPr>
              <w:t>44251386</w:t>
            </w:r>
            <w:r>
              <w:rPr/>
              <w:t xml:space="preserve"> </w:t>
            </w:r>
          </w:p>
        </w:tc>
      </w:tr>
    </w:tbl>
    <w:p>
      <w:pPr>
        <w:pStyle w:val="Heading1"/>
        <w:spacing w:after="0"/>
        <w:jc w:val="left"/>
        <w:pBdr>
          <w:bottom w:val="single" w:sz="8" w:space="2" w:color="E0E0E0"/>
        </w:pBdr>
      </w:pPr>
      <w:r>
        <w:rPr>
          <w:rFonts w:ascii="Source Sans Pro" w:hAnsi="Source Sans Pro" w:eastAsia="Source Sans Pro" w:cs="Source Sans Pro"/>
          <w:color w:val="003366"/>
          <w:sz w:val="48"/>
        </w:rPr>
        <w:t>Game Information</w:t>
      </w:r>
    </w:p>
    <w:tbl>
      <w:tblPr>
        <w:tblW w:type="auto" w:w="0"/>
        <w:tblLayout w:type="fixed"/>
        <w:tblLook w:firstColumn="1" w:firstRow="1" w:lastColumn="0" w:lastRow="0" w:noHBand="0" w:noVBand="0" w:val="04A0"/>
        <w:shd w:val="clear" w:color="auto" w:fill="eef7ff"/>
        <w:tblBorders>
          <w:top w:val="single" w:sz="1" w:space="0" w:color="FFFFFF" w:themeColor="background1" w:themeTint="00"/>
          <w:left w:val="single" w:sz="1" w:space="0" w:color="FFFFFF" w:themeColor="background1" w:themeTint="00"/>
          <w:bottom w:val="single" w:sz="1" w:space="0" w:color="FFFFFF" w:themeColor="background1" w:themeTint="00"/>
          <w:right w:val="single" w:sz="1" w:space="0" w:color="FFFFFF" w:themeColor="background1" w:themeTint="00"/>
          <w:insideH w:val="single" w:sz="1" w:space="0" w:color="FFFFFF" w:themeColor="background1" w:themeTint="00"/>
          <w:insideV w:val="single" w:sz="1" w:space="0" w:color="FFFFFF" w:themeColor="background1" w:themeTint="00"/>
        </w:tblBorders>
      </w:tblPr>
      <w:tblGrid>
        <w:gridCol w:w="5400"/>
        <w:gridCol w:w="5400"/>
      </w:tblGrid>
      <w:tr>
        <w:tc>
          <w:tcPr>
            <w:tcW w:type="dxa" w:w="5400"/>
            <w:tcMar>
              <w:top w:w="300" w:type="dxa"/>
              <w:bottom w:w="300" w:type="dxa"/>
            </w:tcMar>
            <w:vAlign w:val="top"/>
            <w:shd w:val="clear" w:color="auto" w:fill="eef7ff"/>
            <w:tcBorders>
              <w:top w:val="single" w:sz="1" w:space="0" w:color="FFFFFF" w:themeColor="background1" w:themeTint="00"/>
              <w:left w:val="single" w:sz="1" w:space="0" w:color="FFFFFF" w:themeColor="background1" w:themeTint="00"/>
              <w:bottom w:val="single" w:sz="1" w:space="0" w:color="FFFFFF" w:themeColor="background1" w:themeTint="00"/>
              <w:right w:val="single" w:sz="1" w:space="0" w:color="FFFFFF" w:themeColor="background1" w:themeTint="00"/>
              <w:insideH w:val="single" w:sz="1" w:space="0" w:color="FFFFFF" w:themeColor="background1" w:themeTint="00"/>
              <w:insideV w:val="single" w:sz="1" w:space="0" w:color="FFFFFF" w:themeColor="background1" w:themeTint="00"/>
            </w:tcBorders>
          </w:tcPr>
          <w:p>
            <w:pPr>
              <w:spacing w:after="0"/>
            </w:pPr>
            <w:r>
              <w:rPr>
                <w:rFonts w:ascii="Source Sans Pro" w:hAnsi="Source Sans Pro"/>
                <w:b/>
                <w:color w:val="003366"/>
                <w:sz w:val="26"/>
              </w:rPr>
              <w:t>Game Title:</w:t>
            </w:r>
            <w:r>
              <w:rPr/>
              <w:t xml:space="preserve"> </w:t>
            </w:r>
            <w:r>
              <w:rPr>
                <w:rFonts w:ascii="Source Sans Pro" w:hAnsi="Source Sans Pro"/>
                <w:color w:val="343A40"/>
                <w:sz w:val="26"/>
              </w:rPr>
              <w:t xml:space="preserve"> DEEP SEA DIVER</w:t>
            </w:r>
          </w:p>
        </w:tc>
        <w:tc>
          <w:tcPr>
            <w:tcW w:type="dxa" w:w="5400"/>
            <w:tcMar>
              <w:top w:w="300" w:type="dxa"/>
              <w:bottom w:w="300" w:type="dxa"/>
            </w:tcMar>
            <w:vAlign w:val="top"/>
            <w:shd w:val="clear" w:color="auto" w:fill="eef7ff"/>
            <w:tcBorders>
              <w:top w:val="single" w:sz="1" w:space="0" w:color="FFFFFF" w:themeColor="background1" w:themeTint="00"/>
              <w:left w:val="single" w:sz="1" w:space="0" w:color="FFFFFF" w:themeColor="background1" w:themeTint="00"/>
              <w:bottom w:val="single" w:sz="1" w:space="0" w:color="FFFFFF" w:themeColor="background1" w:themeTint="00"/>
              <w:right w:val="single" w:sz="1" w:space="0" w:color="FFFFFF" w:themeColor="background1" w:themeTint="00"/>
              <w:insideH w:val="single" w:sz="1" w:space="0" w:color="FFFFFF" w:themeColor="background1" w:themeTint="00"/>
              <w:insideV w:val="single" w:sz="1" w:space="0" w:color="FFFFFF" w:themeColor="background1" w:themeTint="00"/>
            </w:tcBorders>
          </w:tcPr>
          <w:p>
            <w:pPr>
              <w:spacing w:after="0"/>
            </w:pPr>
            <w:r>
              <w:rPr>
                <w:rFonts w:ascii="Source Sans Pro" w:hAnsi="Source Sans Pro"/>
                <w:b/>
                <w:color w:val="003366"/>
                <w:sz w:val="26"/>
              </w:rPr>
              <w:t>Genre:</w:t>
            </w:r>
            <w:r>
              <w:rPr/>
              <w:t xml:space="preserve"> </w:t>
            </w:r>
            <w:r>
              <w:rPr>
                <w:rFonts w:ascii="Source Sans Pro" w:hAnsi="Source Sans Pro"/>
                <w:color w:val="343A40"/>
                <w:sz w:val="26"/>
              </w:rPr>
              <w:t xml:space="preserve"> Endless Survival / Action</w:t>
            </w:r>
          </w:p>
        </w:tc>
      </w:tr>
    </w:tbl>
    <w:p>
      <w:pPr>
        <w:pStyle w:val="Heading2"/>
        <w:spacing w:lineRule="exact" w:line="486" w:after="0" w:before="450"/>
      </w:pPr>
      <w:r>
        <w:rPr>
          <w:rFonts w:ascii="Source Sans Pro" w:hAnsi="Source Sans Pro" w:eastAsia="Source Sans Pro" w:cs="Source Sans Pro"/>
          <w:color w:val="1D4C78"/>
          <w:sz w:val="33"/>
        </w:rPr>
        <w:t>Game Description</w:t>
      </w:r>
    </w:p>
    <w:p>
      <w:pPr>
        <w:spacing w:after="0"/>
      </w:pPr>
      <w:r>
        <w:rPr>
          <w:rFonts w:ascii="Source Sans Pro" w:hAnsi="Source Sans Pro" w:eastAsia="Source Sans Pro" w:cs="Source Sans Pro"/>
          <w:color w:val="343A40"/>
          <w:sz w:val="24"/>
        </w:rPr>
        <w:t>Deep Sea Diver is an immersive underwater survival game that challenges players to embody a professional diver exploring the vast and dangerous depths of the ocean. The primary objective is to descend as far as possible, navigating a treacherous environment while managing a critically limited oxygen supply. To aid in their journey, players can collect gold from sunken treasure chests. This gold fuels a persistent upgrade system, allowing for the enhancement of equipment across multiple playthroughs, creating a compelling loop of progression and repeated attempts to conquer the abyss.</w:t>
      </w:r>
    </w:p>
    <w:p>
      <w:pPr>
        <w:pStyle w:val="Heading2"/>
        <w:spacing w:lineRule="exact" w:line="486" w:after="0" w:before="450"/>
      </w:pPr>
      <w:r>
        <w:rPr>
          <w:rFonts w:ascii="Source Sans Pro" w:hAnsi="Source Sans Pro" w:eastAsia="Source Sans Pro" w:cs="Source Sans Pro"/>
          <w:color w:val="1D4C78"/>
          <w:sz w:val="33"/>
        </w:rPr>
        <w:t>Game Play Mechanics</w:t>
      </w:r>
    </w:p>
    <w:p>
      <w:pPr>
        <w:spacing w:after="0"/>
      </w:pPr>
      <w:r>
        <w:rPr>
          <w:rFonts w:ascii="Source Sans Pro" w:hAnsi="Source Sans Pro" w:eastAsia="Source Sans Pro" w:cs="Source Sans Pro"/>
          <w:color w:val="343A40"/>
          <w:sz w:val="24"/>
        </w:rPr>
        <w:t>The core gameplay revolves around precise control and resource management. The player maneuvers the diver using standard keyboard inputs (WASD). As the diver descends, their oxygen level depletes at a constant rate, creating a persistent sense of urgency. To survive, players must strategically locate and collect oxygen tanks scattered throughout the environment. The ocean is fraught with hazards, most notably jellyfish, which upon contact, cause significant damage to the diver's oxygen supply. Players can mitigate this threat by collecting temporary shields for protection. The game's physics, including movement, gravity, and collision detection, are robustly handled by the Phaser 3 Arcade Physics engine, ensuring a responsive and believable underwater experience.</w:t>
      </w:r>
    </w:p>
    <w:p>
      <w:pPr>
        <w:pStyle w:val="Heading1"/>
        <w:spacing w:after="0"/>
        <w:jc w:val="left"/>
        <w:pBdr>
          <w:bottom w:val="single" w:sz="8" w:space="2" w:color="E0E0E0"/>
        </w:pBdr>
      </w:pPr>
      <w:r>
        <w:rPr>
          <w:rFonts w:ascii="Source Sans Pro" w:hAnsi="Source Sans Pro" w:eastAsia="Source Sans Pro" w:cs="Source Sans Pro"/>
          <w:color w:val="003366"/>
          <w:sz w:val="48"/>
        </w:rPr>
        <w:t>Player Engagement &amp; Target Audience</w:t>
      </w:r>
    </w:p>
    <w:p>
      <w:pPr>
        <w:pStyle w:val="Heading2"/>
        <w:spacing w:lineRule="exact" w:line="486" w:after="0" w:before="450"/>
      </w:pPr>
      <w:r>
        <w:rPr>
          <w:rFonts w:ascii="Source Sans Pro" w:hAnsi="Source Sans Pro" w:eastAsia="Source Sans Pro" w:cs="Source Sans Pro"/>
          <w:color w:val="1D4C78"/>
          <w:sz w:val="33"/>
        </w:rPr>
        <w:t>Motivations for Playing</w:t>
      </w:r>
    </w:p>
    <w:p>
      <w:pPr>
        <w:spacing w:after="0"/>
      </w:pPr>
      <w:r>
        <w:rPr>
          <w:rFonts w:ascii="Source Sans Pro" w:hAnsi="Source Sans Pro" w:eastAsia="Source Sans Pro" w:cs="Source Sans Pro"/>
          <w:color w:val="343A40"/>
          <w:sz w:val="24"/>
        </w:rPr>
        <w:t>The design of Deep Sea Diver is centered around three key motivational pillars to ensure a compelling and replayable experience:</w:t>
      </w:r>
    </w:p>
    <w:p>
      <w:pPr>
        <w:spacing w:after="20" w:line="240" w:lineRule="auto" w:before="0"/>
      </w:pPr>
      <w:r>
        <w:rPr>
          <w:rFonts w:ascii="Source Han Sans SC" w:hAnsi="Source Han Sans SC" w:eastAsia="Source Han Sans SC" w:cs="Source Han Sans SC"/>
          <w:b/>
          <w:color w:val="343A40"/>
          <w:sz w:val="24"/>
        </w:rPr>
        <w:t xml:space="preserve">1. </w:t>
      </w:r>
      <w:r>
        <w:rPr>
          <w:rFonts w:ascii="Source Sans Pro" w:hAnsi="Source Sans Pro" w:eastAsia="Source Sans Pro" w:cs="Source Sans Pro"/>
          <w:b/>
          <w:color w:val="343A40"/>
          <w:sz w:val="24"/>
        </w:rPr>
        <w:t>High Score Chasing:</w:t>
      </w:r>
      <w:r>
        <w:t xml:space="preserve"> </w:t>
      </w:r>
      <w:r>
        <w:rPr>
          <w:rFonts w:ascii="Source Sans Pro" w:hAnsi="Source Sans Pro" w:eastAsia="Source Sans Pro" w:cs="Source Sans Pro"/>
          <w:color w:val="343A40"/>
          <w:sz w:val="24"/>
        </w:rPr>
        <w:t xml:space="preserve"> The endless nature of the descent encourages players to constantly challenge themselves and their friends, striving to beat their previous maximum depth record and achieve mastery over the game's mechanics.</w:t>
      </w:r>
    </w:p>
    <w:p>
      <w:pPr>
        <w:spacing w:after="20" w:line="240" w:lineRule="auto" w:before="0"/>
      </w:pPr>
      <w:r>
        <w:rPr>
          <w:rFonts w:ascii="Source Han Sans SC" w:hAnsi="Source Han Sans SC" w:eastAsia="Source Han Sans SC" w:cs="Source Han Sans SC"/>
          <w:b/>
          <w:color w:val="343A40"/>
          <w:sz w:val="24"/>
        </w:rPr>
        <w:t xml:space="preserve">2. </w:t>
      </w:r>
      <w:r>
        <w:rPr>
          <w:rFonts w:ascii="Source Sans Pro" w:hAnsi="Source Sans Pro" w:eastAsia="Source Sans Pro" w:cs="Source Sans Pro"/>
          <w:b/>
          <w:color w:val="343A40"/>
          <w:sz w:val="24"/>
        </w:rPr>
        <w:t>Meaningful Progression:</w:t>
      </w:r>
      <w:r>
        <w:t xml:space="preserve"> </w:t>
      </w:r>
      <w:r>
        <w:rPr>
          <w:rFonts w:ascii="Source Sans Pro" w:hAnsi="Source Sans Pro" w:eastAsia="Source Sans Pro" w:cs="Source Sans Pro"/>
          <w:color w:val="343A40"/>
          <w:sz w:val="24"/>
        </w:rPr>
        <w:t xml:space="preserve"> The in-game shop system provides a tangible sense of growth and accomplishment. Gold collected in each run can be invested in permanent upgrades, making subsequent dives more manageable and empowering the player over time.</w:t>
      </w:r>
    </w:p>
    <w:p>
      <w:pPr>
        <w:spacing w:after="20" w:line="240" w:lineRule="auto" w:before="0"/>
      </w:pPr>
      <w:r>
        <w:rPr>
          <w:rFonts w:ascii="Source Han Sans SC" w:hAnsi="Source Han Sans SC" w:eastAsia="Source Han Sans SC" w:cs="Source Han Sans SC"/>
          <w:b/>
          <w:color w:val="343A40"/>
          <w:sz w:val="24"/>
        </w:rPr>
        <w:t xml:space="preserve">3. </w:t>
      </w:r>
      <w:r>
        <w:rPr>
          <w:rFonts w:ascii="Source Sans Pro" w:hAnsi="Source Sans Pro" w:eastAsia="Source Sans Pro" w:cs="Source Sans Pro"/>
          <w:b/>
          <w:color w:val="343A40"/>
          <w:sz w:val="24"/>
        </w:rPr>
        <w:t>Intense Challenge:</w:t>
      </w:r>
      <w:r>
        <w:t xml:space="preserve"> </w:t>
      </w:r>
      <w:r>
        <w:rPr>
          <w:rFonts w:ascii="Source Sans Pro" w:hAnsi="Source Sans Pro" w:eastAsia="Source Sans Pro" w:cs="Source Sans Pro"/>
          <w:color w:val="343A40"/>
          <w:sz w:val="24"/>
        </w:rPr>
        <w:t xml:space="preserve"> The core loop of managing a constantly diminishing resource (oxygen) while simultaneously dodging dynamic obstacles creates a high-stakes, adrenaline-fueled environment that rewards focus, quick reflexes, and strategic planning.</w:t>
      </w:r>
    </w:p>
    <w:p>
      <w:pPr>
        <w:pStyle w:val="Heading2"/>
        <w:spacing w:lineRule="exact" w:line="486" w:after="0" w:before="450"/>
      </w:pPr>
      <w:r>
        <w:rPr>
          <w:rFonts w:ascii="Source Sans Pro" w:hAnsi="Source Sans Pro" w:eastAsia="Source Sans Pro" w:cs="Source Sans Pro"/>
          <w:color w:val="1D4C78"/>
          <w:sz w:val="33"/>
        </w:rPr>
        <w:t>Targeted Audience</w:t>
      </w:r>
    </w:p>
    <w:p>
      <w:pPr>
        <w:spacing w:after="0"/>
      </w:pPr>
      <w:r>
        <w:rPr>
          <w:rFonts w:ascii="Source Sans Pro" w:hAnsi="Source Sans Pro" w:eastAsia="Source Sans Pro" w:cs="Source Sans Pro"/>
          <w:color w:val="343A40"/>
          <w:sz w:val="24"/>
        </w:rPr>
        <w:t>The game is primarily designed for two overlapping player demographics. Firstly, it appeals to casual gamers who appreciate accessible, arcade-style challenges that are easy to learn but difficult to master. Secondly, it targets players who enjoy 'rogue-lite' mechanics, where performance and collection in one run directly contribute to long-term success and character progression, fostering a "one more run" mentality.</w:t>
      </w:r>
    </w:p>
    <w:p>
      <w:pPr>
        <w:pStyle w:val="Heading1"/>
        <w:spacing w:after="0"/>
        <w:jc w:val="left"/>
        <w:pBdr>
          <w:bottom w:val="single" w:sz="8" w:space="2" w:color="E0E0E0"/>
        </w:pBdr>
      </w:pPr>
      <w:r>
        <w:rPr>
          <w:rFonts w:ascii="Source Sans Pro" w:hAnsi="Source Sans Pro" w:eastAsia="Source Sans Pro" w:cs="Source Sans Pro"/>
          <w:color w:val="003366"/>
          <w:sz w:val="48"/>
        </w:rPr>
        <w:t>Technical Requirements Achievement</w:t>
      </w:r>
    </w:p>
    <w:p>
      <w:pPr>
        <w:spacing w:after="0"/>
      </w:pPr>
      <w:r>
        <w:rPr>
          <w:rFonts w:ascii="Source Sans Pro" w:hAnsi="Source Sans Pro" w:eastAsia="Source Sans Pro" w:cs="Source Sans Pro"/>
          <w:color w:val="343A40"/>
          <w:sz w:val="24"/>
        </w:rPr>
        <w:t>The project successfully implemented a wide range of technical features using the Phaser 3 framework to create a complete and polished game experience. The key achievements are detailed below:</w:t>
      </w:r>
    </w:p>
    <w:p>
      <w:pPr>
        <w:pStyle w:val="ListBullet"/>
        <w:spacing w:after="20" w:line="240" w:lineRule="auto" w:before="0"/>
      </w:pPr>
      <w:r>
        <w:rPr>
          <w:rFonts w:ascii="Source Sans Pro" w:hAnsi="Source Sans Pro" w:eastAsia="Source Sans Pro" w:cs="Source Sans Pro"/>
          <w:b/>
          <w:color w:val="003366"/>
          <w:sz w:val="24"/>
        </w:rPr>
        <w:t>Scenes:</w:t>
      </w:r>
      <w:r>
        <w:t xml:space="preserve"> </w:t>
      </w:r>
      <w:r>
        <w:rPr>
          <w:rFonts w:ascii="Source Sans Pro" w:hAnsi="Source Sans Pro" w:eastAsia="Source Sans Pro" w:cs="Source Sans Pro"/>
          <w:color w:val="343A40"/>
          <w:sz w:val="24"/>
        </w:rPr>
        <w:t xml:space="preserve"> Full implementation of a multi-scene architecture, including a main </w:t>
      </w:r>
      <w:r>
        <w:t xml:space="preserve"> </w:t>
      </w:r>
      <w:r>
        <w:rPr>
          <w:rFonts w:ascii="Source Sans Pro" w:hAnsi="Source Sans Pro" w:eastAsia="Source Sans Pro" w:cs="Source Sans Pro"/>
          <w:b/>
          <w:color w:val="003366"/>
          <w:sz w:val="24"/>
        </w:rPr>
        <w:t>MenuScene</w:t>
      </w:r>
      <w:r>
        <w:t xml:space="preserve"> </w:t>
      </w:r>
      <w:r>
        <w:rPr>
          <w:rFonts w:ascii="Source Sans Pro" w:hAnsi="Source Sans Pro" w:eastAsia="Source Sans Pro" w:cs="Source Sans Pro"/>
          <w:color w:val="343A40"/>
          <w:sz w:val="24"/>
        </w:rPr>
        <w:t xml:space="preserve"> for game start, the core </w:t>
      </w:r>
      <w:r>
        <w:t xml:space="preserve"> </w:t>
      </w:r>
      <w:r>
        <w:rPr>
          <w:rFonts w:ascii="Source Sans Pro" w:hAnsi="Source Sans Pro" w:eastAsia="Source Sans Pro" w:cs="Source Sans Pro"/>
          <w:b/>
          <w:color w:val="003366"/>
          <w:sz w:val="24"/>
        </w:rPr>
        <w:t>PlayScene</w:t>
      </w:r>
      <w:r>
        <w:t xml:space="preserve"> </w:t>
      </w:r>
      <w:r>
        <w:rPr>
          <w:rFonts w:ascii="Source Sans Pro" w:hAnsi="Source Sans Pro" w:eastAsia="Source Sans Pro" w:cs="Source Sans Pro"/>
          <w:color w:val="343A40"/>
          <w:sz w:val="24"/>
        </w:rPr>
        <w:t xml:space="preserve"> for gameplay, and a </w:t>
      </w:r>
      <w:r>
        <w:t xml:space="preserve"> </w:t>
      </w:r>
      <w:r>
        <w:rPr>
          <w:rFonts w:ascii="Source Sans Pro" w:hAnsi="Source Sans Pro" w:eastAsia="Source Sans Pro" w:cs="Source Sans Pro"/>
          <w:b/>
          <w:color w:val="003366"/>
          <w:sz w:val="24"/>
        </w:rPr>
        <w:t>ShopScene</w:t>
      </w:r>
      <w:r>
        <w:t xml:space="preserve"> </w:t>
      </w:r>
      <w:r>
        <w:rPr>
          <w:rFonts w:ascii="Source Sans Pro" w:hAnsi="Source Sans Pro" w:eastAsia="Source Sans Pro" w:cs="Source Sans Pro"/>
          <w:color w:val="343A40"/>
          <w:sz w:val="24"/>
        </w:rPr>
        <w:t xml:space="preserve"> for player upgrades.</w:t>
      </w:r>
    </w:p>
    <w:p>
      <w:pPr>
        <w:pStyle w:val="ListBullet"/>
        <w:spacing w:after="20" w:line="240" w:lineRule="auto" w:before="0"/>
      </w:pPr>
      <w:r>
        <w:rPr>
          <w:rFonts w:ascii="Source Sans Pro" w:hAnsi="Source Sans Pro" w:eastAsia="Source Sans Pro" w:cs="Source Sans Pro"/>
          <w:b/>
          <w:color w:val="003366"/>
          <w:sz w:val="24"/>
        </w:rPr>
        <w:t>Background Images:</w:t>
      </w:r>
      <w:r>
        <w:t xml:space="preserve"> </w:t>
      </w:r>
      <w:r>
        <w:rPr>
          <w:rFonts w:ascii="Source Sans Pro" w:hAnsi="Source Sans Pro" w:eastAsia="Source Sans Pro" w:cs="Source Sans Pro"/>
          <w:color w:val="343A40"/>
          <w:sz w:val="24"/>
        </w:rPr>
        <w:t xml:space="preserve"> Aesthetically pleasing, multi-layered ocean backgrounds were created to establish a deep-sea atmosphere that darkens as the player descends.</w:t>
      </w:r>
    </w:p>
    <w:p>
      <w:pPr>
        <w:pStyle w:val="ListBullet"/>
        <w:spacing w:after="20" w:line="240" w:lineRule="auto" w:before="0"/>
      </w:pPr>
      <w:r>
        <w:rPr>
          <w:rFonts w:ascii="Source Sans Pro" w:hAnsi="Source Sans Pro" w:eastAsia="Source Sans Pro" w:cs="Source Sans Pro"/>
          <w:b/>
          <w:color w:val="003366"/>
          <w:sz w:val="24"/>
        </w:rPr>
        <w:t>Object Manipulation:</w:t>
      </w:r>
      <w:r>
        <w:t xml:space="preserve"> </w:t>
      </w:r>
      <w:r>
        <w:rPr>
          <w:rFonts w:ascii="Source Sans Pro" w:hAnsi="Source Sans Pro" w:eastAsia="Source Sans Pro" w:cs="Source Sans Pro"/>
          <w:color w:val="343A40"/>
          <w:sz w:val="24"/>
        </w:rPr>
        <w:t xml:space="preserve"> Dynamic and procedural spawning of essential game objects, including treasure chests, oxygen tanks, and environmental hazards like jellyfish, ensuring unique gameplay in every run.</w:t>
      </w:r>
    </w:p>
    <w:p>
      <w:pPr>
        <w:pStyle w:val="ListBullet"/>
        <w:spacing w:after="20" w:line="240" w:lineRule="auto" w:before="0"/>
      </w:pPr>
      <w:r>
        <w:rPr>
          <w:rFonts w:ascii="Source Sans Pro" w:hAnsi="Source Sans Pro" w:eastAsia="Source Sans Pro" w:cs="Source Sans Pro"/>
          <w:b/>
          <w:color w:val="003366"/>
          <w:sz w:val="24"/>
        </w:rPr>
        <w:t>Spritesheets:</w:t>
      </w:r>
      <w:r>
        <w:t xml:space="preserve"> </w:t>
      </w:r>
      <w:r>
        <w:rPr>
          <w:rFonts w:ascii="Source Sans Pro" w:hAnsi="Source Sans Pro" w:eastAsia="Source Sans Pro" w:cs="Source Sans Pro"/>
          <w:color w:val="343A40"/>
          <w:sz w:val="24"/>
        </w:rPr>
        <w:t xml:space="preserve"> Use of spritesheets for fluid character animation, including diver movements and visual effects for the protective shield.</w:t>
      </w:r>
    </w:p>
    <w:p>
      <w:pPr>
        <w:pStyle w:val="ListBullet"/>
        <w:spacing w:after="20" w:line="240" w:lineRule="auto" w:before="0"/>
      </w:pPr>
      <w:r>
        <w:rPr>
          <w:rFonts w:ascii="Source Sans Pro" w:hAnsi="Source Sans Pro" w:eastAsia="Source Sans Pro" w:cs="Source Sans Pro"/>
          <w:b/>
          <w:color w:val="003366"/>
          <w:sz w:val="24"/>
        </w:rPr>
        <w:t>Physics:</w:t>
      </w:r>
      <w:r>
        <w:t xml:space="preserve"> </w:t>
      </w:r>
      <w:r>
        <w:rPr>
          <w:rFonts w:ascii="Source Sans Pro" w:hAnsi="Source Sans Pro" w:eastAsia="Source Sans Pro" w:cs="Source Sans Pro"/>
          <w:color w:val="343A40"/>
          <w:sz w:val="24"/>
        </w:rPr>
        <w:t xml:space="preserve"> Comprehensive implementation of the Arcade Physics engine, managing gravity, player velocity, world bounds, and all collision and overlap detection between the player and other game objects.</w:t>
      </w:r>
    </w:p>
    <w:p>
      <w:pPr>
        <w:pStyle w:val="ListBullet"/>
        <w:spacing w:after="20" w:line="240" w:lineRule="auto" w:before="0"/>
      </w:pPr>
      <w:r>
        <w:rPr>
          <w:rFonts w:ascii="Source Sans Pro" w:hAnsi="Source Sans Pro" w:eastAsia="Source Sans Pro" w:cs="Source Sans Pro"/>
          <w:b/>
          <w:color w:val="003366"/>
          <w:sz w:val="24"/>
        </w:rPr>
        <w:t>Input:</w:t>
      </w:r>
      <w:r>
        <w:t xml:space="preserve"> </w:t>
      </w:r>
      <w:r>
        <w:rPr>
          <w:rFonts w:ascii="Source Sans Pro" w:hAnsi="Source Sans Pro" w:eastAsia="Source Sans Pro" w:cs="Source Sans Pro"/>
          <w:color w:val="343A40"/>
          <w:sz w:val="24"/>
        </w:rPr>
        <w:t xml:space="preserve"> Versatile input support for Keyboard (both WASD and Arrow keys), Mouse clicks, and Gamepads, ensuring broad accessibility.</w:t>
      </w:r>
    </w:p>
    <w:p>
      <w:pPr>
        <w:pStyle w:val="ListBullet"/>
        <w:spacing w:after="20" w:line="240" w:lineRule="auto" w:before="0"/>
      </w:pPr>
      <w:r>
        <w:rPr>
          <w:rFonts w:ascii="Source Sans Pro" w:hAnsi="Source Sans Pro" w:eastAsia="Source Sans Pro" w:cs="Source Sans Pro"/>
          <w:b/>
          <w:color w:val="003366"/>
          <w:sz w:val="24"/>
        </w:rPr>
        <w:t>Cameras:</w:t>
      </w:r>
      <w:r>
        <w:t xml:space="preserve"> </w:t>
      </w:r>
      <w:r>
        <w:rPr>
          <w:rFonts w:ascii="Source Sans Pro" w:hAnsi="Source Sans Pro" w:eastAsia="Source Sans Pro" w:cs="Source Sans Pro"/>
          <w:color w:val="343A40"/>
          <w:sz w:val="24"/>
        </w:rPr>
        <w:t xml:space="preserve"> A smooth follow-camera logic was implemented to keep the diver centered on the screen during their descent, providing a consistent player perspective.</w:t>
      </w:r>
    </w:p>
    <w:p>
      <w:pPr>
        <w:pStyle w:val="ListBullet"/>
        <w:spacing w:after="20" w:line="240" w:lineRule="auto" w:before="0"/>
      </w:pPr>
      <w:r>
        <w:rPr>
          <w:rFonts w:ascii="Source Sans Pro" w:hAnsi="Source Sans Pro" w:eastAsia="Source Sans Pro" w:cs="Source Sans Pro"/>
          <w:b/>
          <w:color w:val="003366"/>
          <w:sz w:val="24"/>
        </w:rPr>
        <w:t>Tile Sprites:</w:t>
      </w:r>
      <w:r>
        <w:t xml:space="preserve"> </w:t>
      </w:r>
      <w:r>
        <w:rPr>
          <w:rFonts w:ascii="Source Sans Pro" w:hAnsi="Source Sans Pro" w:eastAsia="Source Sans Pro" w:cs="Source Sans Pro"/>
          <w:color w:val="343A40"/>
          <w:sz w:val="24"/>
        </w:rPr>
        <w:t xml:space="preserve"> Parallax scrolling layers of fish and other sea life were implemented using tile sprites to create a convincing illusion of environmental depth and movement.</w:t>
      </w:r>
    </w:p>
    <w:p>
      <w:pPr>
        <w:pStyle w:val="ListBullet"/>
        <w:spacing w:after="20" w:line="240" w:lineRule="auto" w:before="0"/>
      </w:pPr>
      <w:r>
        <w:rPr>
          <w:rFonts w:ascii="Source Sans Pro" w:hAnsi="Source Sans Pro" w:eastAsia="Source Sans Pro" w:cs="Source Sans Pro"/>
          <w:b/>
          <w:color w:val="003366"/>
          <w:sz w:val="24"/>
        </w:rPr>
        <w:t>Audio:</w:t>
      </w:r>
      <w:r>
        <w:t xml:space="preserve"> </w:t>
      </w:r>
      <w:r>
        <w:rPr>
          <w:rFonts w:ascii="Source Sans Pro" w:hAnsi="Source Sans Pro" w:eastAsia="Source Sans Pro" w:cs="Source Sans Pro"/>
          <w:color w:val="343A40"/>
          <w:sz w:val="24"/>
        </w:rPr>
        <w:t xml:space="preserve"> Integration of sound effects for key game events, including item collection, taking damage, and user interface interactions, enhancing player feedback and immersion.</w:t>
      </w:r>
    </w:p>
    <w:p>
      <w:pPr>
        <w:pStyle w:val="Heading1"/>
        <w:spacing w:after="0"/>
        <w:jc w:val="left"/>
        <w:pBdr>
          <w:bottom w:val="single" w:sz="8" w:space="2" w:color="E0E0E0"/>
        </w:pBdr>
      </w:pPr>
      <w:r>
        <w:rPr>
          <w:rFonts w:ascii="Source Sans Pro" w:hAnsi="Source Sans Pro" w:eastAsia="Source Sans Pro" w:cs="Source Sans Pro"/>
          <w:color w:val="003366"/>
          <w:sz w:val="48"/>
        </w:rPr>
        <w:t>Instruction Manual</w:t>
      </w:r>
    </w:p>
    <w:p>
      <w:pPr>
        <w:pStyle w:val="Heading2"/>
        <w:spacing w:lineRule="exact" w:line="486" w:after="0" w:before="450"/>
      </w:pPr>
      <w:r>
        <w:rPr>
          <w:rFonts w:ascii="Source Sans Pro" w:hAnsi="Source Sans Pro" w:eastAsia="Source Sans Pro" w:cs="Source Sans Pro"/>
          <w:color w:val="1D4C78"/>
          <w:sz w:val="33"/>
        </w:rPr>
        <w:t>How to Run the Game</w:t>
      </w:r>
    </w:p>
    <w:p>
      <w:pPr>
        <w:spacing w:after="0"/>
      </w:pPr>
      <w:r>
        <w:rPr>
          <w:rFonts w:ascii="Source Sans Pro" w:hAnsi="Source Sans Pro" w:eastAsia="Source Sans Pro" w:cs="Source Sans Pro"/>
          <w:color w:val="343A40"/>
          <w:sz w:val="24"/>
        </w:rPr>
        <w:t>To play Deep Sea Diver, please follow these simple steps:</w:t>
      </w:r>
    </w:p>
    <w:p>
      <w:pPr>
        <w:spacing w:after="20" w:line="240" w:lineRule="auto" w:before="0"/>
      </w:pPr>
      <w:r>
        <w:rPr>
          <w:rFonts w:ascii="Source Han Sans SC" w:hAnsi="Source Han Sans SC" w:eastAsia="Source Han Sans SC" w:cs="Source Han Sans SC"/>
          <w:b/>
          <w:color w:val="343A40"/>
          <w:sz w:val="24"/>
        </w:rPr>
        <w:t xml:space="preserve">1. </w:t>
      </w:r>
      <w:r>
        <w:rPr>
          <w:rFonts w:ascii="Source Sans Pro" w:hAnsi="Source Sans Pro" w:eastAsia="Source Sans Pro" w:cs="Source Sans Pro"/>
          <w:color w:val="343A40"/>
          <w:sz w:val="24"/>
        </w:rPr>
        <w:t>Extract the contents of the provided ZIP file to a folder on your computer.</w:t>
      </w:r>
    </w:p>
    <w:p>
      <w:pPr>
        <w:spacing w:after="20" w:line="240" w:lineRule="auto" w:before="0"/>
      </w:pPr>
      <w:r>
        <w:rPr>
          <w:rFonts w:ascii="Source Han Sans SC" w:hAnsi="Source Han Sans SC" w:eastAsia="Source Han Sans SC" w:cs="Source Han Sans SC"/>
          <w:b/>
          <w:color w:val="343A40"/>
          <w:sz w:val="24"/>
        </w:rPr>
        <w:t xml:space="preserve">2. </w:t>
      </w:r>
      <w:r>
        <w:rPr>
          <w:rFonts w:ascii="Source Sans Pro" w:hAnsi="Source Sans Pro" w:eastAsia="Source Sans Pro" w:cs="Source Sans Pro"/>
          <w:color w:val="343A40"/>
          <w:sz w:val="24"/>
        </w:rPr>
        <w:t xml:space="preserve">The game is a web-based project and requires a local server to run correctly. Use a tool like the "Live Server" extension in Visual Studio Code to open the </w:t>
      </w:r>
      <w:r>
        <w:rPr>
          <w:rFonts w:ascii="Source Sans Pro" w:hAnsi="Source Sans Pro" w:eastAsia="Source Sans Pro" w:cs="Source Sans Pro"/>
          <w:color w:val="343A40"/>
          <w:sz w:val="24"/>
        </w:rPr>
        <w:t>index.html</w:t>
      </w:r>
      <w:r>
        <w:rPr>
          <w:rFonts w:ascii="Source Sans Pro" w:hAnsi="Source Sans Pro" w:eastAsia="Source Sans Pro" w:cs="Source Sans Pro"/>
          <w:color w:val="343A40"/>
          <w:sz w:val="24"/>
        </w:rPr>
        <w:t xml:space="preserve"> file.</w:t>
      </w:r>
    </w:p>
    <w:p>
      <w:pPr>
        <w:spacing w:after="20" w:line="240" w:lineRule="auto" w:before="0"/>
      </w:pPr>
      <w:r>
        <w:rPr>
          <w:rFonts w:ascii="Source Han Sans SC" w:hAnsi="Source Han Sans SC" w:eastAsia="Source Han Sans SC" w:cs="Source Han Sans SC"/>
          <w:b/>
          <w:color w:val="343A40"/>
          <w:sz w:val="24"/>
        </w:rPr>
        <w:t xml:space="preserve">3. </w:t>
      </w:r>
      <w:r>
        <w:rPr>
          <w:rFonts w:ascii="Source Sans Pro" w:hAnsi="Source Sans Pro" w:eastAsia="Source Sans Pro" w:cs="Source Sans Pro"/>
          <w:color w:val="343A40"/>
          <w:sz w:val="24"/>
        </w:rPr>
        <w:t>The game will launch in your default web browser.</w:t>
      </w:r>
    </w:p>
    <w:p>
      <w:pPr>
        <w:pStyle w:val="Heading2"/>
        <w:spacing w:lineRule="exact" w:line="486" w:after="0" w:before="450"/>
      </w:pPr>
      <w:r>
        <w:rPr>
          <w:rFonts w:ascii="Source Sans Pro" w:hAnsi="Source Sans Pro" w:eastAsia="Source Sans Pro" w:cs="Source Sans Pro"/>
          <w:color w:val="1D4C78"/>
          <w:sz w:val="33"/>
        </w:rPr>
        <w:t>Game Controls &amp; Notes</w:t>
      </w:r>
    </w:p>
    <w:p>
      <w:pPr>
        <w:spacing w:after="0" w:before="300"/>
      </w:pPr>
      <w:r>
        <w:rPr>
          <w:rFonts w:ascii="Source Sans Pro" w:hAnsi="Source Sans Pro" w:eastAsia="Source Sans Pro" w:cs="Source Sans Pro"/>
          <w:b/>
          <w:color w:val="343A40"/>
          <w:sz w:val="24"/>
        </w:rPr>
        <w:t>Movement:</w:t>
      </w:r>
      <w:r>
        <w:t xml:space="preserve"> </w:t>
      </w:r>
      <w:r>
        <w:rPr>
          <w:rFonts w:ascii="Source Sans Pro" w:hAnsi="Source Sans Pro" w:eastAsia="Source Sans Pro" w:cs="Source Sans Pro"/>
          <w:color w:val="343A40"/>
          <w:sz w:val="24"/>
        </w:rPr>
        <w:t xml:space="preserve"> Use </w:t>
      </w:r>
      <w:r>
        <w:rPr>
          <w:rFonts w:ascii="Courier New" w:hAnsi="Courier New" w:eastAsia="Courier New" w:cs="Courier New"/>
          <w:b/>
          <w:color w:val="343A40"/>
          <w:sz w:val="24"/>
        </w:rPr>
        <w:t>WASD</w:t>
      </w:r>
      <w:r>
        <w:rPr>
          <w:rFonts w:ascii="Source Sans Pro" w:hAnsi="Source Sans Pro" w:eastAsia="Source Sans Pro" w:cs="Source Sans Pro"/>
          <w:color w:val="343A40"/>
          <w:sz w:val="24"/>
        </w:rPr>
        <w:t xml:space="preserve"> or the </w:t>
      </w:r>
      <w:r>
        <w:rPr>
          <w:rFonts w:ascii="Courier New" w:hAnsi="Courier New" w:eastAsia="Courier New" w:cs="Courier New"/>
          <w:b/>
          <w:color w:val="343A40"/>
          <w:sz w:val="24"/>
        </w:rPr>
        <w:t>Arrow Keys</w:t>
      </w:r>
      <w:r>
        <w:rPr>
          <w:rFonts w:ascii="Source Sans Pro" w:hAnsi="Source Sans Pro" w:eastAsia="Source Sans Pro" w:cs="Source Sans Pro"/>
          <w:color w:val="343A40"/>
          <w:sz w:val="24"/>
        </w:rPr>
        <w:t xml:space="preserve"> to control the diver.</w:t>
      </w:r>
    </w:p>
    <w:p>
      <w:pPr>
        <w:spacing w:after="0" w:before="300"/>
      </w:pPr>
      <w:r>
        <w:rPr>
          <w:rFonts w:ascii="Source Sans Pro" w:hAnsi="Source Sans Pro" w:eastAsia="Source Sans Pro" w:cs="Source Sans Pro"/>
          <w:b/>
          <w:color w:val="343A40"/>
          <w:sz w:val="24"/>
        </w:rPr>
        <w:t>Boost:</w:t>
      </w:r>
      <w:r>
        <w:t xml:space="preserve"> </w:t>
      </w:r>
      <w:r>
        <w:rPr>
          <w:rFonts w:ascii="Source Sans Pro" w:hAnsi="Source Sans Pro" w:eastAsia="Source Sans Pro" w:cs="Source Sans Pro"/>
          <w:color w:val="343A40"/>
          <w:sz w:val="24"/>
        </w:rPr>
        <w:t xml:space="preserve"> Hold down the </w:t>
      </w:r>
      <w:r>
        <w:rPr>
          <w:rFonts w:ascii="Courier New" w:hAnsi="Courier New" w:eastAsia="Courier New" w:cs="Courier New"/>
          <w:b/>
          <w:color w:val="343A40"/>
          <w:sz w:val="24"/>
        </w:rPr>
        <w:t>Shift</w:t>
      </w:r>
      <w:r>
        <w:rPr>
          <w:rFonts w:ascii="Source Sans Pro" w:hAnsi="Source Sans Pro" w:eastAsia="Source Sans Pro" w:cs="Source Sans Pro"/>
          <w:color w:val="343A40"/>
          <w:sz w:val="24"/>
        </w:rPr>
        <w:t xml:space="preserve"> key to use a temporary speed boost.</w:t>
      </w:r>
    </w:p>
    <w:p>
      <w:pPr>
        <w:spacing w:after="0" w:before="300"/>
      </w:pPr>
      <w:r>
        <w:rPr>
          <w:rFonts w:ascii="Source Sans Pro" w:hAnsi="Source Sans Pro" w:eastAsia="Source Sans Pro" w:cs="Source Sans Pro"/>
          <w:b/>
          <w:color w:val="343A40"/>
          <w:sz w:val="24"/>
        </w:rPr>
        <w:t>Pause:</w:t>
      </w:r>
      <w:r>
        <w:t xml:space="preserve"> </w:t>
      </w:r>
      <w:r>
        <w:rPr>
          <w:rFonts w:ascii="Source Sans Pro" w:hAnsi="Source Sans Pro" w:eastAsia="Source Sans Pro" w:cs="Source Sans Pro"/>
          <w:color w:val="343A40"/>
          <w:sz w:val="24"/>
        </w:rPr>
        <w:t xml:space="preserve"> Press the </w:t>
      </w:r>
      <w:r>
        <w:rPr>
          <w:rFonts w:ascii="Courier New" w:hAnsi="Courier New" w:eastAsia="Courier New" w:cs="Courier New"/>
          <w:b/>
          <w:color w:val="343A40"/>
          <w:sz w:val="24"/>
        </w:rPr>
        <w:t>ESC</w:t>
      </w:r>
      <w:r>
        <w:rPr>
          <w:rFonts w:ascii="Source Sans Pro" w:hAnsi="Source Sans Pro" w:eastAsia="Source Sans Pro" w:cs="Source Sans Pro"/>
          <w:color w:val="343A40"/>
          <w:sz w:val="24"/>
        </w:rPr>
        <w:t xml:space="preserve"> key to pause and un-pause the game.</w:t>
      </w:r>
    </w:p>
    <w:p>
      <w:pPr>
        <w:spacing w:after="0" w:before="300"/>
      </w:pPr>
      <w:r>
        <w:rPr>
          <w:rFonts w:ascii="Source Sans Pro" w:hAnsi="Source Sans Pro" w:eastAsia="Source Sans Pro" w:cs="Source Sans Pro"/>
          <w:b/>
          <w:color w:val="343A40"/>
          <w:sz w:val="24"/>
        </w:rPr>
        <w:t>Important Note:</w:t>
      </w:r>
      <w:r>
        <w:t xml:space="preserve"> </w:t>
      </w:r>
      <w:r>
        <w:rPr>
          <w:rFonts w:ascii="Source Sans Pro" w:hAnsi="Source Sans Pro" w:eastAsia="Source Sans Pro" w:cs="Source Sans Pro"/>
          <w:color w:val="343A40"/>
          <w:sz w:val="24"/>
        </w:rPr>
        <w:t xml:space="preserve"> The game utilizes your browser's </w:t>
      </w:r>
      <w:r>
        <w:rPr>
          <w:rFonts w:ascii="Courier New" w:hAnsi="Courier New" w:eastAsia="Courier New" w:cs="Courier New"/>
          <w:b/>
          <w:color w:val="343A40"/>
          <w:sz w:val="24"/>
        </w:rPr>
        <w:t>LocalStorage</w:t>
      </w:r>
      <w:r>
        <w:rPr>
          <w:rFonts w:ascii="Source Sans Pro" w:hAnsi="Source Sans Pro" w:eastAsia="Source Sans Pro" w:cs="Source Sans Pro"/>
          <w:color w:val="343A40"/>
          <w:sz w:val="24"/>
        </w:rPr>
        <w:t xml:space="preserve"> to save your total gold and purchased upgrades. Your progress will be automatically saved between sessions on the same browser.</w:t>
      </w:r>
    </w:p>
    <w:p>
      <w:pPr>
        <w:spacing w:after="0"/>
        <w:jc w:val="center"/>
      </w:pPr>
      <w:r>
        <w:rPr>
          <w:rFonts w:ascii="Source Sans Pro" w:hAnsi="Source Sans Pro" w:eastAsia="Source Sans Pro" w:cs="Source Sans Pro"/>
          <w:color w:val="6C757D"/>
          <w:sz w:val="21"/>
        </w:rPr>
        <w:t>Document Generated on: 2025-12-20</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urce Han Sans SC" w:hAnsi="Source Han Sans SC" w:eastAsia="Source Han Sans SC" w:cs="Source Han Sans SC"/>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Han Sans SC" w:hAnsi="Source Han Sans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Han Sans SC" w:hAnsi="Source Han Sans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Han Sans SC" w:hAnsi="Source Han Sans SC"/>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ource Han Sans SC" w:hAnsi="Source Han Sans SC"/>
      <w:b/>
      <w:bCs/>
      <w:i/>
      <w:iCs/>
      <w:color w:val="4F81BD" w:themeColor="accent1"/>
      <w:sz w:val="17"/>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Source Han Sans SC" w:hAnsi="Source Han Sans SC"/>
      <w:color w:val="243F60" w:themeColor="accent1" w:themeShade="7F"/>
      <w:sz w:val="1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Source Han Sans SC" w:hAnsi="Source Han Sans SC"/>
      <w:i/>
      <w:iCs/>
      <w:color w:val="243F60" w:themeColor="accent1" w:themeShade="7F"/>
      <w:sz w:val="15"/>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Han Sans SC" w:hAnsi="Source Han Sans SC"/>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Source Han Sans SC" w:hAnsi="Source Han Sans SC"/>
      <w:sz w:val="1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Source Han Sans SC" w:hAnsi="Source Han Sans SC"/>
      <w:sz w:val="1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