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F307" w14:textId="77777777" w:rsidR="0073267A" w:rsidRDefault="0073267A">
      <w:pPr>
        <w:rPr>
          <w:rFonts w:ascii="-webkit-standard" w:hAnsi="-webkit-standard"/>
          <w:color w:val="000000"/>
          <w:sz w:val="27"/>
          <w:szCs w:val="27"/>
        </w:rPr>
      </w:pPr>
    </w:p>
    <w:p w14:paraId="151B472F" w14:textId="77777777" w:rsidR="002934C6" w:rsidRDefault="002934C6">
      <w:pPr>
        <w:rPr>
          <w:rFonts w:ascii="-webkit-standard" w:hAnsi="-webkit-standard"/>
          <w:color w:val="000000"/>
          <w:sz w:val="27"/>
          <w:szCs w:val="27"/>
        </w:rPr>
      </w:pPr>
    </w:p>
    <w:p w14:paraId="0F93E9AC" w14:textId="2A2FCF97" w:rsidR="002934C6" w:rsidRDefault="002934C6">
      <w:pPr>
        <w:rPr>
          <w:rFonts w:ascii="-webkit-standard" w:hAnsi="-webkit-standard"/>
          <w:color w:val="000000"/>
          <w:sz w:val="27"/>
          <w:szCs w:val="27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</w:rPr>
        <w:t>IronSignature</w:t>
      </w:r>
      <w:proofErr w:type="spellEnd"/>
    </w:p>
    <w:p w14:paraId="329929D9" w14:textId="77777777" w:rsidR="001A4CB7" w:rsidRDefault="001A4CB7" w:rsidP="001A4CB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hypothesis</w:t>
      </w:r>
      <w:r>
        <w:rPr>
          <w:color w:val="000000"/>
        </w:rPr>
        <w:t>:</w:t>
      </w:r>
    </w:p>
    <w:p w14:paraId="38E72C5E" w14:textId="77777777" w:rsidR="001A4CB7" w:rsidRDefault="001A4CB7" w:rsidP="001A4CB7">
      <w:pPr>
        <w:pStyle w:val="NormalWeb"/>
        <w:rPr>
          <w:color w:val="000000"/>
        </w:rPr>
      </w:pPr>
      <w:r>
        <w:rPr>
          <w:color w:val="000000"/>
        </w:rPr>
        <w:t>Iron deficiency alters peripheral tissue properties (perfusion, impedance, autonomic tone) in ways that measurably affect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dynamic electrical coupling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during controlled capacitive interactions.</w:t>
      </w:r>
    </w:p>
    <w:p w14:paraId="34DC8CC9" w14:textId="77777777" w:rsidR="002934C6" w:rsidRDefault="002934C6">
      <w:pPr>
        <w:rPr>
          <w:rFonts w:ascii="-webkit-standard" w:hAnsi="-webkit-standard"/>
          <w:color w:val="000000"/>
          <w:sz w:val="27"/>
          <w:szCs w:val="27"/>
        </w:rPr>
      </w:pPr>
    </w:p>
    <w:p w14:paraId="3E3E1241" w14:textId="01910E41" w:rsidR="0073267A" w:rsidRDefault="0073267A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Data collection:</w:t>
      </w:r>
    </w:p>
    <w:p w14:paraId="0727FCA9" w14:textId="2B5A3207" w:rsidR="00285058" w:rsidRDefault="009A2D90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 custom Android research application executed privileged commands on a rooted device to access raw touchscreen mutual-capacitance data exposed by the kernel driver. This design allowed precise data capture while enabling controlled user interaction tasks</w:t>
      </w:r>
    </w:p>
    <w:p w14:paraId="01274D8F" w14:textId="77777777" w:rsidR="009B776D" w:rsidRDefault="009B776D">
      <w:pPr>
        <w:rPr>
          <w:rFonts w:ascii="-webkit-standard" w:hAnsi="-webkit-standard"/>
          <w:color w:val="000000"/>
          <w:sz w:val="27"/>
          <w:szCs w:val="27"/>
        </w:rPr>
      </w:pPr>
    </w:p>
    <w:p w14:paraId="681A6261" w14:textId="77777777" w:rsidR="009B776D" w:rsidRDefault="009B776D">
      <w:pPr>
        <w:rPr>
          <w:rFonts w:ascii="-webkit-standard" w:hAnsi="-webkit-standard"/>
          <w:color w:val="000000"/>
          <w:sz w:val="27"/>
          <w:szCs w:val="27"/>
        </w:rPr>
      </w:pPr>
    </w:p>
    <w:p w14:paraId="08D5C10E" w14:textId="3EBB6161" w:rsidR="009B776D" w:rsidRDefault="009B776D" w:rsidP="009B776D">
      <w:pPr>
        <w:pStyle w:val="NormalWeb"/>
      </w:pPr>
      <w:r>
        <w:t>How to reduce confounds:</w:t>
      </w:r>
    </w:p>
    <w:p w14:paraId="0B5BDB67" w14:textId="77777777" w:rsidR="009B776D" w:rsidRDefault="009B776D" w:rsidP="009B776D">
      <w:pPr>
        <w:pStyle w:val="NormalWeb"/>
      </w:pPr>
      <w:proofErr w:type="gramStart"/>
      <w:r>
        <w:rPr>
          <w:rFonts w:hAnsi="Symbol"/>
        </w:rPr>
        <w:t></w:t>
      </w:r>
      <w:r>
        <w:t xml:space="preserve">  Fix</w:t>
      </w:r>
      <w:proofErr w:type="gramEnd"/>
      <w:r>
        <w:t xml:space="preserve"> finger location with an on-screen ring + crosshair</w:t>
      </w:r>
    </w:p>
    <w:p w14:paraId="5DFCC36D" w14:textId="77777777" w:rsidR="009B776D" w:rsidRDefault="009B776D" w:rsidP="009B776D">
      <w:pPr>
        <w:pStyle w:val="NormalWeb"/>
      </w:pPr>
      <w:proofErr w:type="gramStart"/>
      <w:r>
        <w:rPr>
          <w:rFonts w:hAnsi="Symbol"/>
        </w:rPr>
        <w:t></w:t>
      </w:r>
      <w:r>
        <w:t xml:space="preserve">  Use</w:t>
      </w:r>
      <w:proofErr w:type="gramEnd"/>
      <w:r>
        <w:t xml:space="preserve"> same finger (e.g., right index) always</w:t>
      </w:r>
    </w:p>
    <w:p w14:paraId="44E2119A" w14:textId="77777777" w:rsidR="009B776D" w:rsidRDefault="009B776D" w:rsidP="009B776D">
      <w:pPr>
        <w:pStyle w:val="NormalWeb"/>
      </w:pPr>
      <w:proofErr w:type="gramStart"/>
      <w:r>
        <w:rPr>
          <w:rFonts w:hAnsi="Symbol"/>
        </w:rPr>
        <w:t></w:t>
      </w:r>
      <w:r>
        <w:t xml:space="preserve">  Don’t</w:t>
      </w:r>
      <w:proofErr w:type="gramEnd"/>
      <w:r>
        <w:t xml:space="preserve"> allow USB/charging</w:t>
      </w:r>
    </w:p>
    <w:p w14:paraId="5B5827D5" w14:textId="77777777" w:rsidR="009B776D" w:rsidRDefault="009B776D"/>
    <w:p w14:paraId="73E103ED" w14:textId="77777777" w:rsidR="00B11F11" w:rsidRDefault="00B11F11"/>
    <w:p w14:paraId="6770EB52" w14:textId="77777777" w:rsidR="00B11F11" w:rsidRPr="00B11F11" w:rsidRDefault="00B11F11" w:rsidP="00B11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11F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iron deficiency could realistically change</w:t>
      </w:r>
    </w:p>
    <w:p w14:paraId="72009F79" w14:textId="77777777" w:rsidR="00B11F11" w:rsidRPr="00B11F11" w:rsidRDefault="00B11F11" w:rsidP="00B11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1F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 deficiency → anemia → reduced hemoglobin → altered peripheral circulation.</w:t>
      </w:r>
    </w:p>
    <w:p w14:paraId="1CF2DA5F" w14:textId="77777777" w:rsidR="00B11F11" w:rsidRPr="00B11F11" w:rsidRDefault="00B11F11" w:rsidP="00B11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1F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translates (physically) into </w:t>
      </w:r>
      <w:r w:rsidRPr="00B11F1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four possible effects</w:t>
      </w:r>
      <w:r w:rsidRPr="00B11F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capacitive touch.</w:t>
      </w:r>
    </w:p>
    <w:p w14:paraId="2BB03A44" w14:textId="77777777" w:rsidR="00B11F11" w:rsidRPr="00B11F11" w:rsidRDefault="00B11F11" w:rsidP="00B11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1F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I’ll map each one to something you can </w:t>
      </w:r>
      <w:proofErr w:type="gramStart"/>
      <w:r w:rsidRPr="00B11F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measure</w:t>
      </w:r>
      <w:proofErr w:type="gramEnd"/>
      <w:r w:rsidRPr="00B11F1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6ED0480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1️</w:t>
      </w:r>
      <w:r w:rsidRPr="00B51778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14:ligatures w14:val="none"/>
        </w:rPr>
        <w:t>⃣</w:t>
      </w: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Slower stabilization after contact</w:t>
      </w:r>
    </w:p>
    <w:p w14:paraId="1DD24EEF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What you’d see</w:t>
      </w:r>
    </w:p>
    <w:p w14:paraId="282AF5A7" w14:textId="77777777" w:rsidR="00B51778" w:rsidRPr="00B51778" w:rsidRDefault="00B51778" w:rsidP="00B51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Instead of stabilizing quickly, the curve settles </w:t>
      </w: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more slowly</w:t>
      </w:r>
    </w:p>
    <w:p w14:paraId="131EBE72" w14:textId="77777777" w:rsidR="00B51778" w:rsidRPr="00B51778" w:rsidRDefault="00B51778" w:rsidP="00B517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 3–6 points drift before flattening</w:t>
      </w:r>
    </w:p>
    <w:p w14:paraId="1D7CC66D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</w:t>
      </w:r>
    </w:p>
    <w:p w14:paraId="56D5011D" w14:textId="77777777" w:rsidR="00B51778" w:rsidRPr="00B51778" w:rsidRDefault="00B51778" w:rsidP="00B51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blood oxygenation affects microvascular response</w:t>
      </w:r>
    </w:p>
    <w:p w14:paraId="4498943F" w14:textId="77777777" w:rsidR="00B51778" w:rsidRPr="00B51778" w:rsidRDefault="00B51778" w:rsidP="00B517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Tissue impedance equilibrates more slowly</w:t>
      </w:r>
    </w:p>
    <w:p w14:paraId="2C7BFF24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Feature</w:t>
      </w:r>
    </w:p>
    <w:p w14:paraId="2BF7E225" w14:textId="77777777" w:rsidR="00B51778" w:rsidRPr="00B51778" w:rsidRDefault="00B51778" w:rsidP="00B517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Stabilization time</w:t>
      </w: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(how many samples until slope ≈ 0)</w:t>
      </w:r>
    </w:p>
    <w:p w14:paraId="079FE5CF" w14:textId="77777777" w:rsidR="00B11F11" w:rsidRDefault="00B11F11"/>
    <w:p w14:paraId="71CFE146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2️</w:t>
      </w:r>
      <w:r w:rsidRPr="00B51778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14:ligatures w14:val="none"/>
        </w:rPr>
        <w:t>⃣</w:t>
      </w: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Different steady-state level (small, not dramatic)</w:t>
      </w:r>
    </w:p>
    <w:p w14:paraId="4F0225CD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What you’d see</w:t>
      </w:r>
    </w:p>
    <w:p w14:paraId="20710E8E" w14:textId="77777777" w:rsidR="00B51778" w:rsidRPr="00B51778" w:rsidRDefault="00B51778" w:rsidP="00B517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flat region sits </w:t>
      </w: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slightly higher or lower</w:t>
      </w:r>
    </w:p>
    <w:p w14:paraId="2C481256" w14:textId="77777777" w:rsidR="00B51778" w:rsidRPr="00B51778" w:rsidRDefault="00B51778" w:rsidP="00B517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Difference is subtle (few units, not orders of magnitude)</w:t>
      </w:r>
    </w:p>
    <w:p w14:paraId="63F44249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</w:t>
      </w:r>
    </w:p>
    <w:p w14:paraId="2C9FCA94" w14:textId="77777777" w:rsidR="00B51778" w:rsidRPr="00B51778" w:rsidRDefault="00B51778" w:rsidP="00B517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Blood volume fraction affects effective dielectric constant</w:t>
      </w:r>
    </w:p>
    <w:p w14:paraId="092B645D" w14:textId="77777777" w:rsidR="00B51778" w:rsidRPr="00B51778" w:rsidRDefault="00B51778" w:rsidP="00B517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 deficiency often correlates with altered perfusion</w:t>
      </w:r>
    </w:p>
    <w:p w14:paraId="60B5FA08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Feature</w:t>
      </w:r>
    </w:p>
    <w:p w14:paraId="4045F23A" w14:textId="77777777" w:rsidR="00B51778" w:rsidRPr="00B51778" w:rsidRDefault="00B51778" w:rsidP="00B517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Mean delta after stabilization</w:t>
      </w:r>
    </w:p>
    <w:p w14:paraId="566A756F" w14:textId="77777777" w:rsidR="00B51778" w:rsidRPr="00B51778" w:rsidRDefault="00B51778" w:rsidP="00B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Alone, this is weak evidence — must combine with others.</w:t>
      </w:r>
    </w:p>
    <w:p w14:paraId="262E97DB" w14:textId="77777777" w:rsidR="00B51778" w:rsidRDefault="00B51778"/>
    <w:p w14:paraId="71636BA8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3️</w:t>
      </w:r>
      <w:r w:rsidRPr="00B51778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14:ligatures w14:val="none"/>
        </w:rPr>
        <w:t>⃣</w:t>
      </w: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Increased jitter / variability (very important)</w:t>
      </w:r>
    </w:p>
    <w:p w14:paraId="0E25FF33" w14:textId="77777777" w:rsidR="00B51778" w:rsidRPr="00B51778" w:rsidRDefault="00B51778" w:rsidP="00B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the </w:t>
      </w: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most plausible effect</w:t>
      </w: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2BC020B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What you’d see</w:t>
      </w:r>
    </w:p>
    <w:p w14:paraId="61A75AE0" w14:textId="77777777" w:rsidR="00B51778" w:rsidRPr="00B51778" w:rsidRDefault="00B51778" w:rsidP="00B517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points bounce more from sample to sample</w:t>
      </w:r>
    </w:p>
    <w:p w14:paraId="6C563F61" w14:textId="77777777" w:rsidR="00B51778" w:rsidRPr="00B51778" w:rsidRDefault="00B51778" w:rsidP="00B517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Same mean, but larger scatter</w:t>
      </w:r>
    </w:p>
    <w:p w14:paraId="43CA5DAE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</w:t>
      </w:r>
    </w:p>
    <w:p w14:paraId="4578B65A" w14:textId="77777777" w:rsidR="00B51778" w:rsidRPr="00B51778" w:rsidRDefault="00B51778" w:rsidP="00B517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 deficiency is associated with:</w:t>
      </w:r>
    </w:p>
    <w:p w14:paraId="42F861E1" w14:textId="77777777" w:rsidR="00B51778" w:rsidRPr="00B51778" w:rsidRDefault="00B51778" w:rsidP="00B517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autonomic instability</w:t>
      </w:r>
    </w:p>
    <w:p w14:paraId="4DCFBDA5" w14:textId="77777777" w:rsidR="00B51778" w:rsidRPr="00B51778" w:rsidRDefault="00B51778" w:rsidP="00B517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reduced vascular responsiveness</w:t>
      </w:r>
    </w:p>
    <w:p w14:paraId="35AB32AB" w14:textId="77777777" w:rsidR="00B51778" w:rsidRPr="00B51778" w:rsidRDefault="00B51778" w:rsidP="00B517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subtle tremor/fatigue effects</w:t>
      </w:r>
    </w:p>
    <w:p w14:paraId="03C387CB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Feature</w:t>
      </w:r>
    </w:p>
    <w:p w14:paraId="7F3D16A9" w14:textId="77777777" w:rsidR="00B51778" w:rsidRPr="00B51778" w:rsidRDefault="00B51778" w:rsidP="00B517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Standard deviation over time</w:t>
      </w:r>
    </w:p>
    <w:p w14:paraId="659B6022" w14:textId="77777777" w:rsidR="00B51778" w:rsidRPr="00B51778" w:rsidRDefault="00B51778" w:rsidP="00B517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Short-term jitter</w:t>
      </w: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(std over sliding window)</w:t>
      </w:r>
    </w:p>
    <w:p w14:paraId="14C3D33E" w14:textId="77777777" w:rsidR="00B51778" w:rsidRPr="00B51778" w:rsidRDefault="00B51778" w:rsidP="00B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often separates groups better than the mean.</w:t>
      </w:r>
    </w:p>
    <w:p w14:paraId="4C188275" w14:textId="77777777" w:rsidR="00B51778" w:rsidRDefault="00B51778"/>
    <w:p w14:paraId="0B815B58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4️</w:t>
      </w:r>
      <w:r w:rsidRPr="00B51778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14:ligatures w14:val="none"/>
        </w:rPr>
        <w:t>⃣</w:t>
      </w: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Slower recovery after pressure</w:t>
      </w:r>
    </w:p>
    <w:p w14:paraId="7C99F224" w14:textId="77777777" w:rsidR="00B51778" w:rsidRPr="00B51778" w:rsidRDefault="00B51778" w:rsidP="00B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add a press–release phase:</w:t>
      </w:r>
    </w:p>
    <w:p w14:paraId="38EB519B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What you’d see</w:t>
      </w:r>
    </w:p>
    <w:p w14:paraId="36A66AF8" w14:textId="77777777" w:rsidR="00B51778" w:rsidRPr="00B51778" w:rsidRDefault="00B51778" w:rsidP="00B517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pressing harder, the signal returns to baseline </w:t>
      </w: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more slowly</w:t>
      </w:r>
    </w:p>
    <w:p w14:paraId="296286C2" w14:textId="1D2D86A8" w:rsidR="00B51778" w:rsidRPr="00B51778" w:rsidRDefault="00F503F9" w:rsidP="00B517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</w:t>
      </w:r>
      <w:r w:rsidR="00B51778"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ecovery curve is shallower</w:t>
      </w:r>
    </w:p>
    <w:p w14:paraId="43D89213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</w:t>
      </w:r>
    </w:p>
    <w:p w14:paraId="6668B552" w14:textId="77777777" w:rsidR="00B51778" w:rsidRPr="00B51778" w:rsidRDefault="00B51778" w:rsidP="00B517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Capillary refill and tissue elasticity differ</w:t>
      </w:r>
    </w:p>
    <w:p w14:paraId="5A01037F" w14:textId="77777777" w:rsidR="00B51778" w:rsidRPr="00B51778" w:rsidRDefault="00B51778" w:rsidP="00B517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Anemia affects oxygen delivery and recovery dynamics</w:t>
      </w:r>
    </w:p>
    <w:p w14:paraId="73F010E0" w14:textId="77777777" w:rsidR="00B51778" w:rsidRPr="00B51778" w:rsidRDefault="00B51778" w:rsidP="00B517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Feature</w:t>
      </w:r>
    </w:p>
    <w:p w14:paraId="5BC4573C" w14:textId="77777777" w:rsidR="00B51778" w:rsidRPr="00B51778" w:rsidRDefault="00B51778" w:rsidP="00B517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Recovery time constant</w:t>
      </w:r>
    </w:p>
    <w:p w14:paraId="16538E5D" w14:textId="1CEF9297" w:rsidR="00B51778" w:rsidRPr="00B51778" w:rsidRDefault="00B51778" w:rsidP="00B517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Area under </w:t>
      </w:r>
      <w:r w:rsidR="00B6073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the </w:t>
      </w:r>
      <w:r w:rsidRPr="00B51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recovery curve</w:t>
      </w:r>
    </w:p>
    <w:p w14:paraId="1E89390A" w14:textId="77777777" w:rsidR="00B51778" w:rsidRPr="00B51778" w:rsidRDefault="00B51778" w:rsidP="00B51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 </w:t>
      </w:r>
      <w:r w:rsidRPr="00B5177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strong</w:t>
      </w:r>
      <w:r w:rsidRPr="00B51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physiologically grounded feature.</w:t>
      </w:r>
    </w:p>
    <w:p w14:paraId="474509EE" w14:textId="77777777" w:rsidR="00B51778" w:rsidRDefault="00B51778"/>
    <w:sectPr w:rsidR="00B51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015C"/>
    <w:multiLevelType w:val="multilevel"/>
    <w:tmpl w:val="95C6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44F6"/>
    <w:multiLevelType w:val="multilevel"/>
    <w:tmpl w:val="AB50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E17BC"/>
    <w:multiLevelType w:val="multilevel"/>
    <w:tmpl w:val="722C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8738A"/>
    <w:multiLevelType w:val="multilevel"/>
    <w:tmpl w:val="AA50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44D8B"/>
    <w:multiLevelType w:val="multilevel"/>
    <w:tmpl w:val="12E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2734A"/>
    <w:multiLevelType w:val="multilevel"/>
    <w:tmpl w:val="7C40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665AD"/>
    <w:multiLevelType w:val="multilevel"/>
    <w:tmpl w:val="E894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13843"/>
    <w:multiLevelType w:val="multilevel"/>
    <w:tmpl w:val="4F58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C41C4"/>
    <w:multiLevelType w:val="multilevel"/>
    <w:tmpl w:val="68B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C781E"/>
    <w:multiLevelType w:val="multilevel"/>
    <w:tmpl w:val="D526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F1812"/>
    <w:multiLevelType w:val="multilevel"/>
    <w:tmpl w:val="458E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36F5E"/>
    <w:multiLevelType w:val="multilevel"/>
    <w:tmpl w:val="573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896394">
    <w:abstractNumId w:val="4"/>
  </w:num>
  <w:num w:numId="2" w16cid:durableId="572201014">
    <w:abstractNumId w:val="3"/>
  </w:num>
  <w:num w:numId="3" w16cid:durableId="54160923">
    <w:abstractNumId w:val="2"/>
  </w:num>
  <w:num w:numId="4" w16cid:durableId="541942300">
    <w:abstractNumId w:val="11"/>
  </w:num>
  <w:num w:numId="5" w16cid:durableId="882132146">
    <w:abstractNumId w:val="1"/>
  </w:num>
  <w:num w:numId="6" w16cid:durableId="1888494702">
    <w:abstractNumId w:val="5"/>
  </w:num>
  <w:num w:numId="7" w16cid:durableId="168907853">
    <w:abstractNumId w:val="6"/>
  </w:num>
  <w:num w:numId="8" w16cid:durableId="1488016838">
    <w:abstractNumId w:val="8"/>
  </w:num>
  <w:num w:numId="9" w16cid:durableId="901789884">
    <w:abstractNumId w:val="7"/>
  </w:num>
  <w:num w:numId="10" w16cid:durableId="1770154047">
    <w:abstractNumId w:val="9"/>
  </w:num>
  <w:num w:numId="11" w16cid:durableId="1406341494">
    <w:abstractNumId w:val="0"/>
  </w:num>
  <w:num w:numId="12" w16cid:durableId="9862063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90"/>
    <w:rsid w:val="001A4CB7"/>
    <w:rsid w:val="00236178"/>
    <w:rsid w:val="00285058"/>
    <w:rsid w:val="002934C6"/>
    <w:rsid w:val="0030713A"/>
    <w:rsid w:val="00437585"/>
    <w:rsid w:val="00567B67"/>
    <w:rsid w:val="00634699"/>
    <w:rsid w:val="0073267A"/>
    <w:rsid w:val="009A2D90"/>
    <w:rsid w:val="009B776D"/>
    <w:rsid w:val="00A1359D"/>
    <w:rsid w:val="00A80001"/>
    <w:rsid w:val="00AC2E43"/>
    <w:rsid w:val="00B11F11"/>
    <w:rsid w:val="00B51778"/>
    <w:rsid w:val="00B60738"/>
    <w:rsid w:val="00B825B6"/>
    <w:rsid w:val="00B86EC4"/>
    <w:rsid w:val="00BC23F5"/>
    <w:rsid w:val="00C15532"/>
    <w:rsid w:val="00C508BF"/>
    <w:rsid w:val="00F503F9"/>
    <w:rsid w:val="00F5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6F819"/>
  <w15:chartTrackingRefBased/>
  <w15:docId w15:val="{2198EE24-3DCC-EC49-BB0B-25E6E3ABA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2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2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D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4CB7"/>
    <w:rPr>
      <w:b/>
      <w:bCs/>
    </w:rPr>
  </w:style>
  <w:style w:type="character" w:customStyle="1" w:styleId="apple-converted-space">
    <w:name w:val="apple-converted-space"/>
    <w:basedOn w:val="DefaultParagraphFont"/>
    <w:rsid w:val="001A4CB7"/>
  </w:style>
  <w:style w:type="character" w:styleId="Emphasis">
    <w:name w:val="Emphasis"/>
    <w:basedOn w:val="DefaultParagraphFont"/>
    <w:uiPriority w:val="20"/>
    <w:qFormat/>
    <w:rsid w:val="001A4C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330</Words>
  <Characters>2137</Characters>
  <Application>Microsoft Office Word</Application>
  <DocSecurity>0</DocSecurity>
  <Lines>68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M. Alsubhi</dc:creator>
  <cp:keywords/>
  <dc:description/>
  <cp:lastModifiedBy>Arwa M. Alsubhi</cp:lastModifiedBy>
  <cp:revision>13</cp:revision>
  <dcterms:created xsi:type="dcterms:W3CDTF">2026-01-06T11:30:00Z</dcterms:created>
  <dcterms:modified xsi:type="dcterms:W3CDTF">2026-01-08T12:20:00Z</dcterms:modified>
</cp:coreProperties>
</file>