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تدقيق الحساب: {{ chapter.name }}</w:t>
      </w:r>
    </w:p>
    <w:p>
      <w:pPr>
        <w:bidi/>
      </w:pPr>
      <w:r>
        <w:rPr>
          <w:rtl/>
        </w:rPr>
        <w:t>{{ date }}</w:t>
      </w:r>
    </w:p>
    <w:p>
      <w:pPr>
        <w:pStyle w:val="Heading2"/>
        <w:bidi/>
      </w:pPr>
      <w:r>
        <w:rPr>
          <w:rtl/>
        </w:rPr>
        <w:t>قواعد الاحتساب</w:t>
      </w:r>
    </w:p>
    <w:p>
      <w:pPr>
        <w:bidi/>
      </w:pPr>
      <w:r>
        <w:rPr>
          <w:rtl/>
        </w:rPr>
        <w:t>{%p for rule in rules %}</w:t>
      </w:r>
    </w:p>
    <w:p>
      <w:pPr>
        <w:bidi/>
      </w:pPr>
      <w:r>
        <w:rPr>
          <w:rtl/>
        </w:rPr>
        <w:t>{{ loop.index }}. {{ rule }}</w:t>
      </w:r>
    </w:p>
    <w:p>
      <w:pPr>
        <w:bidi/>
      </w:pPr>
      <w:r>
        <w:rPr>
          <w:rtl/>
        </w:rPr>
        <w:t>{%p endfor %}</w:t>
      </w:r>
    </w:p>
    <w:p>
      <w:pPr>
        <w:pStyle w:val="Heading2"/>
        <w:bidi/>
      </w:pPr>
      <w:r>
        <w:rPr>
          <w:rtl/>
        </w:rPr>
        <w:t>طاقة الفصل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الخطوة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الطريقة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النتيجة</w:t>
            </w:r>
          </w:p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{%tr for s in steps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s.index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s.label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s.how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s.value }}</w:t>
            </w:r>
          </w:p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bidi/>
      </w:pPr>
      <w:r>
        <w:rPr>
          <w:rtl/>
        </w:rPr>
        <w:t>{%p for f in faculties %}</w:t>
      </w:r>
    </w:p>
    <w:p>
      <w:pPr>
        <w:pStyle w:val="Heading2"/>
        <w:bidi/>
      </w:pPr>
      <w:r>
        <w:rPr>
          <w:rtl/>
        </w:rPr>
        <w:t>{{ f.name }}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الخطوة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الطريقة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b/>
                <w:sz w:val="18"/>
                <w:rtl/>
              </w:rPr>
              <w:t>النتيجة</w:t>
            </w:r>
          </w:p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{%tr for s in f.steps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s.index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s.label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s.how }}</w:t>
            </w:r>
          </w:p>
        </w:tc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{{ s.value }}</w:t>
            </w:r>
          </w:p>
        </w:tc>
      </w:tr>
      <w:tr>
        <w:tc>
          <w:tcPr>
            <w:tcW w:type="dxa" w:w="2635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bidi/>
      </w:pPr>
      <w:r>
        <w:rPr>
          <w:rtl/>
        </w:rPr>
        <w:t>المدرسون الموقّعون: اختصاصي {{ f.mix.specialized }} · داعم {{ f.mix.supported }} · كلي {{ f.mix.fulltime }} · جزئي {{ f.mix.parttime }} · الدكاترة {{ f.mix.phds }} · حملة الماجستير {{ f.mix.masters }}</w:t>
      </w:r>
    </w:p>
    <w:p>
      <w:pPr>
        <w:bidi/>
      </w:pPr>
      <w:r>
        <w:rPr>
          <w:b/>
          <w:rtl/>
        </w:rPr>
        <w:t>{{ f.compliance }}</w:t>
      </w:r>
    </w:p>
    <w:p>
      <w:pPr>
        <w:bidi/>
      </w:pPr>
      <w:r>
        <w:rPr>
          <w:rtl/>
        </w:rPr>
        <w:t>{%p for v in f.violations %}</w:t>
      </w:r>
    </w:p>
    <w:p>
      <w:pPr>
        <w:pStyle w:val="ListBullet"/>
        <w:bidi/>
      </w:pPr>
      <w:r>
        <w:rPr>
          <w:rtl/>
        </w:rPr>
        <w:t>{{ v }}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{%p if f.uncounted %}</w:t>
      </w:r>
    </w:p>
    <w:p>
      <w:pPr>
        <w:bidi/>
      </w:pPr>
      <w:r>
        <w:rPr>
          <w:b/>
          <w:rtl/>
        </w:rPr>
        <w:t>العقود غير المحتسبة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الاسم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الاختصاص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الشروط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السبب</w:t>
            </w:r>
          </w:p>
        </w:tc>
      </w:tr>
      <w:tr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{%tr for u in f.uncounted %}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u.index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u.name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u.specialization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u.terms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u.reason }}</w:t>
            </w:r>
          </w:p>
        </w:tc>
      </w:tr>
      <w:tr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</w:tbl>
    <w:p>
      <w:pPr>
        <w:bidi/>
      </w:pPr>
      <w:r>
        <w:rPr>
          <w:rtl/>
        </w:rPr>
        <w:t>{%p endif %}</w:t>
      </w:r>
    </w:p>
    <w:p>
      <w:pPr>
        <w:bidi/>
      </w:pPr>
      <w:r>
        <w:rPr>
          <w:rtl/>
        </w:rPr>
        <w:t>{%p endfor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