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DE" w:rsidRPr="009D4991" w:rsidRDefault="00412C44">
      <w:pPr>
        <w:rPr>
          <w:b/>
          <w:sz w:val="36"/>
          <w:szCs w:val="36"/>
          <w:u w:val="single"/>
        </w:rPr>
      </w:pPr>
      <w:r w:rsidRPr="009D4991">
        <w:rPr>
          <w:b/>
          <w:sz w:val="36"/>
          <w:szCs w:val="36"/>
          <w:u w:val="single"/>
        </w:rPr>
        <w:t>Apelação</w:t>
      </w:r>
    </w:p>
    <w:p w:rsidR="00412C44" w:rsidRDefault="00412C44"/>
    <w:p w:rsidR="00412C44" w:rsidRDefault="009D4991">
      <w:r>
        <w:t>Cabimento contra sentenças.</w:t>
      </w:r>
    </w:p>
    <w:p w:rsidR="009D4991" w:rsidRDefault="009D4991">
      <w:r w:rsidRPr="00BE49DA">
        <w:rPr>
          <w:color w:val="FF0000"/>
        </w:rPr>
        <w:t xml:space="preserve">Não cabe quando não extingue o processo. </w:t>
      </w:r>
      <w:r w:rsidRPr="00BE49DA">
        <w:rPr>
          <w:u w:val="single"/>
        </w:rPr>
        <w:t xml:space="preserve">Art. </w:t>
      </w:r>
      <w:r w:rsidRPr="00BE49DA">
        <w:rPr>
          <w:b/>
          <w:u w:val="single"/>
        </w:rPr>
        <w:t>354</w:t>
      </w:r>
      <w:r w:rsidRPr="00BE49DA">
        <w:rPr>
          <w:u w:val="single"/>
        </w:rPr>
        <w:t xml:space="preserve"> § único e Art. </w:t>
      </w:r>
      <w:r w:rsidRPr="00BE49DA">
        <w:rPr>
          <w:b/>
          <w:u w:val="single"/>
        </w:rPr>
        <w:t>356</w:t>
      </w:r>
      <w:r w:rsidRPr="00BE49DA">
        <w:rPr>
          <w:u w:val="single"/>
        </w:rPr>
        <w:t xml:space="preserve"> §5º - Clipes </w:t>
      </w:r>
      <w:r w:rsidRPr="00BE49DA">
        <w:rPr>
          <w:b/>
        </w:rPr>
        <w:t>Preto</w:t>
      </w:r>
      <w:r>
        <w:t xml:space="preserve"> </w:t>
      </w:r>
    </w:p>
    <w:p w:rsidR="00BE49DA" w:rsidRDefault="00BE49DA" w:rsidP="00BE49DA">
      <w:pPr>
        <w:pStyle w:val="NormalWeb"/>
        <w:ind w:firstLine="525"/>
        <w:rPr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Art. </w:t>
      </w:r>
      <w:r w:rsidRPr="00BE49DA">
        <w:rPr>
          <w:rFonts w:ascii="Arial" w:hAnsi="Arial" w:cs="Arial"/>
          <w:b/>
          <w:color w:val="000000"/>
          <w:sz w:val="20"/>
          <w:szCs w:val="20"/>
        </w:rPr>
        <w:t>354</w:t>
      </w:r>
      <w:r>
        <w:rPr>
          <w:rFonts w:ascii="Arial" w:hAnsi="Arial" w:cs="Arial"/>
          <w:color w:val="000000"/>
          <w:sz w:val="20"/>
          <w:szCs w:val="20"/>
        </w:rPr>
        <w:t>. Ocorrendo qualquer das hipóteses previstas nos </w:t>
      </w:r>
      <w:proofErr w:type="spellStart"/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 xml:space="preserve"> HYPERLINK "http://www.planalto.gov.br/ccivil_03/_ato2015-2018/2015/lei/l13105.htm" \l "art485" </w:instrText>
      </w:r>
      <w:r>
        <w:rPr>
          <w:color w:val="000000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sz w:val="20"/>
          <w:szCs w:val="20"/>
        </w:rPr>
        <w:t>arts</w:t>
      </w:r>
      <w:proofErr w:type="spellEnd"/>
      <w:r>
        <w:rPr>
          <w:rStyle w:val="Hyperlink"/>
          <w:rFonts w:ascii="Arial" w:hAnsi="Arial" w:cs="Arial"/>
          <w:sz w:val="20"/>
          <w:szCs w:val="20"/>
        </w:rPr>
        <w:t>. 485 </w:t>
      </w:r>
      <w:r>
        <w:rPr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e </w:t>
      </w:r>
      <w:hyperlink r:id="rId4" w:anchor="art487ii" w:history="1">
        <w:r>
          <w:rPr>
            <w:rStyle w:val="Hyperlink"/>
            <w:rFonts w:ascii="Arial" w:hAnsi="Arial" w:cs="Arial"/>
            <w:sz w:val="20"/>
            <w:szCs w:val="20"/>
          </w:rPr>
          <w:t>487, incisos II e III </w:t>
        </w:r>
      </w:hyperlink>
      <w:r>
        <w:rPr>
          <w:rFonts w:ascii="Arial" w:hAnsi="Arial" w:cs="Arial"/>
          <w:color w:val="000000"/>
          <w:sz w:val="20"/>
          <w:szCs w:val="20"/>
        </w:rPr>
        <w:t>, o juiz proferirá sentença.</w:t>
      </w:r>
    </w:p>
    <w:p w:rsidR="00BE49DA" w:rsidRDefault="00BE49DA" w:rsidP="00BE49DA">
      <w:pPr>
        <w:pStyle w:val="NormalWeb"/>
        <w:ind w:firstLine="525"/>
        <w:rPr>
          <w:color w:val="000000"/>
          <w:sz w:val="20"/>
          <w:szCs w:val="20"/>
        </w:rPr>
      </w:pPr>
      <w:bookmarkStart w:id="0" w:name="art354p"/>
      <w:bookmarkEnd w:id="0"/>
      <w:r>
        <w:rPr>
          <w:rFonts w:ascii="Arial" w:hAnsi="Arial" w:cs="Arial"/>
          <w:color w:val="000000"/>
          <w:sz w:val="20"/>
          <w:szCs w:val="20"/>
        </w:rPr>
        <w:t>Parágrafo único. A decisão a que se refere o caput pode dizer respeito a apenas parcela do processo, caso em que será impugnável por agravo de instrumento.</w:t>
      </w:r>
    </w:p>
    <w:p w:rsidR="009D4991" w:rsidRDefault="00BE49DA" w:rsidP="00BE49DA">
      <w:pPr>
        <w:ind w:firstLine="52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Art. </w:t>
      </w:r>
      <w:r w:rsidRPr="00BE49DA">
        <w:rPr>
          <w:rFonts w:ascii="Arial" w:hAnsi="Arial" w:cs="Arial"/>
          <w:b/>
          <w:color w:val="000000"/>
          <w:sz w:val="20"/>
          <w:szCs w:val="20"/>
        </w:rPr>
        <w:t>356</w:t>
      </w:r>
      <w:r>
        <w:rPr>
          <w:rFonts w:ascii="Arial" w:hAnsi="Arial" w:cs="Arial"/>
          <w:color w:val="000000"/>
          <w:sz w:val="20"/>
          <w:szCs w:val="20"/>
        </w:rPr>
        <w:t>. O juiz decidirá parcialmente o mérito quando um ou mais dos pedidos formulados ou parcela deles:</w:t>
      </w:r>
    </w:p>
    <w:p w:rsidR="00BE49DA" w:rsidRDefault="00BE49D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§ 5º A decisão proferida com base neste artigo é impugnável por agravo de instrumento.</w:t>
      </w:r>
    </w:p>
    <w:p w:rsidR="00BE49DA" w:rsidRDefault="00BE49DA">
      <w:pPr>
        <w:rPr>
          <w:rFonts w:ascii="Arial" w:hAnsi="Arial" w:cs="Arial"/>
          <w:color w:val="000000"/>
          <w:sz w:val="20"/>
          <w:szCs w:val="20"/>
        </w:rPr>
      </w:pPr>
    </w:p>
    <w:p w:rsidR="00BE49DA" w:rsidRDefault="00BE49D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BE49DA" w:rsidRDefault="00BE49DA">
      <w:r w:rsidRPr="00BE49DA">
        <w:rPr>
          <w:noProof/>
          <w:lang w:eastAsia="pt-BR"/>
        </w:rPr>
        <w:lastRenderedPageBreak/>
        <w:drawing>
          <wp:inline distT="0" distB="0" distL="0" distR="0">
            <wp:extent cx="5400040" cy="3117690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9DA" w:rsidRDefault="00BE49DA"/>
    <w:p w:rsidR="00BE49DA" w:rsidRDefault="00443843">
      <w:r w:rsidRPr="00443843">
        <w:rPr>
          <w:b/>
        </w:rPr>
        <w:t>Cliente:</w:t>
      </w:r>
      <w:r>
        <w:t xml:space="preserve"> Angélica, vítima de ato ilícito </w:t>
      </w:r>
    </w:p>
    <w:p w:rsidR="00443843" w:rsidRDefault="00443843">
      <w:r w:rsidRPr="00443843">
        <w:rPr>
          <w:b/>
        </w:rPr>
        <w:t>Último ato processual:</w:t>
      </w:r>
      <w:r>
        <w:t xml:space="preserve"> magistrado prolatou sentença</w:t>
      </w:r>
    </w:p>
    <w:p w:rsidR="00443843" w:rsidRDefault="00443843">
      <w:bookmarkStart w:id="1" w:name="_GoBack"/>
      <w:r>
        <w:t xml:space="preserve">Fase: </w:t>
      </w:r>
      <w:bookmarkEnd w:id="1"/>
      <w:r>
        <w:t>Recurso de Apelação</w:t>
      </w:r>
    </w:p>
    <w:p w:rsidR="00443843" w:rsidRDefault="00443843"/>
    <w:sectPr w:rsidR="004438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2E0"/>
    <w:rsid w:val="001342E0"/>
    <w:rsid w:val="00316FD2"/>
    <w:rsid w:val="00412C44"/>
    <w:rsid w:val="00443843"/>
    <w:rsid w:val="009D4991"/>
    <w:rsid w:val="00BE49DA"/>
    <w:rsid w:val="00FB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A81AF"/>
  <w15:chartTrackingRefBased/>
  <w15:docId w15:val="{A5C1AEE9-DE16-4900-820D-2CB75B21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4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E49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6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hyperlink" Target="http://www.planalto.gov.br/ccivil_03/_ato2015-2018/2015/lei/l13105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144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Alves Luiz</dc:creator>
  <cp:keywords/>
  <dc:description/>
  <cp:lastModifiedBy>Alan Alves Luiz</cp:lastModifiedBy>
  <cp:revision>4</cp:revision>
  <dcterms:created xsi:type="dcterms:W3CDTF">2020-03-02T19:00:00Z</dcterms:created>
  <dcterms:modified xsi:type="dcterms:W3CDTF">2020-03-02T19:22:00Z</dcterms:modified>
</cp:coreProperties>
</file>