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Default="00463CAD">
      <w:r>
        <w:t>Qual é o foro?</w:t>
      </w:r>
    </w:p>
    <w:p w:rsidR="00463CAD" w:rsidRDefault="00463CAD"/>
    <w:p w:rsidR="00463CAD" w:rsidRDefault="00463CAD">
      <w:r>
        <w:t>Local: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3CAD" w:rsidTr="00463CAD">
        <w:tc>
          <w:tcPr>
            <w:tcW w:w="4247" w:type="dxa"/>
          </w:tcPr>
          <w:p w:rsidR="00463CAD" w:rsidRDefault="00463CAD">
            <w:r>
              <w:t>Regra NCP</w:t>
            </w:r>
          </w:p>
        </w:tc>
        <w:tc>
          <w:tcPr>
            <w:tcW w:w="4247" w:type="dxa"/>
          </w:tcPr>
          <w:p w:rsidR="00463CAD" w:rsidRDefault="00463CAD">
            <w:r>
              <w:t>Exceções</w:t>
            </w:r>
          </w:p>
        </w:tc>
      </w:tr>
      <w:tr w:rsidR="00463CAD" w:rsidTr="00463CAD">
        <w:tc>
          <w:tcPr>
            <w:tcW w:w="4247" w:type="dxa"/>
          </w:tcPr>
          <w:p w:rsidR="00463CAD" w:rsidRDefault="00463CAD">
            <w:r>
              <w:t>Art. 46 – Domicílio do Réu</w:t>
            </w:r>
          </w:p>
          <w:p w:rsidR="00463CAD" w:rsidRDefault="00463CAD" w:rsidP="00463CAD">
            <w:pPr>
              <w:pStyle w:val="PargrafodaLista"/>
              <w:numPr>
                <w:ilvl w:val="0"/>
                <w:numId w:val="1"/>
              </w:numPr>
            </w:pPr>
            <w:r>
              <w:t>Pessoais</w:t>
            </w:r>
          </w:p>
          <w:p w:rsidR="00463CAD" w:rsidRDefault="00463CAD" w:rsidP="00463CAD">
            <w:pPr>
              <w:pStyle w:val="PargrafodaLista"/>
              <w:numPr>
                <w:ilvl w:val="0"/>
                <w:numId w:val="1"/>
              </w:numPr>
            </w:pPr>
            <w:r>
              <w:t>Reais</w:t>
            </w:r>
          </w:p>
        </w:tc>
        <w:tc>
          <w:tcPr>
            <w:tcW w:w="4247" w:type="dxa"/>
          </w:tcPr>
          <w:p w:rsidR="00463CAD" w:rsidRDefault="00463CAD">
            <w:r>
              <w:t xml:space="preserve">Art. 53 – Lista de Foro Privilegiado </w:t>
            </w:r>
          </w:p>
          <w:p w:rsidR="00463CAD" w:rsidRDefault="00463CAD">
            <w:r>
              <w:t>d) lei 11.340 domicilio da vítima. (cobrança, monitório, fazer, não fazer)</w:t>
            </w:r>
          </w:p>
        </w:tc>
      </w:tr>
      <w:tr w:rsidR="00463CAD" w:rsidTr="00463CAD">
        <w:tc>
          <w:tcPr>
            <w:tcW w:w="4247" w:type="dxa"/>
          </w:tcPr>
          <w:p w:rsidR="00463CAD" w:rsidRDefault="00463CAD">
            <w:r>
              <w:t>47 – Local da coisa</w:t>
            </w:r>
          </w:p>
          <w:p w:rsidR="00463CAD" w:rsidRDefault="00463CAD" w:rsidP="00463CAD">
            <w:pPr>
              <w:pStyle w:val="PargrafodaLista"/>
              <w:numPr>
                <w:ilvl w:val="0"/>
                <w:numId w:val="1"/>
              </w:numPr>
            </w:pPr>
            <w:r>
              <w:t>Reais imóveis</w:t>
            </w:r>
          </w:p>
        </w:tc>
        <w:tc>
          <w:tcPr>
            <w:tcW w:w="4247" w:type="dxa"/>
          </w:tcPr>
          <w:p w:rsidR="004C0916" w:rsidRDefault="004C0916">
            <w:r>
              <w:t>Art. 101, I – CDC</w:t>
            </w:r>
          </w:p>
          <w:p w:rsidR="004C0916" w:rsidRDefault="004C0916"/>
        </w:tc>
      </w:tr>
      <w:tr w:rsidR="004C0916" w:rsidTr="00463CAD">
        <w:tc>
          <w:tcPr>
            <w:tcW w:w="4247" w:type="dxa"/>
          </w:tcPr>
          <w:p w:rsidR="004C0916" w:rsidRDefault="004C0916"/>
        </w:tc>
        <w:tc>
          <w:tcPr>
            <w:tcW w:w="4247" w:type="dxa"/>
          </w:tcPr>
          <w:p w:rsidR="004C0916" w:rsidRPr="004C0916" w:rsidRDefault="004C0916">
            <w:pPr>
              <w:rPr>
                <w:u w:val="single"/>
              </w:rPr>
            </w:pPr>
            <w:r>
              <w:t>Art. 58 Lei 8.245/91 – Local do Imóvel</w:t>
            </w:r>
          </w:p>
        </w:tc>
      </w:tr>
    </w:tbl>
    <w:p w:rsidR="004C0916" w:rsidRDefault="004C0916">
      <w:pPr>
        <w:rPr>
          <w:b/>
        </w:rPr>
      </w:pPr>
    </w:p>
    <w:p w:rsidR="004C0916" w:rsidRDefault="004C0916">
      <w:pPr>
        <w:rPr>
          <w:b/>
        </w:rPr>
      </w:pPr>
      <w:proofErr w:type="gramStart"/>
      <w:r w:rsidRPr="004C0916">
        <w:rPr>
          <w:b/>
        </w:rPr>
        <w:t>Petição</w:t>
      </w:r>
      <w:r w:rsidR="005E5F4E">
        <w:rPr>
          <w:b/>
        </w:rPr>
        <w:t xml:space="preserve"> </w:t>
      </w:r>
      <w:r w:rsidRPr="004C0916">
        <w:rPr>
          <w:b/>
        </w:rPr>
        <w:t xml:space="preserve"> Inicial</w:t>
      </w:r>
      <w:proofErr w:type="gramEnd"/>
      <w:r w:rsidRPr="004C0916">
        <w:rPr>
          <w:b/>
        </w:rPr>
        <w:t xml:space="preserve"> </w:t>
      </w:r>
    </w:p>
    <w:p w:rsidR="004C0916" w:rsidRDefault="004C0916" w:rsidP="00501135">
      <w:pPr>
        <w:pStyle w:val="PargrafodaLista"/>
        <w:numPr>
          <w:ilvl w:val="0"/>
          <w:numId w:val="2"/>
        </w:numPr>
      </w:pPr>
      <w:r>
        <w:t>Endereçamento = Juízo + Foro</w:t>
      </w:r>
    </w:p>
    <w:p w:rsidR="00501135" w:rsidRDefault="00501135" w:rsidP="00501135">
      <w:pPr>
        <w:pStyle w:val="PargrafodaLista"/>
        <w:numPr>
          <w:ilvl w:val="0"/>
          <w:numId w:val="2"/>
        </w:numPr>
      </w:pPr>
      <w:r>
        <w:t>Epígrafe -&gt; Regra – Não</w:t>
      </w:r>
    </w:p>
    <w:p w:rsidR="00501135" w:rsidRDefault="00501135" w:rsidP="00501135">
      <w:pPr>
        <w:pStyle w:val="PargrafodaLista"/>
        <w:numPr>
          <w:ilvl w:val="1"/>
          <w:numId w:val="2"/>
        </w:numPr>
      </w:pPr>
      <w:r>
        <w:t>Exceção: distribuição por dependência</w:t>
      </w:r>
      <w:r w:rsidR="00482874">
        <w:t>:</w:t>
      </w:r>
      <w:r>
        <w:t xml:space="preserve">  Art. 286</w:t>
      </w:r>
      <w:r w:rsidR="00482874">
        <w:t>:</w:t>
      </w:r>
    </w:p>
    <w:p w:rsidR="00482874" w:rsidRDefault="00482874" w:rsidP="00482874">
      <w:pPr>
        <w:pStyle w:val="PargrafodaLista"/>
        <w:numPr>
          <w:ilvl w:val="2"/>
          <w:numId w:val="2"/>
        </w:numPr>
      </w:pPr>
      <w:r>
        <w:t xml:space="preserve">Reconvenção autônoma </w:t>
      </w:r>
    </w:p>
    <w:p w:rsidR="00482874" w:rsidRDefault="00482874" w:rsidP="00482874">
      <w:pPr>
        <w:pStyle w:val="PargrafodaLista"/>
        <w:numPr>
          <w:ilvl w:val="2"/>
          <w:numId w:val="2"/>
        </w:numPr>
      </w:pPr>
      <w:r>
        <w:t>Embargos de terceiro</w:t>
      </w:r>
    </w:p>
    <w:p w:rsidR="00482874" w:rsidRDefault="00482874" w:rsidP="00482874">
      <w:pPr>
        <w:pStyle w:val="PargrafodaLista"/>
        <w:numPr>
          <w:ilvl w:val="2"/>
          <w:numId w:val="2"/>
        </w:numPr>
      </w:pPr>
      <w:r>
        <w:t xml:space="preserve">Oposição </w:t>
      </w:r>
    </w:p>
    <w:p w:rsidR="00482874" w:rsidRDefault="00482874" w:rsidP="00482874">
      <w:pPr>
        <w:pStyle w:val="PargrafodaLista"/>
        <w:numPr>
          <w:ilvl w:val="2"/>
          <w:numId w:val="2"/>
        </w:numPr>
      </w:pPr>
      <w:r>
        <w:t>Embargos à Execução</w:t>
      </w:r>
    </w:p>
    <w:p w:rsidR="00482874" w:rsidRDefault="00482874" w:rsidP="00482874">
      <w:pPr>
        <w:pStyle w:val="PargrafodaLista"/>
        <w:numPr>
          <w:ilvl w:val="0"/>
          <w:numId w:val="2"/>
        </w:numPr>
      </w:pPr>
      <w:r>
        <w:t>Preâmbulo</w:t>
      </w:r>
    </w:p>
    <w:p w:rsidR="00482874" w:rsidRDefault="00482874" w:rsidP="00482874">
      <w:pPr>
        <w:pStyle w:val="PargrafodaLista"/>
        <w:numPr>
          <w:ilvl w:val="1"/>
          <w:numId w:val="2"/>
        </w:numPr>
      </w:pPr>
      <w:r>
        <w:t xml:space="preserve">Partes </w:t>
      </w:r>
      <w:proofErr w:type="gramStart"/>
      <w:r>
        <w:t>+</w:t>
      </w:r>
      <w:proofErr w:type="gramEnd"/>
      <w:r>
        <w:t xml:space="preserve"> qualificação (319, II) + advogado (procuração + endereço profissional)</w:t>
      </w:r>
    </w:p>
    <w:p w:rsidR="00482874" w:rsidRDefault="00482874" w:rsidP="00482874">
      <w:pPr>
        <w:pStyle w:val="PargrafodaLista"/>
        <w:numPr>
          <w:ilvl w:val="2"/>
          <w:numId w:val="2"/>
        </w:numPr>
      </w:pPr>
      <w:r>
        <w:t xml:space="preserve">Art. 3 CC – representação  </w:t>
      </w:r>
    </w:p>
    <w:p w:rsidR="00482874" w:rsidRDefault="00482874" w:rsidP="00482874">
      <w:pPr>
        <w:pStyle w:val="PargrafodaLista"/>
        <w:numPr>
          <w:ilvl w:val="2"/>
          <w:numId w:val="2"/>
        </w:numPr>
      </w:pPr>
      <w:r>
        <w:t xml:space="preserve">Art. 4 CC – assistência </w:t>
      </w:r>
    </w:p>
    <w:p w:rsidR="00482874" w:rsidRDefault="00482874" w:rsidP="00482874">
      <w:pPr>
        <w:pStyle w:val="PargrafodaLista"/>
        <w:numPr>
          <w:ilvl w:val="1"/>
          <w:numId w:val="2"/>
        </w:numPr>
      </w:pPr>
      <w:r>
        <w:t>Ação + Rito + Fundamento Jurídico</w:t>
      </w:r>
    </w:p>
    <w:p w:rsidR="00BB26C4" w:rsidRDefault="00BB26C4" w:rsidP="00482874">
      <w:pPr>
        <w:pStyle w:val="PargrafodaLista"/>
        <w:numPr>
          <w:ilvl w:val="1"/>
          <w:numId w:val="2"/>
        </w:numPr>
      </w:pPr>
      <w:r>
        <w:t xml:space="preserve">Tutela Provisória </w:t>
      </w:r>
    </w:p>
    <w:p w:rsidR="00CA434C" w:rsidRDefault="00CA434C" w:rsidP="00CA434C">
      <w:pPr>
        <w:pStyle w:val="PargrafodaLista"/>
        <w:numPr>
          <w:ilvl w:val="0"/>
          <w:numId w:val="2"/>
        </w:numPr>
      </w:pPr>
      <w:r>
        <w:t>Capítulos</w:t>
      </w:r>
    </w:p>
    <w:p w:rsidR="00CA434C" w:rsidRDefault="00CA434C" w:rsidP="00CA434C">
      <w:pPr>
        <w:pStyle w:val="PargrafodaLista"/>
        <w:numPr>
          <w:ilvl w:val="1"/>
          <w:numId w:val="2"/>
        </w:numPr>
      </w:pPr>
      <w:r>
        <w:t>Dos Fatos</w:t>
      </w:r>
    </w:p>
    <w:p w:rsidR="00CA434C" w:rsidRDefault="00CA434C" w:rsidP="00CA434C">
      <w:pPr>
        <w:pStyle w:val="PargrafodaLista"/>
        <w:numPr>
          <w:ilvl w:val="1"/>
          <w:numId w:val="2"/>
        </w:numPr>
      </w:pPr>
      <w:r>
        <w:t>Dos Fundamentos Jurídicos</w:t>
      </w:r>
    </w:p>
    <w:p w:rsidR="005E5F4E" w:rsidRDefault="005E5F4E" w:rsidP="005E5F4E">
      <w:pPr>
        <w:pStyle w:val="PargrafodaLista"/>
        <w:numPr>
          <w:ilvl w:val="2"/>
          <w:numId w:val="2"/>
        </w:numPr>
      </w:pPr>
      <w:r>
        <w:t>1º Parágrafo – Relação Jurídica: A ação versa sobre ...</w:t>
      </w:r>
    </w:p>
    <w:p w:rsidR="005E5F4E" w:rsidRDefault="005E5F4E" w:rsidP="005E5F4E">
      <w:pPr>
        <w:pStyle w:val="PargrafodaLista"/>
        <w:numPr>
          <w:ilvl w:val="2"/>
          <w:numId w:val="2"/>
        </w:numPr>
      </w:pPr>
      <w:r>
        <w:t xml:space="preserve">2º Legislação + Jurisprudência – Neste sentido o </w:t>
      </w:r>
      <w:proofErr w:type="spellStart"/>
      <w:proofErr w:type="gramStart"/>
      <w:r>
        <w:t>Art</w:t>
      </w:r>
      <w:proofErr w:type="spellEnd"/>
      <w:r>
        <w:t xml:space="preserve"> .</w:t>
      </w:r>
      <w:proofErr w:type="gramEnd"/>
      <w:r>
        <w:t xml:space="preserve"> X do Código Y ..., </w:t>
      </w:r>
      <w:proofErr w:type="gramStart"/>
      <w:r>
        <w:t>Além</w:t>
      </w:r>
      <w:proofErr w:type="gramEnd"/>
      <w:r>
        <w:t xml:space="preserve"> disso, o STJ.</w:t>
      </w:r>
    </w:p>
    <w:p w:rsidR="005E5F4E" w:rsidRDefault="005E5F4E" w:rsidP="005E5F4E">
      <w:pPr>
        <w:pStyle w:val="PargrafodaLista"/>
        <w:numPr>
          <w:ilvl w:val="2"/>
          <w:numId w:val="2"/>
        </w:numPr>
      </w:pPr>
      <w:proofErr w:type="gramStart"/>
      <w:r>
        <w:t>3º Doutrinar</w:t>
      </w:r>
      <w:proofErr w:type="gramEnd"/>
      <w:r>
        <w:t>: Como se sabe, ....</w:t>
      </w:r>
    </w:p>
    <w:p w:rsidR="005E5F4E" w:rsidRDefault="005E5F4E" w:rsidP="005E5F4E">
      <w:pPr>
        <w:pStyle w:val="PargrafodaLista"/>
        <w:numPr>
          <w:ilvl w:val="2"/>
          <w:numId w:val="2"/>
        </w:numPr>
      </w:pPr>
      <w:r>
        <w:t>4º Vínculo com o caso concreto: No presente caso, ...</w:t>
      </w:r>
    </w:p>
    <w:p w:rsidR="005E5F4E" w:rsidRDefault="005E5F4E" w:rsidP="005E5F4E">
      <w:pPr>
        <w:pStyle w:val="PargrafodaLista"/>
        <w:numPr>
          <w:ilvl w:val="2"/>
          <w:numId w:val="2"/>
        </w:numPr>
      </w:pPr>
      <w:r>
        <w:t xml:space="preserve">5º Conclusão: Portanto | </w:t>
      </w:r>
      <w:proofErr w:type="spellStart"/>
      <w:r>
        <w:t>Deprende</w:t>
      </w:r>
      <w:proofErr w:type="spellEnd"/>
      <w:r>
        <w:t xml:space="preserve"> | </w:t>
      </w:r>
      <w:proofErr w:type="spellStart"/>
      <w:r>
        <w:t>etc</w:t>
      </w:r>
      <w:proofErr w:type="spellEnd"/>
      <w:r>
        <w:t xml:space="preserve"> ...</w:t>
      </w:r>
    </w:p>
    <w:p w:rsidR="00CA434C" w:rsidRDefault="00CA434C" w:rsidP="00CA434C">
      <w:pPr>
        <w:pStyle w:val="PargrafodaLista"/>
        <w:numPr>
          <w:ilvl w:val="1"/>
          <w:numId w:val="2"/>
        </w:numPr>
      </w:pPr>
      <w:r>
        <w:t>Do cabimento da Tutela Antecipada</w:t>
      </w:r>
    </w:p>
    <w:p w:rsidR="00CA434C" w:rsidRDefault="00CA434C" w:rsidP="00CA434C">
      <w:pPr>
        <w:pStyle w:val="PargrafodaLista"/>
        <w:numPr>
          <w:ilvl w:val="2"/>
          <w:numId w:val="2"/>
        </w:numPr>
      </w:pPr>
      <w:r>
        <w:t>(Sempre que pedir tutela antecipado, abrir um capítulo para pedir tutela de urgência)</w:t>
      </w:r>
    </w:p>
    <w:p w:rsidR="00BB4583" w:rsidRDefault="00BB4583" w:rsidP="00BB4583">
      <w:pPr>
        <w:pStyle w:val="PargrafodaLista"/>
        <w:numPr>
          <w:ilvl w:val="1"/>
          <w:numId w:val="2"/>
        </w:numPr>
      </w:pPr>
      <w:r>
        <w:t>Dos Pedidos e Requerimentos</w:t>
      </w:r>
    </w:p>
    <w:p w:rsidR="006B30C5" w:rsidRDefault="00BB4583" w:rsidP="006B30C5">
      <w:pPr>
        <w:ind w:left="1980"/>
      </w:pPr>
      <w:r>
        <w:t xml:space="preserve">Pedido: </w:t>
      </w:r>
      <w:r w:rsidR="006B30C5">
        <w:t>Tutela jurisdicional pretendida pelo autor para solução da lide; (direito material) Art.322</w:t>
      </w:r>
    </w:p>
    <w:p w:rsidR="006B30C5" w:rsidRDefault="006B30C5" w:rsidP="006B30C5">
      <w:pPr>
        <w:pStyle w:val="PargrafodaLista"/>
        <w:numPr>
          <w:ilvl w:val="3"/>
          <w:numId w:val="1"/>
        </w:numPr>
      </w:pPr>
      <w:r>
        <w:t>Imediato: Tipo de Tutela:</w:t>
      </w:r>
    </w:p>
    <w:p w:rsidR="006B30C5" w:rsidRDefault="006B30C5" w:rsidP="006B30C5">
      <w:pPr>
        <w:pStyle w:val="PargrafodaLista"/>
        <w:numPr>
          <w:ilvl w:val="4"/>
          <w:numId w:val="1"/>
        </w:numPr>
      </w:pPr>
      <w:r>
        <w:t>Declaração – Manifestação acerca da existência ou inexistência de uma relação jurídica</w:t>
      </w:r>
    </w:p>
    <w:p w:rsidR="006B30C5" w:rsidRDefault="006B30C5" w:rsidP="006B30C5">
      <w:pPr>
        <w:pStyle w:val="PargrafodaLista"/>
        <w:numPr>
          <w:ilvl w:val="4"/>
          <w:numId w:val="1"/>
        </w:numPr>
      </w:pPr>
      <w:r>
        <w:lastRenderedPageBreak/>
        <w:t>Condenação</w:t>
      </w:r>
      <w:r w:rsidR="00326F7F">
        <w:t xml:space="preserve"> – Equivale a imposição de obrigação na condenação: fazer | não fazer | entrega de coisa |entrega de quantia </w:t>
      </w:r>
    </w:p>
    <w:p w:rsidR="006B30C5" w:rsidRDefault="006B30C5" w:rsidP="006B30C5">
      <w:pPr>
        <w:pStyle w:val="PargrafodaLista"/>
        <w:numPr>
          <w:ilvl w:val="4"/>
          <w:numId w:val="1"/>
        </w:numPr>
      </w:pPr>
      <w:r>
        <w:t>Constituição</w:t>
      </w:r>
      <w:r w:rsidR="00326F7F">
        <w:t xml:space="preserve"> (</w:t>
      </w:r>
      <w:r>
        <w:t xml:space="preserve">positiva | </w:t>
      </w:r>
      <w:proofErr w:type="gramStart"/>
      <w:r>
        <w:t>negativa )</w:t>
      </w:r>
      <w:proofErr w:type="gramEnd"/>
      <w:r w:rsidR="00326F7F">
        <w:t xml:space="preserve"> – Tutela que cria, modifica ou extingue uma relação jurídica.  </w:t>
      </w:r>
    </w:p>
    <w:p w:rsidR="00326F7F" w:rsidRDefault="00326F7F" w:rsidP="00326F7F">
      <w:pPr>
        <w:pStyle w:val="PargrafodaLista"/>
        <w:numPr>
          <w:ilvl w:val="3"/>
          <w:numId w:val="1"/>
        </w:numPr>
      </w:pPr>
      <w:r>
        <w:t>Mediato (Efeitos práticos):</w:t>
      </w:r>
    </w:p>
    <w:p w:rsidR="00326F7F" w:rsidRDefault="00326F7F" w:rsidP="00326F7F">
      <w:pPr>
        <w:pStyle w:val="PargrafodaLista"/>
        <w:numPr>
          <w:ilvl w:val="4"/>
          <w:numId w:val="1"/>
        </w:numPr>
      </w:pPr>
    </w:p>
    <w:p w:rsidR="00BB4583" w:rsidRDefault="00BB4583" w:rsidP="006B30C5">
      <w:pPr>
        <w:ind w:left="1980"/>
      </w:pPr>
      <w:r>
        <w:t xml:space="preserve"> </w:t>
      </w:r>
      <w:proofErr w:type="gramStart"/>
      <w:r w:rsidR="006B30C5">
        <w:t>Requerimento :</w:t>
      </w:r>
      <w:proofErr w:type="gramEnd"/>
      <w:r w:rsidR="006B30C5">
        <w:t xml:space="preserve"> demais solicitações meramente processuais;</w:t>
      </w:r>
    </w:p>
    <w:p w:rsidR="006B30C5" w:rsidRDefault="006B30C5" w:rsidP="00BB4583">
      <w:pPr>
        <w:pStyle w:val="PargrafodaLista"/>
        <w:numPr>
          <w:ilvl w:val="2"/>
          <w:numId w:val="2"/>
        </w:numPr>
      </w:pPr>
      <w:r>
        <w:t>Liminar;</w:t>
      </w:r>
    </w:p>
    <w:p w:rsidR="006B30C5" w:rsidRPr="004C0916" w:rsidRDefault="006B30C5" w:rsidP="00BB4583">
      <w:pPr>
        <w:pStyle w:val="PargrafodaLista"/>
        <w:numPr>
          <w:ilvl w:val="2"/>
          <w:numId w:val="2"/>
        </w:numPr>
      </w:pPr>
      <w:r>
        <w:t xml:space="preserve">Procedência do pedido </w:t>
      </w:r>
      <w:r w:rsidR="000712FC">
        <w:t>de TIPO DE TUTELA + EFETITOS, prolação de sentença com mérito 487, I + Confirmação da tutela provisória</w:t>
      </w:r>
      <w:bookmarkStart w:id="0" w:name="_GoBack"/>
      <w:bookmarkEnd w:id="0"/>
    </w:p>
    <w:p w:rsidR="004C0916" w:rsidRPr="004C0916" w:rsidRDefault="004C0916">
      <w:pPr>
        <w:rPr>
          <w:b/>
        </w:rPr>
      </w:pPr>
    </w:p>
    <w:sectPr w:rsidR="004C0916" w:rsidRPr="004C0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97B"/>
    <w:multiLevelType w:val="hybridMultilevel"/>
    <w:tmpl w:val="320071EE"/>
    <w:lvl w:ilvl="0" w:tplc="15CA2DA4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66B19"/>
    <w:multiLevelType w:val="hybridMultilevel"/>
    <w:tmpl w:val="E8104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16"/>
    <w:rsid w:val="000712FC"/>
    <w:rsid w:val="00316FD2"/>
    <w:rsid w:val="00326F7F"/>
    <w:rsid w:val="00463CAD"/>
    <w:rsid w:val="00482874"/>
    <w:rsid w:val="004C0916"/>
    <w:rsid w:val="00501135"/>
    <w:rsid w:val="005E5F4E"/>
    <w:rsid w:val="006B30C5"/>
    <w:rsid w:val="00BB26C4"/>
    <w:rsid w:val="00BB4583"/>
    <w:rsid w:val="00CA434C"/>
    <w:rsid w:val="00E240A2"/>
    <w:rsid w:val="00EE2916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3095"/>
  <w15:chartTrackingRefBased/>
  <w15:docId w15:val="{6BB0599E-4489-418A-9591-7878E71E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2020-02-20T11:41:00Z</dcterms:created>
  <dcterms:modified xsi:type="dcterms:W3CDTF">2020-02-20T15:25:00Z</dcterms:modified>
</cp:coreProperties>
</file>