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1540A" w14:textId="7EA2E829" w:rsidR="00464ACF" w:rsidRDefault="00DF3591" w:rsidP="00DF3591">
      <w:pPr>
        <w:pBdr>
          <w:top w:val="single" w:sz="4" w:space="1" w:color="auto"/>
          <w:left w:val="single" w:sz="4" w:space="4" w:color="auto"/>
          <w:bottom w:val="single" w:sz="4" w:space="1" w:color="auto"/>
          <w:right w:val="single" w:sz="4" w:space="4" w:color="auto"/>
        </w:pBdr>
        <w:spacing w:after="0" w:line="240" w:lineRule="auto"/>
        <w:jc w:val="center"/>
        <w:rPr>
          <w:sz w:val="40"/>
          <w:szCs w:val="40"/>
        </w:rPr>
      </w:pPr>
      <w:r w:rsidRPr="00DF3591">
        <w:rPr>
          <w:sz w:val="40"/>
          <w:szCs w:val="40"/>
        </w:rPr>
        <w:t>Pipeline complet d'apprentissage automatique sur les maladies cardiaques Ensemble de données UCI</w:t>
      </w:r>
    </w:p>
    <w:p w14:paraId="04D6F2CE" w14:textId="77777777" w:rsidR="00DF3591" w:rsidRDefault="00DF3591" w:rsidP="00DF3591">
      <w:pPr>
        <w:rPr>
          <w:sz w:val="40"/>
          <w:szCs w:val="40"/>
        </w:rPr>
      </w:pPr>
    </w:p>
    <w:p w14:paraId="17D27C24" w14:textId="77777777" w:rsidR="00DF3591" w:rsidRPr="00DF3591" w:rsidRDefault="00DF3591" w:rsidP="00DF3591">
      <w:pPr>
        <w:spacing w:after="0" w:line="240" w:lineRule="auto"/>
        <w:rPr>
          <w:b/>
          <w:bCs/>
        </w:rPr>
      </w:pPr>
      <w:r w:rsidRPr="00DF3591">
        <w:rPr>
          <w:b/>
          <w:bCs/>
        </w:rPr>
        <w:t xml:space="preserve">1. Description générale de la tâche : </w:t>
      </w:r>
    </w:p>
    <w:p w14:paraId="00F12C17" w14:textId="0CE67B81" w:rsidR="00DF3591" w:rsidRDefault="00DF3591" w:rsidP="00DF3591">
      <w:pPr>
        <w:spacing w:after="0" w:line="240" w:lineRule="auto"/>
      </w:pPr>
      <w:r>
        <w:t xml:space="preserve">Ce projet vise à analyser, prédire et visualiser les risques de maladies cardiaques à l'aide de l'apprentissage </w:t>
      </w:r>
      <w:r>
        <w:t>automatique.</w:t>
      </w:r>
    </w:p>
    <w:p w14:paraId="4554D6C8" w14:textId="156CD820" w:rsidR="00DF3591" w:rsidRDefault="00DF3591" w:rsidP="00DF3591">
      <w:pPr>
        <w:spacing w:after="0" w:line="240" w:lineRule="auto"/>
      </w:pPr>
      <w:r>
        <w:t xml:space="preserve"> Le flux de travail comprend le prétraitement des données, la sélection des caractéristiques, la réduction de la dimensionnalité (ACP), l'entraînement du modèle, l'évaluation et le déploiement. Des modèles de classification tels que la régression logistique, les arbres de décision, les forêts aléatoires et les SVM seront utilisés, parallèlement au K-Means et au clustering hiérarchique pour l'apprentissage non supervisé. De plus, une interface utilisateur Streamlit</w:t>
      </w:r>
      <w:r>
        <w:t xml:space="preserve"> </w:t>
      </w:r>
      <w:r>
        <w:t xml:space="preserve">sera créée pour l'interaction avec l'utilisateur, déployée via Ngrok, et le projet sera hébergé sur GitHub. </w:t>
      </w:r>
    </w:p>
    <w:p w14:paraId="62C080C2" w14:textId="77777777" w:rsidR="00DF3591" w:rsidRDefault="00DF3591" w:rsidP="00DF3591">
      <w:pPr>
        <w:spacing w:after="0" w:line="240" w:lineRule="auto"/>
      </w:pPr>
    </w:p>
    <w:p w14:paraId="3AE6D2B4" w14:textId="77777777" w:rsidR="00DF3591" w:rsidRPr="00DF3591" w:rsidRDefault="00DF3591" w:rsidP="00DF3591">
      <w:pPr>
        <w:spacing w:after="0" w:line="240" w:lineRule="auto"/>
        <w:rPr>
          <w:u w:val="single"/>
        </w:rPr>
      </w:pPr>
      <w:r w:rsidRPr="00DF3591">
        <w:rPr>
          <w:u w:val="single"/>
        </w:rPr>
        <w:t xml:space="preserve">1.1 Objectifs : </w:t>
      </w:r>
    </w:p>
    <w:p w14:paraId="442E2459" w14:textId="77777777" w:rsidR="00DF3591" w:rsidRDefault="00DF3591" w:rsidP="00DF3591">
      <w:pPr>
        <w:spacing w:after="0" w:line="240" w:lineRule="auto"/>
        <w:ind w:left="708"/>
      </w:pPr>
      <w:r>
        <w:t xml:space="preserve">● Effectuer le prétraitement et le nettoyage des données (traitement des valeurs manquantes, encodage, mise à l'échelle). </w:t>
      </w:r>
    </w:p>
    <w:p w14:paraId="393545D2" w14:textId="77777777" w:rsidR="00DF3591" w:rsidRDefault="00DF3591" w:rsidP="00DF3591">
      <w:pPr>
        <w:spacing w:after="0" w:line="240" w:lineRule="auto"/>
        <w:ind w:left="708"/>
      </w:pPr>
      <w:r>
        <w:t xml:space="preserve">● Appliquer la réduction de dimensionnalité (ACP) pour conserver les caractéristiques essentielles. </w:t>
      </w:r>
    </w:p>
    <w:p w14:paraId="4BC45AD0" w14:textId="77777777" w:rsidR="00DF3591" w:rsidRDefault="00DF3591" w:rsidP="00DF3591">
      <w:pPr>
        <w:spacing w:after="0" w:line="240" w:lineRule="auto"/>
        <w:ind w:left="708"/>
      </w:pPr>
      <w:r>
        <w:t xml:space="preserve">● Mettre en œuvre la sélection des caractéristiques à l'aide de méthodes statistiques et de techniques basées sur l'apprentissage automatique. </w:t>
      </w:r>
    </w:p>
    <w:p w14:paraId="1A4CD4EC" w14:textId="0A0EA680" w:rsidR="00DF3591" w:rsidRDefault="00DF3591" w:rsidP="00DF3591">
      <w:pPr>
        <w:spacing w:after="0" w:line="240" w:lineRule="auto"/>
        <w:ind w:left="708"/>
      </w:pPr>
      <w:r>
        <w:t>● Entraîner des modèles d'apprentissage supervisé (régression logistique, arbres de décision, forêt aléatoire,</w:t>
      </w:r>
      <w:r>
        <w:t xml:space="preserve"> </w:t>
      </w:r>
      <w:r>
        <w:t xml:space="preserve">SVM) pour la classification. </w:t>
      </w:r>
    </w:p>
    <w:p w14:paraId="10912CBE" w14:textId="77777777" w:rsidR="00DF3591" w:rsidRDefault="00DF3591" w:rsidP="00DF3591">
      <w:pPr>
        <w:spacing w:after="0" w:line="240" w:lineRule="auto"/>
        <w:ind w:left="708"/>
      </w:pPr>
      <w:r>
        <w:t xml:space="preserve">● Appliquer l'apprentissage non supervisé (K-Means, regroupement hiérarchique) pour la découverte de modèles. </w:t>
      </w:r>
    </w:p>
    <w:p w14:paraId="2C6E21AF" w14:textId="77777777" w:rsidR="00DF3591" w:rsidRDefault="00DF3591" w:rsidP="00DF3591">
      <w:pPr>
        <w:spacing w:after="0" w:line="240" w:lineRule="auto"/>
        <w:ind w:left="708"/>
      </w:pPr>
      <w:r>
        <w:t xml:space="preserve">● Optimiser les modèles à l'aide du réglage des hyperparamètres (GridSearchCV, </w:t>
      </w:r>
    </w:p>
    <w:p w14:paraId="180EF3F1" w14:textId="77777777" w:rsidR="00DF3591" w:rsidRDefault="00DF3591" w:rsidP="00DF3591">
      <w:pPr>
        <w:spacing w:after="0" w:line="240" w:lineRule="auto"/>
        <w:ind w:left="708"/>
      </w:pPr>
      <w:r>
        <w:t xml:space="preserve">RandomizedSearchCV). </w:t>
      </w:r>
    </w:p>
    <w:p w14:paraId="10B13554" w14:textId="77777777" w:rsidR="00DF3591" w:rsidRDefault="00DF3591" w:rsidP="00DF3591">
      <w:pPr>
        <w:spacing w:after="0" w:line="240" w:lineRule="auto"/>
        <w:ind w:left="708"/>
      </w:pPr>
      <w:r>
        <w:t xml:space="preserve">● Déployer une interface utilisateur Streamlit pour une interaction en temps réel avec l'utilisateur. [Bonus] </w:t>
      </w:r>
    </w:p>
    <w:p w14:paraId="795783A5" w14:textId="5E414C08" w:rsidR="00DF3591" w:rsidRDefault="00DF3591" w:rsidP="00DF3591">
      <w:pPr>
        <w:spacing w:after="0" w:line="240" w:lineRule="auto"/>
        <w:ind w:left="708"/>
      </w:pPr>
      <w:r>
        <w:t xml:space="preserve">● Héberger l'application à l'aide de Ngrok [Bonus] et télécharger le projet sur GitHub pour </w:t>
      </w:r>
    </w:p>
    <w:p w14:paraId="2D62509F" w14:textId="1D33342C" w:rsidR="00DF3591" w:rsidRDefault="00DF3591" w:rsidP="00DF3591">
      <w:pPr>
        <w:spacing w:after="0" w:line="240" w:lineRule="auto"/>
        <w:ind w:left="708"/>
      </w:pPr>
      <w:proofErr w:type="gramStart"/>
      <w:r>
        <w:t>en</w:t>
      </w:r>
      <w:proofErr w:type="gramEnd"/>
      <w:r>
        <w:t xml:space="preserve"> faciliter l'accès. </w:t>
      </w:r>
    </w:p>
    <w:p w14:paraId="1BE85AEB" w14:textId="77777777" w:rsidR="00DF3591" w:rsidRPr="00DF3591" w:rsidRDefault="00DF3591" w:rsidP="00DF3591">
      <w:pPr>
        <w:spacing w:after="0" w:line="240" w:lineRule="auto"/>
        <w:rPr>
          <w:u w:val="single"/>
        </w:rPr>
      </w:pPr>
      <w:r w:rsidRPr="00DF3591">
        <w:rPr>
          <w:u w:val="single"/>
        </w:rPr>
        <w:t xml:space="preserve">1.2 Outils à utiliser : </w:t>
      </w:r>
    </w:p>
    <w:p w14:paraId="3BF4A085" w14:textId="77777777" w:rsidR="00DF3591" w:rsidRDefault="00DF3591" w:rsidP="00DF3591">
      <w:pPr>
        <w:spacing w:after="0" w:line="240" w:lineRule="auto"/>
        <w:ind w:left="708"/>
      </w:pPr>
      <w:r>
        <w:t xml:space="preserve">● Langages de programmation : Python </w:t>
      </w:r>
    </w:p>
    <w:p w14:paraId="5F112CE5" w14:textId="6F4F7D6D" w:rsidR="00DF3591" w:rsidRDefault="00DF3591" w:rsidP="00DF3591">
      <w:pPr>
        <w:spacing w:after="0" w:line="240" w:lineRule="auto"/>
        <w:ind w:left="708"/>
      </w:pPr>
      <w:r>
        <w:t>● Bibliothèques : Pandas, NumPy, Scikit-learn, Matplotlib, Seaborn, TensorFlow/Keras</w:t>
      </w:r>
      <w:r>
        <w:t xml:space="preserve"> (</w:t>
      </w:r>
      <w:r>
        <w:t xml:space="preserve">facultatif) </w:t>
      </w:r>
    </w:p>
    <w:p w14:paraId="30F42DC6" w14:textId="77777777" w:rsidR="00DF3591" w:rsidRDefault="00DF3591" w:rsidP="00DF3591">
      <w:pPr>
        <w:spacing w:after="0" w:line="240" w:lineRule="auto"/>
        <w:ind w:left="708"/>
      </w:pPr>
      <w:r>
        <w:t xml:space="preserve">● Réduction de dimensionnalité et sélection de caractéristiques : PCA, RFE, test du chi carré </w:t>
      </w:r>
    </w:p>
    <w:p w14:paraId="228CE3F1" w14:textId="77777777" w:rsidR="00DF3591" w:rsidRDefault="00DF3591" w:rsidP="00DF3591">
      <w:pPr>
        <w:spacing w:after="0" w:line="240" w:lineRule="auto"/>
        <w:ind w:left="708"/>
      </w:pPr>
      <w:r>
        <w:t xml:space="preserve">● Modèles supervisés : régression logistique, arbres de décision, forêt aléatoire, SVM </w:t>
      </w:r>
    </w:p>
    <w:p w14:paraId="12115451" w14:textId="77777777" w:rsidR="00DF3591" w:rsidRDefault="00DF3591" w:rsidP="00DF3591">
      <w:pPr>
        <w:spacing w:after="0" w:line="240" w:lineRule="auto"/>
        <w:ind w:left="708"/>
      </w:pPr>
      <w:r>
        <w:t xml:space="preserve">● Modèles non supervisés : K-Means, regroupement hiérarchique </w:t>
      </w:r>
    </w:p>
    <w:p w14:paraId="3DDC7101" w14:textId="77777777" w:rsidR="00DF3591" w:rsidRDefault="00DF3591" w:rsidP="00DF3591">
      <w:pPr>
        <w:spacing w:after="0" w:line="240" w:lineRule="auto"/>
        <w:ind w:left="708"/>
      </w:pPr>
      <w:r>
        <w:t xml:space="preserve">● Optimisation de modèle : GridSearchCV, RandomizedSearchCV </w:t>
      </w:r>
    </w:p>
    <w:p w14:paraId="432CA51E" w14:textId="4CE81B70" w:rsidR="00DF3591" w:rsidRDefault="00DF3591" w:rsidP="00DF3591">
      <w:pPr>
        <w:spacing w:after="0" w:line="240" w:lineRule="auto"/>
        <w:ind w:left="708"/>
      </w:pPr>
      <w:r>
        <w:t xml:space="preserve">● Outils de déploiement : Streamlit [Bonus], Ngrok [Bonus], GitHub  </w:t>
      </w:r>
    </w:p>
    <w:p w14:paraId="7101530A" w14:textId="77777777" w:rsidR="00EE4E10" w:rsidRDefault="00EE4E10" w:rsidP="00EE4E10">
      <w:pPr>
        <w:spacing w:after="0" w:line="240" w:lineRule="auto"/>
      </w:pPr>
    </w:p>
    <w:p w14:paraId="2CAB6466" w14:textId="77777777" w:rsidR="00EE4E10" w:rsidRPr="00EE4E10" w:rsidRDefault="00EE4E10" w:rsidP="00EE4E10">
      <w:pPr>
        <w:spacing w:after="0" w:line="240" w:lineRule="auto"/>
        <w:rPr>
          <w:b/>
          <w:bCs/>
        </w:rPr>
      </w:pPr>
      <w:r w:rsidRPr="00EE4E10">
        <w:rPr>
          <w:b/>
          <w:bCs/>
        </w:rPr>
        <w:t>2. Exigences et étapes</w:t>
      </w:r>
    </w:p>
    <w:p w14:paraId="53DCBA48" w14:textId="0F114441" w:rsidR="00EE4E10" w:rsidRPr="00EE4E10" w:rsidRDefault="00EE4E10" w:rsidP="00EE4E10">
      <w:pPr>
        <w:spacing w:after="0" w:line="240" w:lineRule="auto"/>
        <w:rPr>
          <w:u w:val="single"/>
        </w:rPr>
      </w:pPr>
      <w:r w:rsidRPr="00EE4E10">
        <w:rPr>
          <w:u w:val="single"/>
        </w:rPr>
        <w:t>2.1 Prétraitement et nettoyage des données</w:t>
      </w:r>
      <w:r w:rsidRPr="00EE4E10">
        <w:rPr>
          <w:u w:val="single"/>
        </w:rPr>
        <w:t xml:space="preserve"> </w:t>
      </w:r>
      <w:r w:rsidRPr="00EE4E10">
        <w:rPr>
          <w:u w:val="single"/>
        </w:rPr>
        <w:t>:</w:t>
      </w:r>
    </w:p>
    <w:p w14:paraId="55E35038" w14:textId="77777777" w:rsidR="00EE4E10" w:rsidRDefault="00EE4E10" w:rsidP="00EE4E10">
      <w:pPr>
        <w:spacing w:after="0" w:line="240" w:lineRule="auto"/>
        <w:ind w:left="708"/>
      </w:pPr>
      <w:r>
        <w:t>1. Chargez l'ensemble de données UCI sur les maladies cardiaques dans un DataFrame Pandas.</w:t>
      </w:r>
    </w:p>
    <w:p w14:paraId="0C895C0C" w14:textId="77777777" w:rsidR="00EE4E10" w:rsidRDefault="00EE4E10" w:rsidP="00EE4E10">
      <w:pPr>
        <w:spacing w:after="0" w:line="240" w:lineRule="auto"/>
        <w:ind w:left="708"/>
      </w:pPr>
      <w:r>
        <w:t xml:space="preserve">2. Traitez les valeurs manquantes (imputation ou suppression). </w:t>
      </w:r>
    </w:p>
    <w:p w14:paraId="0C9CFAD3" w14:textId="77777777" w:rsidR="00EE4E10" w:rsidRDefault="00EE4E10" w:rsidP="00EE4E10">
      <w:pPr>
        <w:spacing w:after="0" w:line="240" w:lineRule="auto"/>
        <w:ind w:left="708"/>
      </w:pPr>
      <w:r>
        <w:t>3. Effectuez l'encodage des données (encodage one-hot pour les variables catégorielles).</w:t>
      </w:r>
    </w:p>
    <w:p w14:paraId="7D4F288C" w14:textId="77777777" w:rsidR="00EE4E10" w:rsidRDefault="00EE4E10" w:rsidP="00EE4E10">
      <w:pPr>
        <w:spacing w:after="0" w:line="240" w:lineRule="auto"/>
        <w:ind w:left="708"/>
      </w:pPr>
      <w:r>
        <w:t>4. Normalisez les caractéristiques numériques à l'aide de MinMaxScaler ou StandardScaler.</w:t>
      </w:r>
    </w:p>
    <w:p w14:paraId="60D37007" w14:textId="77777777" w:rsidR="00EE4E10" w:rsidRDefault="00EE4E10" w:rsidP="00EE4E10">
      <w:pPr>
        <w:spacing w:after="0" w:line="240" w:lineRule="auto"/>
        <w:ind w:left="708"/>
      </w:pPr>
      <w:r>
        <w:lastRenderedPageBreak/>
        <w:t>5. Effectuez une analyse exploratoire des données (EDA) à l'aide d'histogrammes, de cartes thermiques de corrélation et de boîtes à moustaches.</w:t>
      </w:r>
    </w:p>
    <w:p w14:paraId="2A7DAF69" w14:textId="77777777" w:rsidR="00EE4E10" w:rsidRDefault="00EE4E10" w:rsidP="00EE4E10">
      <w:pPr>
        <w:spacing w:after="0" w:line="240" w:lineRule="auto"/>
        <w:ind w:left="708"/>
      </w:pPr>
      <w:r>
        <w:t>Résultat attendu :</w:t>
      </w:r>
    </w:p>
    <w:p w14:paraId="2FBBAB05" w14:textId="506544BD" w:rsidR="00DF3591" w:rsidRDefault="00EE4E10" w:rsidP="004B45E5">
      <w:pPr>
        <w:spacing w:after="0" w:line="240" w:lineRule="auto"/>
        <w:ind w:left="708"/>
      </w:pPr>
      <w:r>
        <w:rPr>
          <w:rFonts w:ascii="Segoe UI Symbol" w:hAnsi="Segoe UI Symbol" w:cs="Segoe UI Symbol"/>
        </w:rPr>
        <w:t>✔</w:t>
      </w:r>
      <w:r>
        <w:rPr>
          <w:rFonts w:ascii="Segoe UI Symbol" w:hAnsi="Segoe UI Symbol" w:cs="Segoe UI Symbol"/>
        </w:rPr>
        <w:t xml:space="preserve"> </w:t>
      </w:r>
      <w:r>
        <w:t>Ensemble de données nettoyé prêt pour la modélisation</w:t>
      </w:r>
    </w:p>
    <w:p w14:paraId="36786779" w14:textId="77777777" w:rsidR="004B45E5" w:rsidRDefault="004B45E5" w:rsidP="004B45E5">
      <w:pPr>
        <w:spacing w:after="0" w:line="240" w:lineRule="auto"/>
        <w:ind w:left="708"/>
      </w:pPr>
    </w:p>
    <w:p w14:paraId="7925A063" w14:textId="247421B8" w:rsidR="00EE4E10" w:rsidRDefault="00EE4E10" w:rsidP="00EE4E10">
      <w:pPr>
        <w:spacing w:after="0" w:line="240" w:lineRule="auto"/>
      </w:pPr>
      <w:r w:rsidRPr="00EE4E10">
        <w:rPr>
          <w:u w:val="single"/>
        </w:rPr>
        <w:t>2.2 Réduction de la dimensionnalité - ACP (analyse en composantes principales)</w:t>
      </w:r>
    </w:p>
    <w:p w14:paraId="0A69964D" w14:textId="25CB0904" w:rsidR="00EE4E10" w:rsidRDefault="00EE4E10" w:rsidP="00EE4E10">
      <w:pPr>
        <w:spacing w:after="0" w:line="240" w:lineRule="auto"/>
        <w:ind w:left="708"/>
      </w:pPr>
      <w:r>
        <w:t>1. Appliquer l'ACP pour réduire la dimensionnalité des caractéristiques tout en conservant la variance.</w:t>
      </w:r>
    </w:p>
    <w:p w14:paraId="14C1D1EC" w14:textId="343B91EF" w:rsidR="00EE4E10" w:rsidRDefault="00EE4E10" w:rsidP="00EE4E10">
      <w:pPr>
        <w:spacing w:after="0" w:line="240" w:lineRule="auto"/>
        <w:ind w:left="708"/>
      </w:pPr>
      <w:r>
        <w:t>2. Déterminer le nombre optimal de composantes principales à l'aide du ratio de variance expliquée.</w:t>
      </w:r>
    </w:p>
    <w:p w14:paraId="6A9EF750" w14:textId="77777777" w:rsidR="00EE4E10" w:rsidRDefault="00EE4E10" w:rsidP="00EE4E10">
      <w:pPr>
        <w:spacing w:after="0" w:line="240" w:lineRule="auto"/>
        <w:ind w:left="708"/>
      </w:pPr>
      <w:r>
        <w:t>3. Visualiser les résultats de l'ACP à l'aide d'un nuage de points et d'un graphique de variance cumulative.</w:t>
      </w:r>
    </w:p>
    <w:p w14:paraId="6F82BB2F" w14:textId="77777777" w:rsidR="00EE4E10" w:rsidRDefault="00EE4E10" w:rsidP="00EE4E10">
      <w:pPr>
        <w:spacing w:after="0" w:line="240" w:lineRule="auto"/>
        <w:ind w:left="708"/>
      </w:pPr>
      <w:r>
        <w:t>Résultat attendu :</w:t>
      </w:r>
    </w:p>
    <w:p w14:paraId="00F79014" w14:textId="33DBB73C" w:rsidR="00EE4E10" w:rsidRDefault="00EE4E10" w:rsidP="00EE4E10">
      <w:pPr>
        <w:spacing w:after="0" w:line="240" w:lineRule="auto"/>
        <w:ind w:left="708"/>
      </w:pPr>
      <w:r>
        <w:rPr>
          <w:rFonts w:ascii="Segoe UI Symbol" w:hAnsi="Segoe UI Symbol" w:cs="Segoe UI Symbol"/>
        </w:rPr>
        <w:t>✔</w:t>
      </w:r>
      <w:r>
        <w:rPr>
          <w:rFonts w:ascii="Segoe UI Symbol" w:hAnsi="Segoe UI Symbol" w:cs="Segoe UI Symbol"/>
        </w:rPr>
        <w:t xml:space="preserve"> </w:t>
      </w:r>
      <w:r>
        <w:t xml:space="preserve">Ensemble de données transformé par ACP. </w:t>
      </w:r>
    </w:p>
    <w:p w14:paraId="0D31B868" w14:textId="4145F52E" w:rsidR="00EE4E10" w:rsidRDefault="00EE4E10" w:rsidP="00EE4E10">
      <w:pPr>
        <w:spacing w:after="0" w:line="240" w:lineRule="auto"/>
        <w:ind w:left="708"/>
      </w:pPr>
      <w:r>
        <w:rPr>
          <w:rFonts w:ascii="Segoe UI Symbol" w:hAnsi="Segoe UI Symbol" w:cs="Segoe UI Symbol"/>
        </w:rPr>
        <w:t>✔</w:t>
      </w:r>
      <w:r>
        <w:rPr>
          <w:rFonts w:ascii="Segoe UI Symbol" w:hAnsi="Segoe UI Symbol" w:cs="Segoe UI Symbol"/>
        </w:rPr>
        <w:t xml:space="preserve"> </w:t>
      </w:r>
      <w:r>
        <w:t>Graphique montrant la variance conservée par composante.</w:t>
      </w:r>
    </w:p>
    <w:p w14:paraId="3EDCA138" w14:textId="77777777" w:rsidR="00F346AC" w:rsidRDefault="00F346AC" w:rsidP="00EE4E10">
      <w:pPr>
        <w:spacing w:after="0" w:line="240" w:lineRule="auto"/>
        <w:ind w:left="708"/>
      </w:pPr>
    </w:p>
    <w:p w14:paraId="5A2C75F7" w14:textId="77777777" w:rsidR="00F346AC" w:rsidRPr="00F346AC" w:rsidRDefault="00F346AC" w:rsidP="00F346AC">
      <w:pPr>
        <w:spacing w:after="0" w:line="240" w:lineRule="auto"/>
        <w:rPr>
          <w:u w:val="single"/>
        </w:rPr>
      </w:pPr>
      <w:r w:rsidRPr="00F346AC">
        <w:rPr>
          <w:u w:val="single"/>
        </w:rPr>
        <w:t xml:space="preserve">2.3 Sélection des caractéristiques </w:t>
      </w:r>
    </w:p>
    <w:p w14:paraId="40CD52E3" w14:textId="3121C3A7" w:rsidR="00F346AC" w:rsidRDefault="00F346AC" w:rsidP="00F346AC">
      <w:pPr>
        <w:spacing w:after="0" w:line="240" w:lineRule="auto"/>
        <w:ind w:left="708"/>
      </w:pPr>
      <w:r>
        <w:t xml:space="preserve">1. Utilisez l'importance des caractéristiques (scores d'importance des caractéristiques Random Forest / XGBoost) pour classer les variables. </w:t>
      </w:r>
    </w:p>
    <w:p w14:paraId="1FF196FF" w14:textId="77777777" w:rsidR="00F346AC" w:rsidRDefault="00F346AC" w:rsidP="00F346AC">
      <w:pPr>
        <w:spacing w:after="0" w:line="240" w:lineRule="auto"/>
        <w:ind w:left="708"/>
      </w:pPr>
      <w:r>
        <w:t xml:space="preserve">2. Appliquez l'élimination récursive des caractéristiques (RFE) pour sélectionner les meilleurs prédicteurs. </w:t>
      </w:r>
    </w:p>
    <w:p w14:paraId="123A87E3" w14:textId="77777777" w:rsidR="00F346AC" w:rsidRDefault="00F346AC" w:rsidP="00F346AC">
      <w:pPr>
        <w:spacing w:after="0" w:line="240" w:lineRule="auto"/>
        <w:ind w:left="708"/>
      </w:pPr>
      <w:r>
        <w:t xml:space="preserve">3. Utilisez le test du chi carré pour vérifier la signification des caractéristiques. </w:t>
      </w:r>
    </w:p>
    <w:p w14:paraId="6A7BBB5F" w14:textId="77777777" w:rsidR="00F346AC" w:rsidRDefault="00F346AC" w:rsidP="00F346AC">
      <w:pPr>
        <w:spacing w:after="0" w:line="240" w:lineRule="auto"/>
        <w:ind w:left="708"/>
      </w:pPr>
      <w:r>
        <w:t xml:space="preserve">4. Sélectionnez uniquement les caractéristiques les plus pertinentes pour la modélisation. </w:t>
      </w:r>
    </w:p>
    <w:p w14:paraId="27D01649" w14:textId="77777777" w:rsidR="00F346AC" w:rsidRDefault="00F346AC" w:rsidP="00F346AC">
      <w:pPr>
        <w:spacing w:after="0" w:line="240" w:lineRule="auto"/>
        <w:ind w:left="708"/>
      </w:pPr>
      <w:r>
        <w:t xml:space="preserve">Résultat attendu : </w:t>
      </w:r>
    </w:p>
    <w:p w14:paraId="466BADD4" w14:textId="19AF1FBA" w:rsidR="00F346AC" w:rsidRDefault="00F346AC" w:rsidP="00F346AC">
      <w:pPr>
        <w:spacing w:after="0" w:line="240" w:lineRule="auto"/>
        <w:ind w:left="708"/>
      </w:pPr>
      <w:r>
        <w:rPr>
          <w:rFonts w:ascii="Segoe UI Symbol" w:hAnsi="Segoe UI Symbol" w:cs="Segoe UI Symbol"/>
        </w:rPr>
        <w:t>✔</w:t>
      </w:r>
      <w:r>
        <w:rPr>
          <w:rFonts w:ascii="Segoe UI Symbol" w:hAnsi="Segoe UI Symbol" w:cs="Segoe UI Symbol"/>
        </w:rPr>
        <w:t xml:space="preserve"> </w:t>
      </w:r>
      <w:r>
        <w:t xml:space="preserve">Ensemble de données réduit avec les caractéristiques clés sélectionnées </w:t>
      </w:r>
    </w:p>
    <w:p w14:paraId="1D317127" w14:textId="6E60F1B1" w:rsidR="00F346AC" w:rsidRDefault="00F346AC" w:rsidP="00F346AC">
      <w:pPr>
        <w:spacing w:after="0" w:line="240" w:lineRule="auto"/>
        <w:ind w:left="708"/>
      </w:pPr>
      <w:r>
        <w:rPr>
          <w:rFonts w:ascii="Segoe UI Symbol" w:hAnsi="Segoe UI Symbol" w:cs="Segoe UI Symbol"/>
        </w:rPr>
        <w:t>✔</w:t>
      </w:r>
      <w:r>
        <w:rPr>
          <w:rFonts w:ascii="Segoe UI Symbol" w:hAnsi="Segoe UI Symbol" w:cs="Segoe UI Symbol"/>
        </w:rPr>
        <w:t xml:space="preserve"> </w:t>
      </w:r>
      <w:r>
        <w:t>Visualisation du classement par importance des caractéristiques</w:t>
      </w:r>
    </w:p>
    <w:p w14:paraId="35E2E26A" w14:textId="77777777" w:rsidR="00ED04B3" w:rsidRDefault="00ED04B3" w:rsidP="00ED04B3">
      <w:pPr>
        <w:spacing w:after="0" w:line="240" w:lineRule="auto"/>
      </w:pPr>
    </w:p>
    <w:p w14:paraId="72BF0985" w14:textId="77777777" w:rsidR="00ED04B3" w:rsidRPr="00ED04B3" w:rsidRDefault="00ED04B3" w:rsidP="00ED04B3">
      <w:pPr>
        <w:spacing w:after="0" w:line="240" w:lineRule="auto"/>
        <w:rPr>
          <w:u w:val="single"/>
        </w:rPr>
      </w:pPr>
      <w:r w:rsidRPr="00ED04B3">
        <w:rPr>
          <w:u w:val="single"/>
        </w:rPr>
        <w:t xml:space="preserve">2.4 Apprentissage supervisé - Modèles de classification </w:t>
      </w:r>
    </w:p>
    <w:p w14:paraId="31592F23" w14:textId="77777777" w:rsidR="00ED04B3" w:rsidRDefault="00ED04B3" w:rsidP="00ED04B3">
      <w:pPr>
        <w:spacing w:after="0" w:line="240" w:lineRule="auto"/>
        <w:ind w:left="708"/>
      </w:pPr>
      <w:r>
        <w:t xml:space="preserve">1. Divisez l'ensemble de données en deux ensembles : un ensemble d'apprentissage (80 %) et un ensemble de test (20 %). </w:t>
      </w:r>
    </w:p>
    <w:p w14:paraId="45722230" w14:textId="77777777" w:rsidR="00ED04B3" w:rsidRDefault="00ED04B3" w:rsidP="00ED04B3">
      <w:pPr>
        <w:spacing w:after="0" w:line="240" w:lineRule="auto"/>
        <w:ind w:left="708"/>
      </w:pPr>
      <w:r>
        <w:t xml:space="preserve">2. Entraîner les modèles suivants : </w:t>
      </w:r>
    </w:p>
    <w:p w14:paraId="4696686C" w14:textId="77777777" w:rsidR="00ED04B3" w:rsidRDefault="00ED04B3" w:rsidP="00ED04B3">
      <w:pPr>
        <w:spacing w:after="0" w:line="240" w:lineRule="auto"/>
        <w:ind w:left="1416"/>
      </w:pPr>
      <w:r>
        <w:t xml:space="preserve">○ Régression logistique </w:t>
      </w:r>
    </w:p>
    <w:p w14:paraId="1330E109" w14:textId="77777777" w:rsidR="00ED04B3" w:rsidRDefault="00ED04B3" w:rsidP="00ED04B3">
      <w:pPr>
        <w:spacing w:after="0" w:line="240" w:lineRule="auto"/>
        <w:ind w:left="1416"/>
      </w:pPr>
      <w:r>
        <w:t xml:space="preserve">○ Arbre de décision </w:t>
      </w:r>
    </w:p>
    <w:p w14:paraId="5535DC07" w14:textId="77777777" w:rsidR="00ED04B3" w:rsidRDefault="00ED04B3" w:rsidP="00ED04B3">
      <w:pPr>
        <w:spacing w:after="0" w:line="240" w:lineRule="auto"/>
        <w:ind w:left="1416"/>
      </w:pPr>
      <w:r>
        <w:t xml:space="preserve">○ Forêt aléatoire </w:t>
      </w:r>
    </w:p>
    <w:p w14:paraId="0E46D682" w14:textId="77777777" w:rsidR="00ED04B3" w:rsidRDefault="00ED04B3" w:rsidP="00ED04B3">
      <w:pPr>
        <w:spacing w:after="0" w:line="240" w:lineRule="auto"/>
        <w:ind w:left="1416"/>
      </w:pPr>
      <w:r>
        <w:t xml:space="preserve">○ Machine à vecteurs de support (SVM) </w:t>
      </w:r>
    </w:p>
    <w:p w14:paraId="4E9FE429" w14:textId="77777777" w:rsidR="00ED04B3" w:rsidRDefault="00ED04B3" w:rsidP="00ED04B3">
      <w:pPr>
        <w:spacing w:after="0" w:line="240" w:lineRule="auto"/>
        <w:ind w:left="708"/>
      </w:pPr>
      <w:r>
        <w:t xml:space="preserve">3. Évaluer les modèles à l'aide des critères suivants : </w:t>
      </w:r>
    </w:p>
    <w:p w14:paraId="6700D5CE" w14:textId="77777777" w:rsidR="00ED04B3" w:rsidRDefault="00ED04B3" w:rsidP="00ED04B3">
      <w:pPr>
        <w:spacing w:after="0" w:line="240" w:lineRule="auto"/>
        <w:ind w:left="1416"/>
      </w:pPr>
      <w:r>
        <w:t xml:space="preserve">○ Exactitude, précision, rappel, score F1 </w:t>
      </w:r>
    </w:p>
    <w:p w14:paraId="261722AB" w14:textId="77777777" w:rsidR="00ED04B3" w:rsidRDefault="00ED04B3" w:rsidP="00ED04B3">
      <w:pPr>
        <w:spacing w:after="0" w:line="240" w:lineRule="auto"/>
        <w:ind w:left="1416"/>
      </w:pPr>
      <w:r>
        <w:t xml:space="preserve">○ Courbe ROC et score AUC </w:t>
      </w:r>
    </w:p>
    <w:p w14:paraId="6099C400" w14:textId="77777777" w:rsidR="00ED04B3" w:rsidRDefault="00ED04B3" w:rsidP="00ED04B3">
      <w:pPr>
        <w:spacing w:after="0" w:line="240" w:lineRule="auto"/>
        <w:ind w:left="708"/>
      </w:pPr>
      <w:r>
        <w:t xml:space="preserve">Résultat attendu : </w:t>
      </w:r>
    </w:p>
    <w:p w14:paraId="26BAA2A5" w14:textId="0D8F0C8D" w:rsidR="00ED04B3" w:rsidRDefault="00ED04B3" w:rsidP="00ED04B3">
      <w:pPr>
        <w:spacing w:after="0" w:line="240" w:lineRule="auto"/>
        <w:ind w:left="708"/>
      </w:pPr>
      <w:r>
        <w:rPr>
          <w:rFonts w:ascii="Segoe UI Symbol" w:hAnsi="Segoe UI Symbol" w:cs="Segoe UI Symbol"/>
        </w:rPr>
        <w:t>✔</w:t>
      </w:r>
      <w:r>
        <w:rPr>
          <w:rFonts w:ascii="Segoe UI Symbol" w:hAnsi="Segoe UI Symbol" w:cs="Segoe UI Symbol"/>
        </w:rPr>
        <w:t xml:space="preserve"> </w:t>
      </w:r>
      <w:r>
        <w:t>Modèles entraînés avec mesures de performance</w:t>
      </w:r>
    </w:p>
    <w:p w14:paraId="2F38EA2B" w14:textId="77777777" w:rsidR="00ED04B3" w:rsidRDefault="00ED04B3" w:rsidP="00ED04B3">
      <w:pPr>
        <w:spacing w:after="0" w:line="240" w:lineRule="auto"/>
      </w:pPr>
    </w:p>
    <w:p w14:paraId="5241072E" w14:textId="77777777" w:rsidR="00ED04B3" w:rsidRPr="00ED04B3" w:rsidRDefault="00ED04B3" w:rsidP="00ED04B3">
      <w:pPr>
        <w:spacing w:after="0" w:line="240" w:lineRule="auto"/>
        <w:rPr>
          <w:u w:val="single"/>
        </w:rPr>
      </w:pPr>
      <w:r w:rsidRPr="00ED04B3">
        <w:rPr>
          <w:u w:val="single"/>
        </w:rPr>
        <w:t>2.5 Apprentissage non supervisé - Regroupement</w:t>
      </w:r>
    </w:p>
    <w:p w14:paraId="324ADA69" w14:textId="77777777" w:rsidR="00ED04B3" w:rsidRDefault="00ED04B3" w:rsidP="00ED04B3">
      <w:pPr>
        <w:spacing w:after="0" w:line="240" w:lineRule="auto"/>
        <w:ind w:left="708"/>
      </w:pPr>
      <w:r>
        <w:t>1. Appliquer le regroupement par la méthode des K-moyennes (méthode du coude pour déterminer K).</w:t>
      </w:r>
    </w:p>
    <w:p w14:paraId="7CA9B4A6" w14:textId="77777777" w:rsidR="00ED04B3" w:rsidRDefault="00ED04B3" w:rsidP="00ED04B3">
      <w:pPr>
        <w:spacing w:after="0" w:line="240" w:lineRule="auto"/>
        <w:ind w:left="708"/>
      </w:pPr>
      <w:r>
        <w:t>2. Effectuer un regroupement hiérarchique (analyse dendrogramme).</w:t>
      </w:r>
    </w:p>
    <w:p w14:paraId="15844196" w14:textId="77777777" w:rsidR="00ED04B3" w:rsidRDefault="00ED04B3" w:rsidP="00ED04B3">
      <w:pPr>
        <w:spacing w:after="0" w:line="240" w:lineRule="auto"/>
        <w:ind w:left="708"/>
      </w:pPr>
      <w:r>
        <w:t>3. Comparer les regroupements avec les étiquettes réelles des maladies.</w:t>
      </w:r>
    </w:p>
    <w:p w14:paraId="0DD4E5F2" w14:textId="77777777" w:rsidR="00ED04B3" w:rsidRDefault="00ED04B3" w:rsidP="00ED04B3">
      <w:pPr>
        <w:spacing w:after="0" w:line="240" w:lineRule="auto"/>
        <w:ind w:left="708"/>
      </w:pPr>
      <w:r>
        <w:t>Résultat attendu :</w:t>
      </w:r>
    </w:p>
    <w:p w14:paraId="7BAC056F" w14:textId="12CBFE23" w:rsidR="00ED04B3" w:rsidRDefault="00ED04B3" w:rsidP="00ED04B3">
      <w:pPr>
        <w:spacing w:after="0" w:line="240" w:lineRule="auto"/>
        <w:ind w:left="708"/>
      </w:pPr>
      <w:r>
        <w:rPr>
          <w:rFonts w:ascii="Segoe UI Symbol" w:hAnsi="Segoe UI Symbol" w:cs="Segoe UI Symbol"/>
        </w:rPr>
        <w:t>✔</w:t>
      </w:r>
      <w:r>
        <w:rPr>
          <w:rFonts w:ascii="Segoe UI Symbol" w:hAnsi="Segoe UI Symbol" w:cs="Segoe UI Symbol"/>
        </w:rPr>
        <w:t xml:space="preserve"> </w:t>
      </w:r>
      <w:r>
        <w:t>Modèles de regroupement avec résultats visualisés</w:t>
      </w:r>
    </w:p>
    <w:p w14:paraId="5A130211" w14:textId="77777777" w:rsidR="00831B4B" w:rsidRDefault="00831B4B" w:rsidP="00831B4B">
      <w:pPr>
        <w:spacing w:after="0" w:line="240" w:lineRule="auto"/>
      </w:pPr>
    </w:p>
    <w:p w14:paraId="7AA58ECD" w14:textId="77777777" w:rsidR="00831B4B" w:rsidRDefault="00831B4B" w:rsidP="00831B4B">
      <w:pPr>
        <w:spacing w:after="0" w:line="240" w:lineRule="auto"/>
      </w:pPr>
    </w:p>
    <w:p w14:paraId="6C149815" w14:textId="77777777" w:rsidR="00831B4B" w:rsidRDefault="00831B4B" w:rsidP="00831B4B">
      <w:pPr>
        <w:spacing w:after="0" w:line="240" w:lineRule="auto"/>
      </w:pPr>
    </w:p>
    <w:p w14:paraId="0A64D9B0" w14:textId="77777777" w:rsidR="00831B4B" w:rsidRPr="00831B4B" w:rsidRDefault="00831B4B" w:rsidP="00831B4B">
      <w:pPr>
        <w:spacing w:after="0" w:line="240" w:lineRule="auto"/>
        <w:rPr>
          <w:u w:val="single"/>
        </w:rPr>
      </w:pPr>
      <w:r w:rsidRPr="00831B4B">
        <w:rPr>
          <w:u w:val="single"/>
        </w:rPr>
        <w:lastRenderedPageBreak/>
        <w:t>2.6 Réglage des hyperparamètres</w:t>
      </w:r>
    </w:p>
    <w:p w14:paraId="4CCB61EB" w14:textId="77777777" w:rsidR="00831B4B" w:rsidRDefault="00831B4B" w:rsidP="00831B4B">
      <w:pPr>
        <w:spacing w:after="0" w:line="240" w:lineRule="auto"/>
        <w:ind w:left="708"/>
      </w:pPr>
      <w:r>
        <w:t>1. Utilisez GridSearchCV et RandomizedSearchCV pour optimiser les hyperparamètres du modèle.</w:t>
      </w:r>
    </w:p>
    <w:p w14:paraId="31784E49" w14:textId="77777777" w:rsidR="00831B4B" w:rsidRDefault="00831B4B" w:rsidP="00831B4B">
      <w:pPr>
        <w:spacing w:after="0" w:line="240" w:lineRule="auto"/>
        <w:ind w:left="708"/>
      </w:pPr>
      <w:r>
        <w:t>2. Comparez les modèles optimisés avec les performances de référence.</w:t>
      </w:r>
    </w:p>
    <w:p w14:paraId="6F601F28" w14:textId="77777777" w:rsidR="00831B4B" w:rsidRDefault="00831B4B" w:rsidP="00831B4B">
      <w:pPr>
        <w:spacing w:after="0" w:line="240" w:lineRule="auto"/>
        <w:ind w:left="708"/>
      </w:pPr>
      <w:r>
        <w:t>Résultat attendu :</w:t>
      </w:r>
    </w:p>
    <w:p w14:paraId="4B36C55E" w14:textId="06D31BB0" w:rsidR="00831B4B" w:rsidRDefault="00831B4B" w:rsidP="00831B4B">
      <w:pPr>
        <w:spacing w:after="0" w:line="240" w:lineRule="auto"/>
        <w:ind w:left="708"/>
      </w:pPr>
      <w:r>
        <w:rPr>
          <w:rFonts w:ascii="Segoe UI Symbol" w:hAnsi="Segoe UI Symbol" w:cs="Segoe UI Symbol"/>
        </w:rPr>
        <w:t>✔</w:t>
      </w:r>
      <w:r>
        <w:rPr>
          <w:rFonts w:ascii="Segoe UI Symbol" w:hAnsi="Segoe UI Symbol" w:cs="Segoe UI Symbol"/>
        </w:rPr>
        <w:t xml:space="preserve"> </w:t>
      </w:r>
      <w:r>
        <w:t>Modèle le plus performant avec des hyperparamètres optimisés</w:t>
      </w:r>
    </w:p>
    <w:p w14:paraId="52FAEAA9" w14:textId="77777777" w:rsidR="00C44092" w:rsidRDefault="00C44092" w:rsidP="00C44092">
      <w:pPr>
        <w:spacing w:after="0" w:line="240" w:lineRule="auto"/>
      </w:pPr>
    </w:p>
    <w:p w14:paraId="3E2E39F0" w14:textId="77777777" w:rsidR="00C44092" w:rsidRPr="00C44092" w:rsidRDefault="00C44092" w:rsidP="00C44092">
      <w:pPr>
        <w:spacing w:after="0" w:line="240" w:lineRule="auto"/>
        <w:rPr>
          <w:u w:val="single"/>
        </w:rPr>
      </w:pPr>
      <w:r w:rsidRPr="00C44092">
        <w:rPr>
          <w:u w:val="single"/>
        </w:rPr>
        <w:t>2.7 Exportation et déploiement du modèle</w:t>
      </w:r>
    </w:p>
    <w:p w14:paraId="349FA72C" w14:textId="3C02CFD7" w:rsidR="00C44092" w:rsidRDefault="00C44092" w:rsidP="00C44092">
      <w:pPr>
        <w:spacing w:after="0" w:line="240" w:lineRule="auto"/>
        <w:ind w:left="708"/>
      </w:pPr>
      <w:r>
        <w:t>1. Enregistrez le modèle entraîné à l'aide de joblib ou pickle (</w:t>
      </w:r>
      <w:r>
        <w:t>format. pkl</w:t>
      </w:r>
      <w:r>
        <w:t>).</w:t>
      </w:r>
    </w:p>
    <w:p w14:paraId="6BDD151A" w14:textId="77777777" w:rsidR="00C44092" w:rsidRDefault="00C44092" w:rsidP="00C44092">
      <w:pPr>
        <w:spacing w:after="0" w:line="240" w:lineRule="auto"/>
        <w:ind w:left="708"/>
      </w:pPr>
      <w:r>
        <w:t>2. Assurez la reproductibilité en enregistrant le pipeline du modèle (prétraitement + modèle).</w:t>
      </w:r>
    </w:p>
    <w:p w14:paraId="1B7F89A6" w14:textId="77777777" w:rsidR="00C44092" w:rsidRDefault="00C44092" w:rsidP="00C44092">
      <w:pPr>
        <w:spacing w:after="0" w:line="240" w:lineRule="auto"/>
        <w:ind w:left="708"/>
      </w:pPr>
      <w:r>
        <w:t>Livrable :</w:t>
      </w:r>
    </w:p>
    <w:p w14:paraId="20824A28" w14:textId="4C208770" w:rsidR="00C44092" w:rsidRDefault="00C44092" w:rsidP="00C44092">
      <w:pPr>
        <w:spacing w:after="0" w:line="240" w:lineRule="auto"/>
        <w:ind w:left="708"/>
      </w:pPr>
      <w:r>
        <w:rPr>
          <w:rFonts w:ascii="Segoe UI Symbol" w:hAnsi="Segoe UI Symbol" w:cs="Segoe UI Symbol"/>
        </w:rPr>
        <w:t>✔</w:t>
      </w:r>
      <w:r>
        <w:rPr>
          <w:rFonts w:ascii="Segoe UI Symbol" w:hAnsi="Segoe UI Symbol" w:cs="Segoe UI Symbol"/>
        </w:rPr>
        <w:t xml:space="preserve"> </w:t>
      </w:r>
      <w:r>
        <w:t xml:space="preserve">Modèle exporté sous forme de </w:t>
      </w:r>
      <w:r>
        <w:t>fichier. Pkl</w:t>
      </w:r>
    </w:p>
    <w:p w14:paraId="6721581F" w14:textId="77777777" w:rsidR="00C44092" w:rsidRDefault="00C44092" w:rsidP="00C44092">
      <w:pPr>
        <w:spacing w:after="0" w:line="240" w:lineRule="auto"/>
      </w:pPr>
    </w:p>
    <w:p w14:paraId="62E5E25F" w14:textId="77777777" w:rsidR="00BC1FA3" w:rsidRPr="00E124D7" w:rsidRDefault="00BC1FA3" w:rsidP="00BC1FA3">
      <w:pPr>
        <w:spacing w:after="0" w:line="240" w:lineRule="auto"/>
        <w:rPr>
          <w:u w:val="single"/>
        </w:rPr>
      </w:pPr>
      <w:r w:rsidRPr="00E124D7">
        <w:rPr>
          <w:u w:val="single"/>
        </w:rPr>
        <w:t>2.8 Développement d'une interface utilisateur Web Streamlit [Bonus]</w:t>
      </w:r>
    </w:p>
    <w:p w14:paraId="7978F13B" w14:textId="77777777" w:rsidR="00BC1FA3" w:rsidRDefault="00BC1FA3" w:rsidP="00BC1FA3">
      <w:pPr>
        <w:spacing w:after="0" w:line="240" w:lineRule="auto"/>
        <w:ind w:left="708"/>
      </w:pPr>
      <w:r>
        <w:t>1. Créer une interface utilisateur Streamlit permettant aux utilisateurs de saisir des données relatives à leur santé.</w:t>
      </w:r>
    </w:p>
    <w:p w14:paraId="2FCB5161" w14:textId="77777777" w:rsidR="00BC1FA3" w:rsidRDefault="00BC1FA3" w:rsidP="00BC1FA3">
      <w:pPr>
        <w:spacing w:after="0" w:line="240" w:lineRule="auto"/>
        <w:ind w:left="708"/>
      </w:pPr>
      <w:r>
        <w:t>2. Fournir des prévisions en temps réel basées sur les données saisies par les utilisateurs.</w:t>
      </w:r>
    </w:p>
    <w:p w14:paraId="25FDD446" w14:textId="77777777" w:rsidR="00BC1FA3" w:rsidRDefault="00BC1FA3" w:rsidP="00BC1FA3">
      <w:pPr>
        <w:spacing w:after="0" w:line="240" w:lineRule="auto"/>
        <w:ind w:left="708"/>
      </w:pPr>
      <w:r>
        <w:t>3. Ajouter une fonctionnalité de visualisation des données afin que les utilisateurs puissent explorer les tendances en matière de maladies cardiaques.</w:t>
      </w:r>
    </w:p>
    <w:p w14:paraId="15C559B3" w14:textId="77777777" w:rsidR="00BC1FA3" w:rsidRDefault="00BC1FA3" w:rsidP="00BC1FA3">
      <w:pPr>
        <w:spacing w:after="0" w:line="240" w:lineRule="auto"/>
        <w:ind w:left="708"/>
      </w:pPr>
      <w:r>
        <w:t>Résultat attendu :</w:t>
      </w:r>
    </w:p>
    <w:p w14:paraId="603F4205" w14:textId="461AEA48" w:rsidR="00C44092" w:rsidRDefault="00BC1FA3" w:rsidP="00BC1FA3">
      <w:pPr>
        <w:spacing w:after="0" w:line="240" w:lineRule="auto"/>
        <w:ind w:left="708"/>
      </w:pPr>
      <w:r>
        <w:rPr>
          <w:rFonts w:ascii="Segoe UI Symbol" w:hAnsi="Segoe UI Symbol" w:cs="Segoe UI Symbol"/>
        </w:rPr>
        <w:t>✔</w:t>
      </w:r>
      <w:r>
        <w:rPr>
          <w:rFonts w:ascii="Segoe UI Symbol" w:hAnsi="Segoe UI Symbol" w:cs="Segoe UI Symbol"/>
        </w:rPr>
        <w:t xml:space="preserve"> </w:t>
      </w:r>
      <w:r>
        <w:t>Interface utilisateur Streamlit fonctionnelle permettant l'interaction avec les utilisateurs</w:t>
      </w:r>
    </w:p>
    <w:p w14:paraId="74663EBD" w14:textId="77777777" w:rsidR="00BC1FA3" w:rsidRDefault="00BC1FA3" w:rsidP="00BC1FA3">
      <w:pPr>
        <w:spacing w:after="0" w:line="240" w:lineRule="auto"/>
      </w:pPr>
    </w:p>
    <w:p w14:paraId="183D76CA" w14:textId="77777777" w:rsidR="00E124D7" w:rsidRPr="00E124D7" w:rsidRDefault="00E124D7" w:rsidP="00E124D7">
      <w:pPr>
        <w:spacing w:after="0" w:line="240" w:lineRule="auto"/>
        <w:rPr>
          <w:u w:val="single"/>
        </w:rPr>
      </w:pPr>
      <w:r w:rsidRPr="00E124D7">
        <w:rPr>
          <w:u w:val="single"/>
        </w:rPr>
        <w:t>2.9 Déploiement à l'aide de Ngrok [Bonus]</w:t>
      </w:r>
    </w:p>
    <w:p w14:paraId="507D3F1D" w14:textId="77777777" w:rsidR="00E124D7" w:rsidRDefault="00E124D7" w:rsidP="00E124D7">
      <w:pPr>
        <w:spacing w:after="0" w:line="240" w:lineRule="auto"/>
        <w:ind w:left="708"/>
      </w:pPr>
      <w:r>
        <w:t>1. Déployez l'application Streamlit localement.</w:t>
      </w:r>
    </w:p>
    <w:p w14:paraId="6FEB2362" w14:textId="77777777" w:rsidR="00E124D7" w:rsidRDefault="00E124D7" w:rsidP="00E124D7">
      <w:pPr>
        <w:spacing w:after="0" w:line="240" w:lineRule="auto"/>
        <w:ind w:left="708"/>
      </w:pPr>
      <w:r>
        <w:t>2. Utilisez Ngrok pour créer un lien d'accès public.</w:t>
      </w:r>
    </w:p>
    <w:p w14:paraId="2AB95D5D" w14:textId="77777777" w:rsidR="00E124D7" w:rsidRDefault="00E124D7" w:rsidP="00E124D7">
      <w:pPr>
        <w:spacing w:after="0" w:line="240" w:lineRule="auto"/>
        <w:ind w:left="708"/>
      </w:pPr>
      <w:r>
        <w:t>3. Partagez le lien Ngrok pour accéder en direct à l'application web.</w:t>
      </w:r>
    </w:p>
    <w:p w14:paraId="243F8EE1" w14:textId="77777777" w:rsidR="00E124D7" w:rsidRDefault="00E124D7" w:rsidP="00E124D7">
      <w:pPr>
        <w:spacing w:after="0" w:line="240" w:lineRule="auto"/>
        <w:ind w:left="708"/>
      </w:pPr>
      <w:r>
        <w:t>Résultat attendu :</w:t>
      </w:r>
    </w:p>
    <w:p w14:paraId="3A898924" w14:textId="299DCE95" w:rsidR="00BC1FA3" w:rsidRDefault="00E124D7" w:rsidP="00E124D7">
      <w:pPr>
        <w:spacing w:after="0" w:line="240" w:lineRule="auto"/>
        <w:ind w:left="708"/>
      </w:pPr>
      <w:r>
        <w:rPr>
          <w:rFonts w:ascii="Segoe UI Symbol" w:hAnsi="Segoe UI Symbol" w:cs="Segoe UI Symbol"/>
        </w:rPr>
        <w:t>✔</w:t>
      </w:r>
      <w:r>
        <w:rPr>
          <w:rFonts w:ascii="Segoe UI Symbol" w:hAnsi="Segoe UI Symbol" w:cs="Segoe UI Symbol"/>
        </w:rPr>
        <w:t xml:space="preserve"> </w:t>
      </w:r>
      <w:r>
        <w:t>Application Streamlit accessible au public via le lien Ngrok</w:t>
      </w:r>
    </w:p>
    <w:p w14:paraId="0ABBEB49" w14:textId="77777777" w:rsidR="00E124D7" w:rsidRDefault="00E124D7" w:rsidP="00E124D7">
      <w:pPr>
        <w:spacing w:after="0" w:line="240" w:lineRule="auto"/>
      </w:pPr>
    </w:p>
    <w:p w14:paraId="039DFC21" w14:textId="1E766A43" w:rsidR="00E124D7" w:rsidRPr="00E124D7" w:rsidRDefault="00E124D7" w:rsidP="00E124D7">
      <w:pPr>
        <w:spacing w:after="0" w:line="240" w:lineRule="auto"/>
        <w:rPr>
          <w:u w:val="single"/>
        </w:rPr>
      </w:pPr>
      <w:r w:rsidRPr="00E124D7">
        <w:rPr>
          <w:u w:val="single"/>
        </w:rPr>
        <w:t>2.10 Télécharger le projet sur GitHub</w:t>
      </w:r>
    </w:p>
    <w:p w14:paraId="5EDE3043" w14:textId="77777777" w:rsidR="00E124D7" w:rsidRDefault="00E124D7" w:rsidP="00E124D7">
      <w:pPr>
        <w:spacing w:after="0" w:line="240" w:lineRule="auto"/>
        <w:ind w:left="708"/>
      </w:pPr>
      <w:r>
        <w:t xml:space="preserve">1. Créer un dépôt GitHub pour le projet. </w:t>
      </w:r>
    </w:p>
    <w:p w14:paraId="0CEE75FA" w14:textId="77777777" w:rsidR="00E124D7" w:rsidRDefault="00E124D7" w:rsidP="00E124D7">
      <w:pPr>
        <w:spacing w:after="0" w:line="240" w:lineRule="auto"/>
        <w:ind w:left="708"/>
      </w:pPr>
      <w:r>
        <w:t>2. Envoyez les fichiers suivants :</w:t>
      </w:r>
    </w:p>
    <w:p w14:paraId="3330A00F" w14:textId="77777777" w:rsidR="00E124D7" w:rsidRDefault="00E124D7" w:rsidP="00E124D7">
      <w:pPr>
        <w:spacing w:after="0" w:line="240" w:lineRule="auto"/>
        <w:ind w:left="1416"/>
      </w:pPr>
      <w:r>
        <w:t>○ Scripts de prétraitement des données</w:t>
      </w:r>
    </w:p>
    <w:p w14:paraId="6B7927AE" w14:textId="77777777" w:rsidR="00E124D7" w:rsidRDefault="00E124D7" w:rsidP="00E124D7">
      <w:pPr>
        <w:spacing w:after="0" w:line="240" w:lineRule="auto"/>
        <w:ind w:left="1416"/>
      </w:pPr>
      <w:r>
        <w:t>○ Modèles entraînés au format .pkl</w:t>
      </w:r>
    </w:p>
    <w:p w14:paraId="21F41BF3" w14:textId="77777777" w:rsidR="00E124D7" w:rsidRDefault="00E124D7" w:rsidP="00E124D7">
      <w:pPr>
        <w:spacing w:after="0" w:line="240" w:lineRule="auto"/>
        <w:ind w:left="1416"/>
      </w:pPr>
      <w:r>
        <w:t>○ Fichiers Notebook pour chaque étape</w:t>
      </w:r>
    </w:p>
    <w:p w14:paraId="2CE0F5BF" w14:textId="77777777" w:rsidR="00E124D7" w:rsidRDefault="00E124D7" w:rsidP="00E124D7">
      <w:pPr>
        <w:spacing w:after="0" w:line="240" w:lineRule="auto"/>
        <w:ind w:left="1416"/>
      </w:pPr>
      <w:r>
        <w:t>○ Code source de l'interface utilisateur Streamlit</w:t>
      </w:r>
    </w:p>
    <w:p w14:paraId="4D406A44" w14:textId="77777777" w:rsidR="00E124D7" w:rsidRDefault="00E124D7" w:rsidP="00E124D7">
      <w:pPr>
        <w:spacing w:after="0" w:line="240" w:lineRule="auto"/>
        <w:ind w:left="1416"/>
      </w:pPr>
      <w:r>
        <w:t>○ Fichier README contenant les instructions</w:t>
      </w:r>
    </w:p>
    <w:p w14:paraId="3B39904A" w14:textId="77777777" w:rsidR="00E124D7" w:rsidRDefault="00E124D7" w:rsidP="00E124D7">
      <w:pPr>
        <w:spacing w:after="0" w:line="240" w:lineRule="auto"/>
        <w:ind w:left="708"/>
      </w:pPr>
      <w:r>
        <w:t>3. Ajoutez le fichier requirements.txt pour faciliter la configuration de l'environnement.</w:t>
      </w:r>
    </w:p>
    <w:p w14:paraId="2A613BB4" w14:textId="77777777" w:rsidR="00E124D7" w:rsidRDefault="00E124D7" w:rsidP="00E124D7">
      <w:pPr>
        <w:spacing w:after="0" w:line="240" w:lineRule="auto"/>
        <w:ind w:left="708"/>
      </w:pPr>
      <w:r>
        <w:t>4. Incluez les étapes de déploiement pour Ngrok dans la documentation.</w:t>
      </w:r>
    </w:p>
    <w:p w14:paraId="6F3C338B" w14:textId="77777777" w:rsidR="00E124D7" w:rsidRDefault="00E124D7" w:rsidP="00E124D7">
      <w:pPr>
        <w:spacing w:after="0" w:line="240" w:lineRule="auto"/>
        <w:ind w:left="708"/>
      </w:pPr>
      <w:r>
        <w:t>Livrable :</w:t>
      </w:r>
    </w:p>
    <w:p w14:paraId="73A126D5" w14:textId="423EC980" w:rsidR="00E124D7" w:rsidRDefault="00E124D7" w:rsidP="00E124D7">
      <w:pPr>
        <w:spacing w:after="0" w:line="240" w:lineRule="auto"/>
        <w:ind w:left="708"/>
      </w:pPr>
      <w:r>
        <w:rPr>
          <w:rFonts w:ascii="Segoe UI Symbol" w:hAnsi="Segoe UI Symbol" w:cs="Segoe UI Symbol"/>
        </w:rPr>
        <w:t>✔</w:t>
      </w:r>
      <w:r>
        <w:rPr>
          <w:rFonts w:ascii="Segoe UI Symbol" w:hAnsi="Segoe UI Symbol" w:cs="Segoe UI Symbol"/>
        </w:rPr>
        <w:t xml:space="preserve"> </w:t>
      </w:r>
      <w:r>
        <w:t>Référentiel GitHub contenant tous les fichiers du projet et la documentation</w:t>
      </w:r>
    </w:p>
    <w:p w14:paraId="4E74E4DE" w14:textId="77777777" w:rsidR="0031186C" w:rsidRDefault="0031186C" w:rsidP="0031186C">
      <w:pPr>
        <w:spacing w:after="0" w:line="240" w:lineRule="auto"/>
      </w:pPr>
    </w:p>
    <w:p w14:paraId="3E1A52CA" w14:textId="77777777" w:rsidR="0031186C" w:rsidRPr="0031186C" w:rsidRDefault="0031186C" w:rsidP="0031186C">
      <w:pPr>
        <w:spacing w:after="0" w:line="240" w:lineRule="auto"/>
        <w:rPr>
          <w:b/>
          <w:bCs/>
        </w:rPr>
      </w:pPr>
      <w:r w:rsidRPr="0031186C">
        <w:rPr>
          <w:b/>
          <w:bCs/>
        </w:rPr>
        <w:t xml:space="preserve">3. Livrables finaux </w:t>
      </w:r>
    </w:p>
    <w:p w14:paraId="3D69058B" w14:textId="3C960DB9" w:rsidR="0031186C" w:rsidRDefault="0031186C" w:rsidP="0031186C">
      <w:pPr>
        <w:spacing w:after="0" w:line="240" w:lineRule="auto"/>
      </w:pPr>
      <w:r>
        <w:rPr>
          <w:rFonts w:ascii="Segoe UI Symbol" w:hAnsi="Segoe UI Symbol" w:cs="Segoe UI Symbol"/>
        </w:rPr>
        <w:t>✔</w:t>
      </w:r>
      <w:r>
        <w:rPr>
          <w:rFonts w:ascii="Segoe UI Symbol" w:hAnsi="Segoe UI Symbol" w:cs="Segoe UI Symbol"/>
        </w:rPr>
        <w:t xml:space="preserve"> </w:t>
      </w:r>
      <w:r>
        <w:t xml:space="preserve">Ensemble de données nettoyé avec les caractéristiques sélectionnées </w:t>
      </w:r>
    </w:p>
    <w:p w14:paraId="7304C441" w14:textId="219C8A88" w:rsidR="0031186C" w:rsidRDefault="0031186C" w:rsidP="0031186C">
      <w:pPr>
        <w:spacing w:after="0" w:line="240" w:lineRule="auto"/>
      </w:pPr>
      <w:r>
        <w:rPr>
          <w:rFonts w:ascii="Segoe UI Symbol" w:hAnsi="Segoe UI Symbol" w:cs="Segoe UI Symbol"/>
        </w:rPr>
        <w:t>✔</w:t>
      </w:r>
      <w:r>
        <w:rPr>
          <w:rFonts w:ascii="Segoe UI Symbol" w:hAnsi="Segoe UI Symbol" w:cs="Segoe UI Symbol"/>
        </w:rPr>
        <w:t xml:space="preserve"> </w:t>
      </w:r>
      <w:r>
        <w:t xml:space="preserve">Résultats de la réduction de dimensionnalité (ACP) </w:t>
      </w:r>
    </w:p>
    <w:p w14:paraId="5FFA92B6" w14:textId="43834672" w:rsidR="0031186C" w:rsidRDefault="0031186C" w:rsidP="0031186C">
      <w:pPr>
        <w:spacing w:after="0" w:line="240" w:lineRule="auto"/>
      </w:pPr>
      <w:r>
        <w:rPr>
          <w:rFonts w:ascii="Segoe UI Symbol" w:hAnsi="Segoe UI Symbol" w:cs="Segoe UI Symbol"/>
        </w:rPr>
        <w:t>✔</w:t>
      </w:r>
      <w:r>
        <w:rPr>
          <w:rFonts w:ascii="Segoe UI Symbol" w:hAnsi="Segoe UI Symbol" w:cs="Segoe UI Symbol"/>
        </w:rPr>
        <w:t xml:space="preserve"> </w:t>
      </w:r>
      <w:r>
        <w:t xml:space="preserve">Modèles supervisés et non supervisés entraînés </w:t>
      </w:r>
    </w:p>
    <w:p w14:paraId="39B0D674" w14:textId="611A8D7E" w:rsidR="0031186C" w:rsidRDefault="0031186C" w:rsidP="0031186C">
      <w:pPr>
        <w:spacing w:after="0" w:line="240" w:lineRule="auto"/>
      </w:pPr>
      <w:r>
        <w:rPr>
          <w:rFonts w:ascii="Segoe UI Symbol" w:hAnsi="Segoe UI Symbol" w:cs="Segoe UI Symbol"/>
        </w:rPr>
        <w:t>✔</w:t>
      </w:r>
      <w:r>
        <w:rPr>
          <w:rFonts w:ascii="Segoe UI Symbol" w:hAnsi="Segoe UI Symbol" w:cs="Segoe UI Symbol"/>
        </w:rPr>
        <w:t xml:space="preserve"> </w:t>
      </w:r>
      <w:r>
        <w:t xml:space="preserve">Indicateurs d'évaluation des performances </w:t>
      </w:r>
    </w:p>
    <w:p w14:paraId="76753BF7" w14:textId="2B899A01" w:rsidR="0031186C" w:rsidRDefault="0031186C" w:rsidP="0031186C">
      <w:pPr>
        <w:spacing w:after="0" w:line="240" w:lineRule="auto"/>
      </w:pPr>
      <w:r>
        <w:rPr>
          <w:rFonts w:ascii="Segoe UI Symbol" w:hAnsi="Segoe UI Symbol" w:cs="Segoe UI Symbol"/>
        </w:rPr>
        <w:t>✔</w:t>
      </w:r>
      <w:r>
        <w:rPr>
          <w:rFonts w:ascii="Segoe UI Symbol" w:hAnsi="Segoe UI Symbol" w:cs="Segoe UI Symbol"/>
        </w:rPr>
        <w:t xml:space="preserve"> </w:t>
      </w:r>
      <w:r>
        <w:t xml:space="preserve">Modèle optimisé par hyperparamètres </w:t>
      </w:r>
    </w:p>
    <w:p w14:paraId="79295205" w14:textId="76A232DF" w:rsidR="0031186C" w:rsidRDefault="0031186C" w:rsidP="0031186C">
      <w:pPr>
        <w:spacing w:after="0" w:line="240" w:lineRule="auto"/>
      </w:pPr>
      <w:r>
        <w:rPr>
          <w:rFonts w:ascii="Segoe UI Symbol" w:hAnsi="Segoe UI Symbol" w:cs="Segoe UI Symbol"/>
        </w:rPr>
        <w:t>✔</w:t>
      </w:r>
      <w:r>
        <w:rPr>
          <w:rFonts w:ascii="Segoe UI Symbol" w:hAnsi="Segoe UI Symbol" w:cs="Segoe UI Symbol"/>
        </w:rPr>
        <w:t xml:space="preserve"> </w:t>
      </w:r>
      <w:r>
        <w:t xml:space="preserve">Modèle enregistré au format .pkl </w:t>
      </w:r>
    </w:p>
    <w:p w14:paraId="470F7B9A" w14:textId="4CCDF236" w:rsidR="0031186C" w:rsidRDefault="0031186C" w:rsidP="0031186C">
      <w:pPr>
        <w:spacing w:after="0" w:line="240" w:lineRule="auto"/>
      </w:pPr>
      <w:r>
        <w:rPr>
          <w:rFonts w:ascii="Segoe UI Symbol" w:hAnsi="Segoe UI Symbol" w:cs="Segoe UI Symbol"/>
        </w:rPr>
        <w:t>✔</w:t>
      </w:r>
      <w:r>
        <w:rPr>
          <w:rFonts w:ascii="Segoe UI Symbol" w:hAnsi="Segoe UI Symbol" w:cs="Segoe UI Symbol"/>
        </w:rPr>
        <w:t xml:space="preserve"> </w:t>
      </w:r>
      <w:r>
        <w:t xml:space="preserve">Référentiel GitHub avec tout le code source </w:t>
      </w:r>
    </w:p>
    <w:p w14:paraId="47BEDAD3" w14:textId="65B0EC70" w:rsidR="0031186C" w:rsidRDefault="0031186C" w:rsidP="0031186C">
      <w:pPr>
        <w:spacing w:after="0" w:line="240" w:lineRule="auto"/>
      </w:pPr>
      <w:r>
        <w:rPr>
          <w:rFonts w:ascii="Segoe UI Symbol" w:hAnsi="Segoe UI Symbol" w:cs="Segoe UI Symbol"/>
        </w:rPr>
        <w:lastRenderedPageBreak/>
        <w:t>✔</w:t>
      </w:r>
      <w:r>
        <w:rPr>
          <w:rFonts w:ascii="Segoe UI Symbol" w:hAnsi="Segoe UI Symbol" w:cs="Segoe UI Symbol"/>
        </w:rPr>
        <w:t xml:space="preserve"> </w:t>
      </w:r>
      <w:r>
        <w:t xml:space="preserve">Interface utilisateur Streamlit pour les prédictions en temps réel [Bonus] </w:t>
      </w:r>
    </w:p>
    <w:p w14:paraId="53F9C7E5" w14:textId="7F445D22" w:rsidR="0031186C" w:rsidRDefault="0031186C" w:rsidP="0031186C">
      <w:pPr>
        <w:spacing w:after="0" w:line="240" w:lineRule="auto"/>
      </w:pPr>
      <w:r>
        <w:rPr>
          <w:rFonts w:ascii="Segoe UI Symbol" w:hAnsi="Segoe UI Symbol" w:cs="Segoe UI Symbol"/>
        </w:rPr>
        <w:t>✔</w:t>
      </w:r>
      <w:r>
        <w:rPr>
          <w:rFonts w:ascii="Segoe UI Symbol" w:hAnsi="Segoe UI Symbol" w:cs="Segoe UI Symbol"/>
        </w:rPr>
        <w:t xml:space="preserve"> </w:t>
      </w:r>
      <w:r>
        <w:t>Lien Ngrok pour accéder à l'application en direct [Bonus]</w:t>
      </w:r>
    </w:p>
    <w:p w14:paraId="41551DE4" w14:textId="77777777" w:rsidR="004B45E5" w:rsidRDefault="004B45E5" w:rsidP="0031186C">
      <w:pPr>
        <w:spacing w:after="0" w:line="240" w:lineRule="auto"/>
      </w:pPr>
    </w:p>
    <w:p w14:paraId="4F296B96" w14:textId="77777777" w:rsidR="004B45E5" w:rsidRDefault="004B45E5" w:rsidP="0031186C">
      <w:pPr>
        <w:spacing w:after="0" w:line="240" w:lineRule="auto"/>
      </w:pPr>
    </w:p>
    <w:sectPr w:rsidR="004B45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72"/>
    <w:rsid w:val="00262872"/>
    <w:rsid w:val="0031186C"/>
    <w:rsid w:val="00464ACF"/>
    <w:rsid w:val="004B45E5"/>
    <w:rsid w:val="00831B4B"/>
    <w:rsid w:val="008905F4"/>
    <w:rsid w:val="00BC1FA3"/>
    <w:rsid w:val="00C44092"/>
    <w:rsid w:val="00DF3591"/>
    <w:rsid w:val="00E124D7"/>
    <w:rsid w:val="00ED04B3"/>
    <w:rsid w:val="00EE4E10"/>
    <w:rsid w:val="00F346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6A56"/>
  <w15:chartTrackingRefBased/>
  <w15:docId w15:val="{BC6B50DC-7927-48C8-94FB-71E564D0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2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62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6287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6287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6287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628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28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28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28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287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6287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6287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6287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6287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628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28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28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2872"/>
    <w:rPr>
      <w:rFonts w:eastAsiaTheme="majorEastAsia" w:cstheme="majorBidi"/>
      <w:color w:val="272727" w:themeColor="text1" w:themeTint="D8"/>
    </w:rPr>
  </w:style>
  <w:style w:type="paragraph" w:styleId="Titre">
    <w:name w:val="Title"/>
    <w:basedOn w:val="Normal"/>
    <w:next w:val="Normal"/>
    <w:link w:val="TitreCar"/>
    <w:uiPriority w:val="10"/>
    <w:qFormat/>
    <w:rsid w:val="00262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28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28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28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2872"/>
    <w:pPr>
      <w:spacing w:before="160"/>
      <w:jc w:val="center"/>
    </w:pPr>
    <w:rPr>
      <w:i/>
      <w:iCs/>
      <w:color w:val="404040" w:themeColor="text1" w:themeTint="BF"/>
    </w:rPr>
  </w:style>
  <w:style w:type="character" w:customStyle="1" w:styleId="CitationCar">
    <w:name w:val="Citation Car"/>
    <w:basedOn w:val="Policepardfaut"/>
    <w:link w:val="Citation"/>
    <w:uiPriority w:val="29"/>
    <w:rsid w:val="00262872"/>
    <w:rPr>
      <w:i/>
      <w:iCs/>
      <w:color w:val="404040" w:themeColor="text1" w:themeTint="BF"/>
    </w:rPr>
  </w:style>
  <w:style w:type="paragraph" w:styleId="Paragraphedeliste">
    <w:name w:val="List Paragraph"/>
    <w:basedOn w:val="Normal"/>
    <w:uiPriority w:val="34"/>
    <w:qFormat/>
    <w:rsid w:val="00262872"/>
    <w:pPr>
      <w:ind w:left="720"/>
      <w:contextualSpacing/>
    </w:pPr>
  </w:style>
  <w:style w:type="character" w:styleId="Accentuationintense">
    <w:name w:val="Intense Emphasis"/>
    <w:basedOn w:val="Policepardfaut"/>
    <w:uiPriority w:val="21"/>
    <w:qFormat/>
    <w:rsid w:val="00262872"/>
    <w:rPr>
      <w:i/>
      <w:iCs/>
      <w:color w:val="2F5496" w:themeColor="accent1" w:themeShade="BF"/>
    </w:rPr>
  </w:style>
  <w:style w:type="paragraph" w:styleId="Citationintense">
    <w:name w:val="Intense Quote"/>
    <w:basedOn w:val="Normal"/>
    <w:next w:val="Normal"/>
    <w:link w:val="CitationintenseCar"/>
    <w:uiPriority w:val="30"/>
    <w:qFormat/>
    <w:rsid w:val="00262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62872"/>
    <w:rPr>
      <w:i/>
      <w:iCs/>
      <w:color w:val="2F5496" w:themeColor="accent1" w:themeShade="BF"/>
    </w:rPr>
  </w:style>
  <w:style w:type="character" w:styleId="Rfrenceintense">
    <w:name w:val="Intense Reference"/>
    <w:basedOn w:val="Policepardfaut"/>
    <w:uiPriority w:val="32"/>
    <w:qFormat/>
    <w:rsid w:val="002628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1146</Words>
  <Characters>6304</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AMAAKOUM</dc:creator>
  <cp:keywords/>
  <dc:description/>
  <cp:lastModifiedBy>ahmed AMAAKOUM</cp:lastModifiedBy>
  <cp:revision>11</cp:revision>
  <dcterms:created xsi:type="dcterms:W3CDTF">2025-11-13T23:04:00Z</dcterms:created>
  <dcterms:modified xsi:type="dcterms:W3CDTF">2025-11-13T23:42:00Z</dcterms:modified>
</cp:coreProperties>
</file>