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DAMAGE MODELING · WORKED REFERENCE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40"/>
          <w:szCs w:val="40"/>
        </w:rPr>
        <w:t xml:space="preserve">Hail × Solar — building the curve, step by step</w:t>
      </w:r>
    </w:p>
    <w:p>
      <w:pPr>
        <w:spacing w:after="160" w:before="0" w:line="276" w:lineRule="auto"/>
      </w:pP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3"/>
          <w:szCs w:val="23"/>
        </w:rPr>
        <w:t xml:space="preserve">How the hail × solar damage curve is built across the seven stages: what we do at each stage, why, and the evidence behind every decision — with the actual sources and links.</w:t>
      </w:r>
    </w:p>
    <w:p>
      <w:pPr>
        <w:spacing w:after="4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Cell: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20"/>
          <w:szCs w:val="20"/>
        </w:rPr>
        <w:t xml:space="preserve">hail_solar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      Primary damage code: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20"/>
          <w:szCs w:val="20"/>
        </w:rPr>
        <w:t xml:space="preserve">HAIL_SOLAR_PV_MODULE_V1</w:t>
      </w:r>
    </w:p>
    <w:p>
      <w:pPr>
        <w:spacing w:after="4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Primary failure-unit: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20"/>
          <w:szCs w:val="20"/>
        </w:rPr>
        <w:t xml:space="preserve">PV_MODULE_GLASS_CELL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 inside PV_ARRAY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Status: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public-source-derived v1 curve — not private-claims-calibrated. This companion mirrors the seven build stages taught in the deck; the source of truth is the derivation dossier (linked at the end).</w:t>
      </w:r>
    </w:p>
    <w:p>
      <w:pPr>
        <w:shd w:fill="EAF5F6" w:val="clear"/>
        <w:spacing w:after="0" w:before="2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22"/>
          <w:szCs w:val="22"/>
        </w:rPr>
        <w:t xml:space="preserve">Where to find more</w:t>
      </w:r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GitHub repo:  </w:t>
      </w:r>
      <w:hyperlink w:history="1" r:id="rIdeyg2rdjap0r_uuwq2wsf-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aamani-ai/Damage_Modeling</w:t>
        </w:r>
      </w:hyperlink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Derivation dossier:  </w:t>
      </w:r>
      <w:hyperlink w:history="1" r:id="rIdjvgs7alfjfucw6n3_071q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hail_solar_curve_derivation_dossier_v1_3.md</w:t>
        </w:r>
      </w:hyperlink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Curation notebook:  </w:t>
      </w:r>
      <w:hyperlink w:history="1" r:id="rIdqoyu0jrqygr2s5tnikj7j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notebooks/hail/solar/00_curve_curation_walkthrough.ipynb</w:t>
        </w:r>
      </w:hyperlink>
    </w:p>
    <w:p>
      <w:pPr>
        <w:shd w:fill="EAF5F6" w:val="clear"/>
        <w:spacing w:after="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Runtime artifact:  </w:t>
      </w:r>
      <w:hyperlink w:history="1" r:id="rIdrbyb-i3ypczknae-b_lux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hail_solar__model_v1_0__docs_r5__curve_artifact.json</w:t>
        </w:r>
      </w:hyperlink>
    </w:p>
    <w:p>
      <w:pPr>
        <w:shd w:fill="EAF5F6" w:val="clear"/>
        <w:spacing w:after="80" w:line="250" w:lineRule="auto"/>
        <w:ind w:left="130" w:right="13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19"/>
          <w:szCs w:val="19"/>
        </w:rPr>
        <w:t xml:space="preserve">Slide deck:  </w:t>
      </w:r>
      <w:hyperlink w:history="1" r:id="rIdaojpiy8ouyoi6ki1zfk18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Damage Modeling — From the Basics (Google Slides)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0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The modeling question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exactly are we building a curve for — and for which thing that fails?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curve is defined before any math. We are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9A6B1E"/>
          <w:sz w:val="21"/>
          <w:szCs w:val="21"/>
        </w:rPr>
        <w:t xml:space="preserve">not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asking hail size → whole-plant loss %. We are asking hail diameter → the replacement damage ratio of one failure-unit: the PV module glass/cell.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NOT:   hail diameter  -&gt;  whole solar plant damage ratio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YES:   MESH hail diameter (mm)  -&gt;  PV_MODULE glass/cell replacement DR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Why this framing: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hail damage concentrates on the exposed module glass/cells. Other subsystems (inverter, substation, racking, civil, foundation) are reviewed, but they are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not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forced into weak nonzero curves unless a distinct, material, sourceable direct-hail mechanism exists. Getting the failure-unit right is what keeps the whole downstream loss honest.</w:t>
      </w:r>
    </w:p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_c9saht_imqtrxzohi40f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03 · failure-unit coverage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solar-specific pathways — </w:t>
      </w:r>
      <w:hyperlink w:history="1" r:id="rIds9e-h09f_czbwlag1b6m5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DOE/FEMP hail mitigation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1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Evidence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does the curated evidence base authorize the curve to claim — and how strong is each piece?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Before searching, we know we need five specific things — not a generic “solar hail curve”: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what hazard intensity belongs on the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x-axis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what physical failure defines the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y-axis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at what hail sizes modules start breaking (the curve shape)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which module types are more fragile or more resistant (selectors)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what event-time states change damage, e.g. tracker stow (conditioners)</w:t>
      </w:r>
    </w:p>
    <w:p>
      <w:pPr>
        <w:spacing w:after="120" w:before="6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Four evidence classes feed the curve, each with a different role and strength (T1 = direct empirical → T4 = expert judgment / placeholder):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5010"/>
        <w:gridCol w:w="1400"/>
      </w:tblGrid>
      <w:tr>
        <w:trPr>
          <w:tblHeader/>
        </w:trP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qqwuoclq6eo6pbpkomuuo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NOAA/NCEI Storm Events FAQ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Operational hazard data — fixes the x-axis and its units (hail size in inches / mm). Strong for the axis, silent on damage.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axis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tqo3qda6pgum_jnaz70rz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NOAA/NWS WDTD MESH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Confirms hazard products report maximum hail size (MESH), so the axis is diameter, not energy.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axis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w5vvsjnprvhgthdr5yxpq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DOE/FEMP Hail Damage Mitigation for PV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Standards / qualification: IEC 61215 hail-test table — the near-zero 25 mm boundary anchor and the diameter→mass/velocity bridge.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T2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ied6wmbncig1yldr4ujpy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PVEL 2023 Hail Stress Sequence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Lab aggregate breakage: the main archetype breakage anchors (the strongest public curve evidence).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T2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xwtvrxtsdjcgr0l7sg_7b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Kiwa PVEL Hail Stress Sequence (current / 2024)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Additional public breakage anchors for glass//glass and thicker-glass modules.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T2/T3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06yqogid6haqtdovv7qpt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NREL Extreme Weather &amp; PV Performance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Field context: latent cracking vs glass-breakage seam. Validation &amp; caveat, not a refit anchor.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T3</w:t>
            </w:r>
          </w:p>
        </w:tc>
      </w:tr>
    </w:tbl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Binding rule: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field/claims evidence (NREL, VU Amsterdam 2024, Ha et al. 2020) informs direction and caveats but is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not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refit into the v1 curve — it is not clean enough as universal anchors. The weakest tier used on a parameter gates which metrics are honest downstream.</w:t>
      </w:r>
    </w:p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8xinnn_iceofoqnd_tgqq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08 · evidence, provenance &amp; links standard</w:t>
        </w:r>
      </w:hyperlink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2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Grain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At what level is the curve written, and what happens to everything else on the plant?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One primary nonzero curve at the failure-unit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20"/>
          <w:szCs w:val="20"/>
        </w:rPr>
        <w:t xml:space="preserve">PV_MODULE_GLASS_CELL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. Every other subsystem is explicitly reviewed and recorded — immune is not the same as ignored.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v1 treatment</w:t>
            </w:r>
          </w:p>
        </w:tc>
        <w:tc>
          <w:tcPr>
            <w:tcW w:type="dxa" w:w="3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7"/>
                <w:szCs w:val="17"/>
              </w:rPr>
              <w:t xml:space="preserve">PV_ARRAY / PV_MODULE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9"/>
                <w:szCs w:val="19"/>
              </w:rPr>
              <w:t xml:space="preserve">primary nonzero curve</w:t>
            </w:r>
          </w:p>
        </w:tc>
        <w:tc>
          <w:tcPr>
            <w:tcW w:type="dxa" w:w="3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Direct impact mechanism and material value.</w:t>
            </w:r>
          </w:p>
        </w:tc>
      </w:tr>
      <w:tr>
        <w:tc>
          <w:tcPr>
            <w:tcW w:type="dxa" w:w="32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7"/>
                <w:szCs w:val="17"/>
              </w:rPr>
              <w:t xml:space="preserve">MOUNTING / TRACKER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9"/>
                <w:szCs w:val="19"/>
              </w:rPr>
              <w:t xml:space="preserve">conditioner-only</w:t>
            </w:r>
          </w:p>
        </w:tc>
        <w:tc>
          <w:tcPr>
            <w:tcW w:type="dxa" w:w="3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Stow/angle changes module exposure; direct steel hail damage is secondary.</w:t>
            </w:r>
          </w:p>
        </w:tc>
      </w:tr>
      <w:tr>
        <w:tc>
          <w:tcPr>
            <w:tcW w:type="dxa" w:w="32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7"/>
                <w:szCs w:val="17"/>
              </w:rPr>
              <w:t xml:space="preserve">RACKING_STRUCTURE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9"/>
                <w:szCs w:val="19"/>
              </w:rPr>
              <w:t xml:space="preserve">secondary / open</w:t>
            </w:r>
          </w:p>
        </w:tc>
        <w:tc>
          <w:tcPr>
            <w:tcW w:type="dxa" w:w="3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Possible in extremes; not a first-order public-source curve.</w:t>
            </w:r>
          </w:p>
        </w:tc>
      </w:tr>
      <w:tr>
        <w:tc>
          <w:tcPr>
            <w:tcW w:type="dxa" w:w="32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7"/>
                <w:szCs w:val="17"/>
              </w:rPr>
              <w:t xml:space="preserve">INVERTER_SYSTEM · SUBSTATION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9"/>
                <w:szCs w:val="19"/>
              </w:rPr>
              <w:t xml:space="preserve">DR ≈ 0 (direct hail, v1)</w:t>
            </w:r>
          </w:p>
        </w:tc>
        <w:tc>
          <w:tcPr>
            <w:tcW w:type="dxa" w:w="3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Enclosed electrical equipment, not directly exposed like modules.</w:t>
            </w:r>
          </w:p>
        </w:tc>
      </w:tr>
      <w:tr>
        <w:tc>
          <w:tcPr>
            <w:tcW w:type="dxa" w:w="32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7"/>
                <w:szCs w:val="17"/>
              </w:rPr>
              <w:t xml:space="preserve">SCADA / MET_STATION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9"/>
                <w:szCs w:val="19"/>
              </w:rPr>
              <w:t xml:space="preserve">optional secondary</w:t>
            </w:r>
          </w:p>
        </w:tc>
        <w:tc>
          <w:tcPr>
            <w:tcW w:type="dxa" w:w="3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Exposed instruments can be hit, but low materiality.</w:t>
            </w:r>
          </w:p>
        </w:tc>
      </w:tr>
      <w:tr>
        <w:tc>
          <w:tcPr>
            <w:tcW w:type="dxa" w:w="32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2A43"/>
                <w:sz w:val="17"/>
                <w:szCs w:val="17"/>
              </w:rPr>
              <w:t xml:space="preserve">CIVIL / FOUNDATION / DRAINAGE</w:t>
            </w:r>
          </w:p>
        </w:tc>
        <w:tc>
          <w:tcPr>
            <w:tcW w:type="dxa" w:w="26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9"/>
                <w:szCs w:val="19"/>
              </w:rPr>
              <w:t xml:space="preserve">DR ≈ 0 (direct hail, v1)</w:t>
            </w:r>
          </w:p>
        </w:tc>
        <w:tc>
          <w:tcPr>
            <w:tcW w:type="dxa" w:w="35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Direct hail does not normally drive civil/foundation replacement.</w:t>
            </w:r>
          </w:p>
        </w:tc>
      </w:tr>
    </w:tbl>
    <w:p>
      <w:pPr>
        <w:spacing w:after="120" w:before="10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Composition rule when more than one unit is nonzero: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capex-weighted summation, each unit capped at its own saturation — sum, don’t group.</w:t>
      </w:r>
    </w:p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-hehe0_e0pcw3plgqdns8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03 · failure-unit coverage standard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3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Axis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variable indexes damage for the module failure-unit?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operational x-axis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9"/>
          <w:szCs w:val="19"/>
        </w:rPr>
        <w:t xml:space="preserve">HAIL_DIAMETER_MESH_EQUIV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— maximum hail diameter / MESH-equivalent, internal unit mm (source-native inches or mm allowed). Reason: hazard catalogs and operational hail products report hail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B2733"/>
          <w:sz w:val="21"/>
          <w:szCs w:val="21"/>
        </w:rPr>
        <w:t xml:space="preserve">size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, not kinetic energy.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Kinetic energy is kept as a derived physics bridge (from the DOE/FEMP IEC hail-test table), used to interpret lab tests — not as the required input axis: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impact energy = 0.5 x mass(D) x velocity(D)^2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mass_g(D)       = 0.0005290357 x D^2.973997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velocity_mps(D) = 4.812461 x D^0.486643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5010"/>
        <w:gridCol w:w="1400"/>
      </w:tblGrid>
      <w:tr>
        <w:trPr>
          <w:tblHeader/>
        </w:trP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it is used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rw7wbmvdvvyeb-iaq2nqo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NOAA/NCEI Storm Events FAQ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Hail magnitude reported as size in inches/hundredths — justifies a diameter axis.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axis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eltwg96jl-zbnk4h0advx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NOAA/NWS WDTD MESH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MESH estimates maximum hail size; base unit mm — the operational axis.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axis</w:t>
            </w:r>
          </w:p>
        </w:tc>
      </w:tr>
      <w:tr>
        <w:tc>
          <w:tcPr>
            <w:tcW w:type="dxa" w:w="29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d4hppm5hyomunossym_cf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DOE/FEMP (IEC 61215 hail table)</w:t>
              </w:r>
            </w:hyperlink>
          </w:p>
        </w:tc>
        <w:tc>
          <w:tcPr>
            <w:tcW w:type="dxa" w:w="501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9"/>
                <w:szCs w:val="19"/>
              </w:rPr>
              <w:t xml:space="preserve">Diameter→mass→velocity table behind the kinetic-energy bridge.</w:t>
            </w:r>
          </w:p>
        </w:tc>
        <w:tc>
          <w:tcPr>
            <w:tcW w:type="dxa" w:w="14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T2</w:t>
            </w:r>
          </w:p>
        </w:tc>
      </w:tr>
    </w:tbl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lpvqgnz5xvkht4emgsjmk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04 · x-axis decision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axis units from </w:t>
      </w:r>
      <w:hyperlink w:history="1" r:id="rIdbsz6ta3yao3k8sgcvgxvv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NOAA/NCEI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 + </w:t>
      </w:r>
      <w:hyperlink w:history="1" r:id="rIdnj77olwt5if7zmfjes9qj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NOAA/NWS MESH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4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Form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shape does the curve take, and what does the y-axis mean?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Form: a bounded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logistic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in hail diameter.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P_break(D) = 1 / (1 + exp(-k * (D - D50)))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  D50 = diameter at 50% replacement/breakage probability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  k   = steepness of the low-to-high transition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Why logistic: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bounded in [0,1]; monotone in hail size; threshold-like without an artificial step; fits sparse public anchors without overfitting; and easy to shift horizontally for vulnerability selectors. It is a controlled v1 functional form, not a claim that nature is exactly logistic.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What the y-axis means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curve outputs P_break(D), and v1 uses module replacement DR ≈ P_break(D). Glass breakage is the clearest public, observable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B2733"/>
          <w:sz w:val="21"/>
          <w:szCs w:val="21"/>
        </w:rPr>
        <w:t xml:space="preserve">replacement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trigger. Cell cracking without glass breakage (latent degradation) is deliberately kept out of this replacement-cost curve — an open seam to recalibrate if claims data shows replacement policy differs.</w:t>
      </w:r>
    </w:p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why this shape — internal </w:t>
      </w:r>
      <w:hyperlink w:history="1" r:id="rIduyiwsefimilny0mwp9sju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06 · curve form &amp; adjustment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the monotone, bounded shape is set by the empirical breakage-vs-size anchors (</w:t>
      </w:r>
      <w:hyperlink w:history="1" r:id="rId-gvhjbekhfpz9thl0luaq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PVEL/Kiwa HSS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); cumulative sigmoidal forms are the established convention for fragility / vulnerability curves — lognormal-CDF in HAZUS, logistic an accepted alternative (</w:t>
      </w:r>
      <w:hyperlink w:history="1" r:id="rIdev6ez1ynosnw6weskzpx6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Bull. Earthquake Eng. 2021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).</w:t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5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Adjustments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does the curve depend on besides intensity — selector, conditioner, exposure — and how does each enter?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Selector — module_archetype (fixed asset metadata)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selector picks one of three archetype curves, fit from public anchors in logit space: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logit(p) = ln(p/(1-p))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k   = [logit(p2) - logit(p1)] / (D2 - D1)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D50 = D1 - logit(p1)/k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150"/>
        <w:gridCol w:w="1350"/>
        <w:gridCol w:w="1350"/>
        <w:gridCol w:w="2860"/>
      </w:tblGrid>
      <w:tr>
        <w:trPr>
          <w:tblHeader/>
        </w:trP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Archetype</w:t>
            </w:r>
          </w:p>
        </w:tc>
        <w:tc>
          <w:tcPr>
            <w:tcW w:type="dxa" w:w="11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D50 (mm)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 (1/mm)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8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Anchors used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Fragile thin glass//glass</w:t>
            </w:r>
          </w:p>
        </w:tc>
        <w:tc>
          <w:tcPr>
            <w:tcW w:type="dxa" w:w="11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41.07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0.220633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T2</w:t>
            </w:r>
          </w:p>
        </w:tc>
        <w:tc>
          <w:tcPr>
            <w:tcW w:type="dxa" w:w="28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35→18% · 40→57/43% · 45→61% · 50→89% (PVEL/Kiwa)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Default 3.2 mm glass//backsheet</w:t>
            </w:r>
          </w:p>
        </w:tc>
        <w:tc>
          <w:tcPr>
            <w:tcW w:type="dxa" w:w="11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52.70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0.165912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T2</w:t>
            </w:r>
          </w:p>
        </w:tc>
        <w:tc>
          <w:tcPr>
            <w:tcW w:type="dxa" w:w="28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25→1% (IEC boundary) · 50→39% (PVEL 2023)</w:t>
            </w:r>
          </w:p>
        </w:tc>
      </w:tr>
      <w:tr>
        <w:tc>
          <w:tcPr>
            <w:tcW w:type="dxa" w:w="2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Hail-hardened / thicker glass</w:t>
            </w:r>
          </w:p>
        </w:tc>
        <w:tc>
          <w:tcPr>
            <w:tcW w:type="dxa" w:w="11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64.11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733"/>
                <w:sz w:val="18"/>
                <w:szCs w:val="18"/>
              </w:rPr>
              <w:t xml:space="preserve">0.135331</w:t>
            </w:r>
          </w:p>
        </w:tc>
        <w:tc>
          <w:tcPr>
            <w:tcW w:type="dxa" w:w="13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7"/>
                <w:szCs w:val="17"/>
              </w:rPr>
              <w:t xml:space="preserve">T3</w:t>
            </w:r>
          </w:p>
        </w:tc>
        <w:tc>
          <w:tcPr>
            <w:tcW w:type="dxa" w:w="28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6"/>
                <w:szCs w:val="16"/>
              </w:rPr>
              <w:t xml:space="preserve">25→0.5% (IEC) · 45→7% (PVEL/Kiwa) — tail extrapolated</w:t>
            </w:r>
          </w:p>
        </w:tc>
      </w:tr>
    </w:tbl>
    <w:p>
      <w:pPr>
        <w:spacing w:after="120" w:before="8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Anchor sources: </w:t>
      </w:r>
      <w:hyperlink w:history="1" r:id="rIdcdwiyvgpon0etnpbcxozb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PVEL 2023 HSS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</w:t>
      </w:r>
      <w:hyperlink w:history="1" r:id="rId-du-wdv5fti5rp3emjqi6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Kiwa PVEL HSS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</w:t>
      </w:r>
      <w:hyperlink w:history="1" r:id="rIdyymfsce7zgyz-lffy-txj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PVEL HSS whitepaper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IEC boundary via </w:t>
      </w:r>
      <w:hyperlink w:history="1" r:id="rIds97ivq96khkbmk3oo6q8n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DOE/FEMP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Conditioner — stow_state (event-time)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If the tracker is in hail-stow when damaging hail arrives, damage drops. v1 models it as a horizontal shift plus a small cap: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DR_stowed(D)   = 0.90 * logistic(D; D50+8mm, k)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DR (unknown)   = P(stow)*DR_stowed + (1-P(stow))*DR_unstowed</w:t>
      </w:r>
    </w:p>
    <w:p>
      <w:pPr>
        <w:shd w:fill="FBF1DD" w:val="clear"/>
        <w:spacing w:after="120" w:before="40" w:line="258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9A6B1E"/>
          <w:sz w:val="21"/>
          <w:szCs w:val="21"/>
        </w:rPr>
        <w:t xml:space="preserve">Placeholder — direction sourced, magnitude not.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9A6B1E"/>
          <w:sz w:val="21"/>
          <w:szCs w:val="21"/>
        </w:rPr>
        <w:t xml:space="preserve">The +8 mm shift and ×0.90 cap are a T4 placeholder. The direction is supported by </w:t>
      </w:r>
      <w:hyperlink w:history="1" r:id="rIdmo7qjhrnlbnxgm62xszwa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VDE Americas hail-stow memo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9A6B1E"/>
          <w:sz w:val="21"/>
          <w:szCs w:val="21"/>
        </w:rPr>
        <w:t xml:space="preserve"> and </w:t>
      </w:r>
      <w:hyperlink w:history="1" r:id="rIdiqgdruvw04_qop0f-r7tv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DOE/FEMP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9A6B1E"/>
          <w:sz w:val="21"/>
          <w:szCs w:val="21"/>
        </w:rPr>
        <w:t xml:space="preserve">; high-angle automated stow is commercialized (</w:t>
      </w:r>
      <w:hyperlink w:history="1" r:id="rIdk1zk7vmyq1v34kjeirfth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FTC Solar 80° stow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9A6B1E"/>
          <w:sz w:val="21"/>
          <w:szCs w:val="21"/>
        </w:rPr>
        <w:t xml:space="preserve">) — but no public source gives a universal numeric reduction. Replace with tracker-specific test / SCADA-confirmed event state.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Note: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P(stow) is P(tracker was stowed | damaging hail arrived) — not hail frequency, return period, or EAL.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Exposure — array_exposure_fraction (value, not fragility)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Exposure scales value hit, never module fragility: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8"/>
          <w:szCs w:val="18"/>
        </w:rPr>
        <w:t xml:space="preserve">loss = DR × exposure_fraction × module value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.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9A6B1E"/>
          <w:sz w:val="21"/>
          <w:szCs w:val="21"/>
        </w:rPr>
        <w:t xml:space="preserve">v1 runs at full site (f = 1.0); partial / footprint exposure is a v2 item.</w:t>
      </w:r>
    </w:p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gpzqgjkjc4sunfa62qyss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07 · selector / conditioner / exposure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stow direction — </w:t>
      </w:r>
      <w:hyperlink w:history="1" r:id="rIdabjsvmxcuxiaeo39nk7nh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VDE Americas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 · </w:t>
      </w:r>
      <w:hyperlink w:history="1" r:id="rIdvbfqplnbi1fzatnutiarw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DOE/FEMP</w:t>
        </w:r>
      </w:hyperlink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6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Emit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does the curve return per event, and which metrics may honestly be built from it?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hail × solar cell emits a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scalar mean DR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 (module glass/cell replacement DR ≈ P_break). It does not carry within-event spread, so it cannot honestly draw a deep tail. Capability declaration that ships with the curve: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failure-unit scalar DR .............. supported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scenario loss (explicit value basis)  supported</w:t>
      </w:r>
    </w:p>
    <w:p>
      <w:pPr>
        <w:shd w:fill="F0F5F7" w:val="clear"/>
        <w:spacing w:after="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scalar EAL ......................... conditional (needs downstream frequency + cap-binding preflight)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PML / VaR / TVaR ................... withheld (no tail distribution carried)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Withhold, not caveat: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a scalar curve over the event set still gives an honest expected loss; a scalar tail would be understated, so the curve declines to emit it rather than shipping it wrong.</w:t>
      </w:r>
    </w:p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9x1jqruuti8ulhyzp6kdj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21 · capability &amp; cap-binding standard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19"/>
          <w:szCs w:val="19"/>
        </w:rPr>
        <w:t xml:space="preserve">; </w:t>
      </w:r>
      <w:hyperlink w:history="1" r:id="rIdcpzapjs65syydw9vuhntg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09 · damage-code interface standard</w:t>
        </w:r>
      </w:hyperlink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STAGE 7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Ship</w:t>
      </w:r>
    </w:p>
    <w:p>
      <w:pPr>
        <w:spacing w:after="150" w:line="252" w:lineRule="auto"/>
      </w:pPr>
      <w:r>
        <w:rPr>
          <w:rFonts w:ascii="Montserrat" w:cs="Montserrat" w:eastAsia="Montserrat" w:hAnsi="Montserrat"/>
          <w:b/>
          <w:bCs/>
          <w:i/>
          <w:iCs/>
          <w:color w:val="0E7079"/>
          <w:sz w:val="20"/>
          <w:szCs w:val="20"/>
        </w:rPr>
        <w:t xml:space="preserve">Decisive question:  </w:t>
      </w:r>
      <w:r>
        <w:rPr>
          <w:rFonts w:ascii="Montserrat" w:cs="Montserrat" w:eastAsia="Montserrat" w:hAnsi="Montserrat"/>
          <w:b w:val="false"/>
          <w:bCs w:val="false"/>
          <w:i/>
          <w:iCs/>
          <w:color w:val="16324F"/>
          <w:sz w:val="21"/>
          <w:szCs w:val="21"/>
        </w:rPr>
        <w:t xml:space="preserve">What does the consumer receive, and on what terms?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The canonical runtime artifact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2733"/>
          <w:sz w:val="17"/>
          <w:szCs w:val="17"/>
        </w:rPr>
        <w:t xml:space="preserve">hail_solar__model_v1_0__docs_r5__curve_artifact.json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. The consumer (Hazard M3) pins the cell-damage-model version (v1.0) and calls it; the dossier + source context ship with it.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Value linkage stays separate</w:t>
      </w:r>
    </w:p>
    <w:p>
      <w:pPr>
        <w:shd w:fill="F0F5F7" w:val="clear"/>
        <w:spacing w:after="0" w:before="6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loss_$ = DR_module(D) x physical_base_$ x PV_ARRAY_value_share</w:t>
      </w:r>
    </w:p>
    <w:p>
      <w:pPr>
        <w:shd w:fill="F0F5F7" w:val="clear"/>
        <w:spacing w:after="140" w:before="0" w:line="250" w:lineRule="auto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2A43"/>
          <w:sz w:val="19"/>
          <w:szCs w:val="19"/>
        </w:rPr>
        <w:t xml:space="preserve">         x f_hail_material_share x array_exposure_fraction</w:t>
      </w:r>
    </w:p>
    <w:p>
      <w:pPr>
        <w:spacing w:after="120" w:before="0" w:line="264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Keeping these factors separate is what prevents module damage from being applied to the whole project TIV.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Reviewer checklist (before use)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x-axis is diameter / MESH, not unlabeled kinetic energy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module archetype known, or defaulted with a flag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stow state known, or probabilistic stow clearly labeled (not confused with hail frequency)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exposure_fraction site-specific or explicitly full-site default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curve applied only to PV_MODULE / PV_ARRAY exposed value, never whole TIV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tail / EAL handled downstream with hazard frequency + uncertainty, not inside this damage code</w:t>
      </w:r>
    </w:p>
    <w:p>
      <w:pPr>
        <w:pStyle w:val="Heading2"/>
        <w:spacing w:after="80" w:before="20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6324F"/>
          <w:sz w:val="24"/>
          <w:szCs w:val="24"/>
        </w:rPr>
        <w:t xml:space="preserve">What makes v2 better (replace placeholders, not polish)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BOM-specific hail test reports → exact curve parameters (replaces archetypes)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claims / repair-policy calibration → calibrate P_break to actual replacement DR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tracker/stow-angle testing → replace the +8 mm / ×0.90 placeholder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SCADA/event logs → replace assumed P(stow) with observed state</w:t>
      </w:r>
    </w:p>
    <w:p>
      <w:pPr>
        <w:pStyle w:val="ListParagraph"/>
        <w:numPr>
          <w:ilvl w:val="0"/>
          <w:numId w:val="2"/>
        </w:numPr>
        <w:spacing w:after="70" w:line="258" w:lineRule="auto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1B2733"/>
          <w:sz w:val="21"/>
          <w:szCs w:val="21"/>
        </w:rPr>
        <w:t xml:space="preserve">site MESH swath overlay → replace exposure_fraction = 1.0 default</w:t>
      </w:r>
    </w:p>
    <w:p>
      <w:pPr>
        <w:shd w:fill="F0F5F7" w:val="clear"/>
        <w:spacing w:after="150" w:before="50" w:line="252" w:lineRule="auto"/>
        <w:ind w:left="120" w:right="12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0E7079"/>
          <w:sz w:val="19"/>
          <w:szCs w:val="19"/>
        </w:rPr>
        <w:t xml:space="preserve">Reference:  </w:t>
      </w:r>
      <w:hyperlink w:history="1" r:id="rIdnbu4hr6aiamjzuybzjkn4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09 · damage-code interface standard</w:t>
        </w:r>
      </w:hyperlink>
    </w:p>
    <w:p>
      <w:r>
        <w:br w:type="page"/>
      </w:r>
    </w:p>
    <w:p>
      <w:pPr>
        <w:pStyle w:val="Heading1"/>
        <w:spacing w:after="60" w:before="340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4919B"/>
          <w:sz w:val="20"/>
          <w:szCs w:val="20"/>
        </w:rPr>
        <w:t xml:space="preserve">REFERENCES   </w:t>
      </w:r>
      <w:r>
        <w:rPr>
          <w:rFonts w:ascii="Montserrat" w:cs="Montserrat" w:eastAsia="Montserrat" w:hAnsi="Montserrat"/>
          <w:b/>
          <w:bCs/>
          <w:i w:val="false"/>
          <w:iCs w:val="false"/>
          <w:color w:val="0F2A43"/>
          <w:sz w:val="30"/>
          <w:szCs w:val="30"/>
        </w:rPr>
        <w:t xml:space="preserve">All sources used, with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650"/>
        <w:gridCol w:w="900"/>
        <w:gridCol w:w="1760"/>
      </w:tblGrid>
      <w:tr>
        <w:trPr>
          <w:tblHeader/>
        </w:trP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supports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0F2A4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NOAA/NCEI Storm Events FAQ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Hail reported as size (in/mm) — the axis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axis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47_vbggqigcf-ytyhlus-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NOAA/NWS WDTD MESH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Max hail size (MESH) — operational axis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axis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qmnstdkh03gs-hnhxhx5c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DOE/FEMP Hail Damage Mitigation for PV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IEC 61215 boundary + diameter→mass/velocity bridge; stow direction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yw2bdisdv9ejqriwnmots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PVEL 2023 Hail Stress Sequence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Default &amp; fragile breakage anchors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T2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s8yqdz28clspwugmdeoou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Kiwa PVEL current HSS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glass//glass &amp; thicker-glass anchors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T2/T3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xsym1mz7466nvaqp0wimd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Kiwa PVEL 2024 HSS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Updated public breakage anchors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T2/T3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pczs3gp5gnasak6dwf0q-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PVEL Hail Stress Sequence whitepaper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HSS methodology &amp; field-informed context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T2/T3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9tiodjknuhbh3hy_2kips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NREL Extreme Weather &amp; PV Performance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Latent-cracking vs glass-breakage seam (caveat)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T3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p1w0kcesnmquimji05quo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VDE Americas hail-stow memo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Direction of stow benefit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T4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0F5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3jpbztjjwfxiqv8lcjq1z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  <w:tr>
        <w:tc>
          <w:tcPr>
            <w:tcW w:type="dxa" w:w="30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8"/>
                <w:szCs w:val="18"/>
              </w:rPr>
              <w:t xml:space="preserve">FTC Solar 80° hail-stow announcement</w:t>
            </w:r>
          </w:p>
        </w:tc>
        <w:tc>
          <w:tcPr>
            <w:tcW w:type="dxa" w:w="365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olor w:val="1B2733"/>
                <w:sz w:val="17"/>
                <w:szCs w:val="17"/>
              </w:rPr>
              <w:t xml:space="preserve">High-angle stow is commercialized</w:t>
            </w:r>
          </w:p>
        </w:tc>
        <w:tc>
          <w:tcPr>
            <w:tcW w:type="dxa" w:w="90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olor w:val="16324F"/>
                <w:sz w:val="16"/>
                <w:szCs w:val="16"/>
              </w:rPr>
              <w:t xml:space="preserve">T4</w:t>
            </w:r>
          </w:p>
        </w:tc>
        <w:tc>
          <w:tcPr>
            <w:tcW w:type="dxa" w:w="1760"/>
            <w:tcBorders>
              <w:top w:val="single" w:color="CBD7DE" w:sz="1"/>
              <w:left w:val="single" w:color="CBD7DE" w:sz="1"/>
              <w:bottom w:val="single" w:color="CBD7DE" w:sz="1"/>
              <w:right w:val="single" w:color="CBD7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40" w:lineRule="auto"/>
            </w:pPr>
            <w:hyperlink w:history="1" r:id="rIdkkxcbt7syfjz_l1cms7ty">
              <w:r>
                <w:rPr>
                  <w:rFonts w:ascii="Montserrat" w:cs="Montserrat" w:eastAsia="Montserrat" w:hAnsi="Montserrat"/>
                  <w:b w:val="false"/>
                  <w:bCs w:val="false"/>
                  <w:i w:val="false"/>
                  <w:iCs w:val="false"/>
                  <w:color w:val="0E7079"/>
                  <w:sz w:val="20"/>
                  <w:szCs w:val="20"/>
                  <w:u w:val="single"/>
                </w:rPr>
                <w:t xml:space="preserve">open ↗</w:t>
              </w:r>
            </w:hyperlink>
          </w:p>
        </w:tc>
      </w:tr>
    </w:tbl>
    <w:p>
      <w:pPr>
        <w:spacing w:after="120" w:before="140" w:line="264" w:lineRule="auto"/>
      </w:pPr>
      <w:r>
        <w:rPr>
          <w:rFonts w:ascii="Montserrat" w:cs="Montserrat" w:eastAsia="Montserrat" w:hAnsi="Montserrat"/>
          <w:b/>
          <w:bCs/>
          <w:i w:val="false"/>
          <w:iCs w:val="false"/>
          <w:color w:val="1B2733"/>
          <w:sz w:val="21"/>
          <w:szCs w:val="21"/>
        </w:rPr>
        <w:t xml:space="preserve">Source of truth on GitHub: </w:t>
      </w:r>
      <w:hyperlink w:history="1" r:id="rId1kkrg_zi17hzbfejk-zk4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hail_solar dossier v1.3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</w:t>
      </w:r>
      <w:hyperlink w:history="1" r:id="rIdhnqgnwtflbkymhgb2rl43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curation notebook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</w:t>
      </w:r>
      <w:hyperlink w:history="1" r:id="rIdk7qxkqpwglhswcc_kgkf1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method standards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  ·  </w:t>
      </w:r>
      <w:hyperlink w:history="1" r:id="rId0dmtgke7ocg3m299f_cbx">
        <w:r>
          <w:rPr>
            <w:rFonts w:ascii="Montserrat" w:cs="Montserrat" w:eastAsia="Montserrat" w:hAnsi="Montserrat"/>
            <w:b w:val="false"/>
            <w:bCs w:val="false"/>
            <w:i w:val="false"/>
            <w:iCs w:val="false"/>
            <w:color w:val="0E7079"/>
            <w:sz w:val="20"/>
            <w:szCs w:val="20"/>
            <w:u w:val="single"/>
          </w:rPr>
          <w:t xml:space="preserve">slide deck</w:t>
        </w:r>
      </w:hyperlink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5B7184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350" w:right="1440" w:bottom="13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5"/>
        <w:szCs w:val="15"/>
      </w:rPr>
      <w:t xml:space="preserve">Cell hail_solar · model v1.0 · docs r5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5"/>
        <w:szCs w:val="15"/>
      </w:rPr>
      <w:t xml:space="preserve">Page </w:t>
    </w:r>
    <w:r>
      <w:rPr>
        <w:rFonts w:ascii="Montserrat" w:cs="Montserrat" w:eastAsia="Montserrat" w:hAnsi="Montserrat"/>
        <w:color w:val="5B7184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919B" w:sz="4" w:space="6"/>
      </w:pBdr>
      <w:spacing w:after="0"/>
    </w:pPr>
    <w:r>
      <w:rPr>
        <w:rFonts w:ascii="Montserrat" w:cs="Montserrat" w:eastAsia="Montserrat" w:hAnsi="Montserrat"/>
        <w:b/>
        <w:bCs/>
        <w:i w:val="false"/>
        <w:iCs w:val="false"/>
        <w:color w:val="14919B"/>
        <w:sz w:val="16"/>
        <w:szCs w:val="16"/>
      </w:rPr>
      <w:t xml:space="preserve">InfraSure</w:t>
    </w:r>
    <w:r>
      <w:rPr>
        <w:rFonts w:ascii="Montserrat" w:cs="Montserrat" w:eastAsia="Montserrat" w:hAnsi="Montserrat"/>
        <w:b w:val="false"/>
        <w:bCs w:val="false"/>
        <w:i w:val="false"/>
        <w:iCs w:val="false"/>
        <w:color w:val="5B7184"/>
        <w:sz w:val="16"/>
        <w:szCs w:val="16"/>
      </w:rPr>
      <w:t xml:space="preserve">   ·   Damage Modeling  ·  Hail × Solar Worked Reference  ·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  <w:rPr>
        <w:b/>
        <w:bCs/>
        <w:color w:val="14919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40"/>
      <w:outlineLvl w:val="0"/>
    </w:pPr>
    <w:rPr>
      <w:rFonts w:ascii="Montserrat" w:cs="Montserrat" w:eastAsia="Montserrat" w:hAnsi="Montserrat"/>
      <w:b/>
      <w:bCs/>
      <w:color w:val="0F2A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ontserrat" w:cs="Montserrat" w:eastAsia="Montserrat" w:hAnsi="Montserrat"/>
      <w:b/>
      <w:bCs/>
      <w:color w:val="1632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yg2rdjap0r_uuwq2wsf-" Type="http://schemas.openxmlformats.org/officeDocument/2006/relationships/hyperlink" Target="https://github.com/aamani-ai/Damage_Modeling" TargetMode="External"/><Relationship Id="rIdjvgs7alfjfucw6n3_071q" Type="http://schemas.openxmlformats.org/officeDocument/2006/relationships/hyperlink" Target="https://github.com/aamani-ai/Damage_Modeling/blob/main/docs/damage_curves/damage_curve_implementation/DAMAGE_CURVE_LIBRARY_V2_5_IMPLEMENTATION_HARDENED_DELIVERABLE/01_cells/hail_solar/current/hail_solar_curve_derivation_dossier_v1_3.md" TargetMode="External"/><Relationship Id="rIdqoyu0jrqygr2s5tnikj7j" Type="http://schemas.openxmlformats.org/officeDocument/2006/relationships/hyperlink" Target="https://github.com/aamani-ai/Damage_Modeling/blob/main/notebooks/hail/solar/00_curve_curation_walkthrough.ipynb" TargetMode="External"/><Relationship Id="rIdrbyb-i3ypczknae-b_lux" Type="http://schemas.openxmlformats.org/officeDocument/2006/relationships/hyperlink" Target="https://github.com/aamani-ai/Damage_Modeling/blob/main/docs/damage_curves/damage_curve_implementation/DAMAGE_CURVE_LIBRARY_V2_5_IMPLEMENTATION_HARDENED_DELIVERABLE/01_cells/hail_solar/current/hail_solar__model_v1_0__docs_r5__curve_artifact.json" TargetMode="External"/><Relationship Id="rIdaojpiy8ouyoi6ki1zfk18" Type="http://schemas.openxmlformats.org/officeDocument/2006/relationships/hyperlink" Target="https://docs.google.com/presentation/d/1pMgfkteZrTPPlDF5DGEgQBkNmlYv9chrtU_t6JjhfIU/edit?usp=sharing" TargetMode="External"/><Relationship Id="rId_c9saht_imqtrxzohi40f" Type="http://schemas.openxmlformats.org/officeDocument/2006/relationships/hyperlink" Target="https://github.com/aamani-ai/Damage_Modeling/blob/main/docs/damage_curves/damage_curve_implementation/DAMAGE_CURVE_LIBRARY_V2_5_IMPLEMENTATION_HARDENED_DELIVERABLE/00_global_method/03_failure_unit_coverage_standard.md" TargetMode="External"/><Relationship Id="rIds9e-h09f_czbwlag1b6m5" Type="http://schemas.openxmlformats.org/officeDocument/2006/relationships/hyperlink" Target="https://www.energy.gov/femp/hail-damage-mitigation-solar-photovoltaic-systems" TargetMode="External"/><Relationship Id="rIdqqwuoclq6eo6pbpkomuuo" Type="http://schemas.openxmlformats.org/officeDocument/2006/relationships/hyperlink" Target="https://www.ncei.noaa.gov/stormevents/faq.jsp" TargetMode="External"/><Relationship Id="rIdtqo3qda6pgum_jnaz70rz" Type="http://schemas.openxmlformats.org/officeDocument/2006/relationships/hyperlink" Target="https://vlab.noaa.gov/web/wdtd/-/maximum-estimated-size-of-hail-mes-2" TargetMode="External"/><Relationship Id="rIdw5vvsjnprvhgthdr5yxpq" Type="http://schemas.openxmlformats.org/officeDocument/2006/relationships/hyperlink" Target="https://www.energy.gov/femp/hail-damage-mitigation-solar-photovoltaic-systems" TargetMode="External"/><Relationship Id="rIdied6wmbncig1yldr4ujpy" Type="http://schemas.openxmlformats.org/officeDocument/2006/relationships/hyperlink" Target="https://2023modulescorecard.pvel.com/hail-stress-sequence/" TargetMode="External"/><Relationship Id="rIdxwtvrxtsdjcgr0l7sg_7b" Type="http://schemas.openxmlformats.org/officeDocument/2006/relationships/hyperlink" Target="https://scorecard.pvel.com/hail-stress-sequence/" TargetMode="External"/><Relationship Id="rId06yqogid6haqtdovv7qpt" Type="http://schemas.openxmlformats.org/officeDocument/2006/relationships/hyperlink" Target="https://research-hub.nrel.gov/en/publications/extreme-weather-and-pv-performance-2" TargetMode="External"/><Relationship Id="rId8xinnn_iceofoqnd_tgqq" Type="http://schemas.openxmlformats.org/officeDocument/2006/relationships/hyperlink" Target="https://github.com/aamani-ai/Damage_Modeling/blob/main/docs/damage_curves/damage_curve_implementation/DAMAGE_CURVE_LIBRARY_V2_5_IMPLEMENTATION_HARDENED_DELIVERABLE/00_global_method/08_evidence_provenance_and_links_standard.md" TargetMode="External"/><Relationship Id="rId-hehe0_e0pcw3plgqdns8" Type="http://schemas.openxmlformats.org/officeDocument/2006/relationships/hyperlink" Target="https://github.com/aamani-ai/Damage_Modeling/blob/main/docs/damage_curves/damage_curve_implementation/DAMAGE_CURVE_LIBRARY_V2_5_IMPLEMENTATION_HARDENED_DELIVERABLE/00_global_method/03_failure_unit_coverage_standard.md" TargetMode="External"/><Relationship Id="rIdrw7wbmvdvvyeb-iaq2nqo" Type="http://schemas.openxmlformats.org/officeDocument/2006/relationships/hyperlink" Target="https://www.ncei.noaa.gov/stormevents/faq.jsp" TargetMode="External"/><Relationship Id="rIdeltwg96jl-zbnk4h0advx" Type="http://schemas.openxmlformats.org/officeDocument/2006/relationships/hyperlink" Target="https://vlab.noaa.gov/web/wdtd/-/maximum-estimated-size-of-hail-mes-2" TargetMode="External"/><Relationship Id="rIdd4hppm5hyomunossym_cf" Type="http://schemas.openxmlformats.org/officeDocument/2006/relationships/hyperlink" Target="https://www.energy.gov/femp/hail-damage-mitigation-solar-photovoltaic-systems" TargetMode="External"/><Relationship Id="rIdlpvqgnz5xvkht4emgsjmk" Type="http://schemas.openxmlformats.org/officeDocument/2006/relationships/hyperlink" Target="https://github.com/aamani-ai/Damage_Modeling/blob/main/docs/damage_curves/damage_curve_implementation/DAMAGE_CURVE_LIBRARY_V2_5_IMPLEMENTATION_HARDENED_DELIVERABLE/00_global_method/04_x_axis_decision_standard.md" TargetMode="External"/><Relationship Id="rIdbsz6ta3yao3k8sgcvgxvv" Type="http://schemas.openxmlformats.org/officeDocument/2006/relationships/hyperlink" Target="https://www.ncei.noaa.gov/stormevents/faq.jsp" TargetMode="External"/><Relationship Id="rIdnj77olwt5if7zmfjes9qj" Type="http://schemas.openxmlformats.org/officeDocument/2006/relationships/hyperlink" Target="https://vlab.noaa.gov/web/wdtd/-/maximum-estimated-size-of-hail-mes-2" TargetMode="External"/><Relationship Id="rIduyiwsefimilny0mwp9sju" Type="http://schemas.openxmlformats.org/officeDocument/2006/relationships/hyperlink" Target="https://github.com/aamani-ai/Damage_Modeling/blob/main/docs/damage_curves/damage_curve_implementation/DAMAGE_CURVE_LIBRARY_V2_5_IMPLEMENTATION_HARDENED_DELIVERABLE/00_global_method/06_curve_form_and_adjustment_standard.md" TargetMode="External"/><Relationship Id="rId-gvhjbekhfpz9thl0luaq" Type="http://schemas.openxmlformats.org/officeDocument/2006/relationships/hyperlink" Target="https://scorecard.pvel.com/hail-stress-sequence/" TargetMode="External"/><Relationship Id="rIdev6ez1ynosnw6weskzpx6" Type="http://schemas.openxmlformats.org/officeDocument/2006/relationships/hyperlink" Target="https://link.springer.com/article/10.1007/s10518-021-01063-7" TargetMode="External"/><Relationship Id="rIdcdwiyvgpon0etnpbcxozb" Type="http://schemas.openxmlformats.org/officeDocument/2006/relationships/hyperlink" Target="https://2023modulescorecard.pvel.com/hail-stress-sequence/" TargetMode="External"/><Relationship Id="rId-du-wdv5fti5rp3emjqi6" Type="http://schemas.openxmlformats.org/officeDocument/2006/relationships/hyperlink" Target="https://scorecard.pvel.com/hail-stress-sequence/" TargetMode="External"/><Relationship Id="rIdyymfsce7zgyz-lffy-txj" Type="http://schemas.openxmlformats.org/officeDocument/2006/relationships/hyperlink" Target="https://www.pvel.com/wp-content/uploads/PVEL_White-Paper_Hail-Stress-Sequence-for-PV-Modules.pdf" TargetMode="External"/><Relationship Id="rIds97ivq96khkbmk3oo6q8n" Type="http://schemas.openxmlformats.org/officeDocument/2006/relationships/hyperlink" Target="https://www.energy.gov/femp/hail-damage-mitigation-solar-photovoltaic-systems" TargetMode="External"/><Relationship Id="rIdmo7qjhrnlbnxgm62xszwa" Type="http://schemas.openxmlformats.org/officeDocument/2006/relationships/hyperlink" Target="https://www.vde.com/en/vde-americas/newsroom/hail-stow-tech-memo" TargetMode="External"/><Relationship Id="rIdiqgdruvw04_qop0f-r7tv" Type="http://schemas.openxmlformats.org/officeDocument/2006/relationships/hyperlink" Target="https://www.energy.gov/femp/hail-damage-mitigation-solar-photovoltaic-systems" TargetMode="External"/><Relationship Id="rIdk1zk7vmyq1v34kjeirfth" Type="http://schemas.openxmlformats.org/officeDocument/2006/relationships/hyperlink" Target="https://investor.ftcsolar.com/news-releases/news-release-details/ftc-solar-launches-automated-80deg-high-angle-stow-1p-pioneer/" TargetMode="External"/><Relationship Id="rIdgpzqgjkjc4sunfa62qyss" Type="http://schemas.openxmlformats.org/officeDocument/2006/relationships/hyperlink" Target="https://github.com/aamani-ai/Damage_Modeling/blob/main/docs/damage_curves/damage_curve_implementation/DAMAGE_CURVE_LIBRARY_V2_5_IMPLEMENTATION_HARDENED_DELIVERABLE/00_global_method/07_selector_conditioner_exposure_standard.md" TargetMode="External"/><Relationship Id="rIdabjsvmxcuxiaeo39nk7nh" Type="http://schemas.openxmlformats.org/officeDocument/2006/relationships/hyperlink" Target="https://www.vde.com/en/vde-americas/newsroom/hail-stow-tech-memo" TargetMode="External"/><Relationship Id="rIdvbfqplnbi1fzatnutiarw" Type="http://schemas.openxmlformats.org/officeDocument/2006/relationships/hyperlink" Target="https://www.energy.gov/femp/hail-damage-mitigation-solar-photovoltaic-systems" TargetMode="External"/><Relationship Id="rId9x1jqruuti8ulhyzp6kdj" Type="http://schemas.openxmlformats.org/officeDocument/2006/relationships/hyperlink" Target="https://github.com/aamani-ai/Damage_Modeling/blob/main/docs/damage_curves/damage_curve_implementation/DAMAGE_CURVE_LIBRARY_V2_5_IMPLEMENTATION_HARDENED_DELIVERABLE/00_global_method/21_capability_and_cap_binding_standard.md" TargetMode="External"/><Relationship Id="rIdcpzapjs65syydw9vuhntg" Type="http://schemas.openxmlformats.org/officeDocument/2006/relationships/hyperlink" Target="https://github.com/aamani-ai/Damage_Modeling/blob/main/docs/damage_curves/damage_curve_implementation/DAMAGE_CURVE_LIBRARY_V2_5_IMPLEMENTATION_HARDENED_DELIVERABLE/00_global_method/09_damage_code_interface_standard.md" TargetMode="External"/><Relationship Id="rIdnbu4hr6aiamjzuybzjkn4" Type="http://schemas.openxmlformats.org/officeDocument/2006/relationships/hyperlink" Target="https://github.com/aamani-ai/Damage_Modeling/blob/main/docs/damage_curves/damage_curve_implementation/DAMAGE_CURVE_LIBRARY_V2_5_IMPLEMENTATION_HARDENED_DELIVERABLE/00_global_method/09_damage_code_interface_standard.md" TargetMode="External"/><Relationship Id="rId47_vbggqigcf-ytyhlus-" Type="http://schemas.openxmlformats.org/officeDocument/2006/relationships/hyperlink" Target="https://www.ncei.noaa.gov/stormevents/faq.jsp" TargetMode="External"/><Relationship Id="rIdqmnstdkh03gs-hnhxhx5c" Type="http://schemas.openxmlformats.org/officeDocument/2006/relationships/hyperlink" Target="https://vlab.noaa.gov/web/wdtd/-/maximum-estimated-size-of-hail-mes-2" TargetMode="External"/><Relationship Id="rIdyw2bdisdv9ejqriwnmots" Type="http://schemas.openxmlformats.org/officeDocument/2006/relationships/hyperlink" Target="https://www.energy.gov/femp/hail-damage-mitigation-solar-photovoltaic-systems" TargetMode="External"/><Relationship Id="rIds8yqdz28clspwugmdeoou" Type="http://schemas.openxmlformats.org/officeDocument/2006/relationships/hyperlink" Target="https://2023modulescorecard.pvel.com/hail-stress-sequence/" TargetMode="External"/><Relationship Id="rIdxsym1mz7466nvaqp0wimd" Type="http://schemas.openxmlformats.org/officeDocument/2006/relationships/hyperlink" Target="https://scorecard.pvel.com/hail-stress-sequence/" TargetMode="External"/><Relationship Id="rIdpczs3gp5gnasak6dwf0q-" Type="http://schemas.openxmlformats.org/officeDocument/2006/relationships/hyperlink" Target="https://2024modulescorecard.pvel.com/hail-stress-sequence/" TargetMode="External"/><Relationship Id="rId9tiodjknuhbh3hy_2kips" Type="http://schemas.openxmlformats.org/officeDocument/2006/relationships/hyperlink" Target="https://www.pvel.com/wp-content/uploads/PVEL_White-Paper_Hail-Stress-Sequence-for-PV-Modules.pdf" TargetMode="External"/><Relationship Id="rIdp1w0kcesnmquimji05quo" Type="http://schemas.openxmlformats.org/officeDocument/2006/relationships/hyperlink" Target="https://research-hub.nrel.gov/en/publications/extreme-weather-and-pv-performance-2" TargetMode="External"/><Relationship Id="rId3jpbztjjwfxiqv8lcjq1z" Type="http://schemas.openxmlformats.org/officeDocument/2006/relationships/hyperlink" Target="https://www.vde.com/en/vde-americas/newsroom/hail-stow-tech-memo" TargetMode="External"/><Relationship Id="rIdkkxcbt7syfjz_l1cms7ty" Type="http://schemas.openxmlformats.org/officeDocument/2006/relationships/hyperlink" Target="https://investor.ftcsolar.com/news-releases/news-release-details/ftc-solar-launches-automated-80deg-high-angle-stow-1p-pioneer/" TargetMode="External"/><Relationship Id="rId1kkrg_zi17hzbfejk-zk4" Type="http://schemas.openxmlformats.org/officeDocument/2006/relationships/hyperlink" Target="https://github.com/aamani-ai/Damage_Modeling/blob/main/docs/damage_curves/damage_curve_implementation/DAMAGE_CURVE_LIBRARY_V2_5_IMPLEMENTATION_HARDENED_DELIVERABLE/01_cells/hail_solar/current/hail_solar_curve_derivation_dossier_v1_3.md" TargetMode="External"/><Relationship Id="rIdhnqgnwtflbkymhgb2rl43" Type="http://schemas.openxmlformats.org/officeDocument/2006/relationships/hyperlink" Target="https://github.com/aamani-ai/Damage_Modeling/blob/main/notebooks/hail/solar/00_curve_curation_walkthrough.ipynb" TargetMode="External"/><Relationship Id="rIdk7qxkqpwglhswcc_kgkf1" Type="http://schemas.openxmlformats.org/officeDocument/2006/relationships/hyperlink" Target="https://github.com/aamani-ai/Damage_Modeling/tree/main/docs/damage_curves/damage_curve_implementation/DAMAGE_CURVE_LIBRARY_V2_5_IMPLEMENTATION_HARDENED_DELIVERABLE/00_global_method" TargetMode="External"/><Relationship Id="rId0dmtgke7ocg3m299f_cbx" Type="http://schemas.openxmlformats.org/officeDocument/2006/relationships/hyperlink" Target="https://docs.google.com/presentation/d/1pMgfkteZrTPPlDF5DGEgQBkNmlYv9chrtU_t6JjhfIU/edit?usp=sharing" TargetMode="External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Hail x Solar Worked Reference</dc:title>
  <dc:creator>InfraSure</dc:creator>
  <cp:lastModifiedBy>Un-named</cp:lastModifiedBy>
  <cp:revision>1</cp:revision>
  <dcterms:created xsi:type="dcterms:W3CDTF">2026-07-02T11:22:47.172Z</dcterms:created>
  <dcterms:modified xsi:type="dcterms:W3CDTF">2026-07-02T11:22:47.173Z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