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w="http://schemas.openxmlformats.org/wordprocessingml/2006/main" xmlns:w14="http://schemas.microsoft.com/office/word/2010/wordml">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2240" w:w="15840" w:orient="landscape"/>
          <w:pgMar w:bottom="1080" w:top="1080" w:left="1080" w:right="1080" w:header="720" w:footer="720"/>
          <w:pgNumType w:start="1"/>
        </w:sectPr>
      </w:pPr>
      <w:bookmarkStart w:colFirst="0" w:colLast="0" w:name="_sghgvmxukjv4" w:id="0"/>
      <w:bookmarkEnd w:id="0"/>
      <w:r w:rsidDel="00000000" w:rsidR="00000000" w:rsidRPr="00000000">
        <w:rPr>
          <w:rFonts w:ascii="Manrope" w:cs="Manrope" w:eastAsia="Manrope" w:hAnsi="Manrope"/>
          <w:b w:val="0"/>
          <w:bCs w:val="0"/>
          <w:i w:val="0"/>
          <w:iCs w:val="0"/>
          <w:smallCaps w:val="0"/>
          <w:strike w:val="0"/>
          <w:color w:val="33475b"/>
          <w:sz w:val="56"/>
          <w:szCs w:val="56"/>
          <w:u w:val="none"/>
          <w:shd w:fill="auto" w:val="clear"/>
          <w:vertAlign w:val="baseline"/>
          <w:rtl w:val="0"/>
        </w:rPr>
        <w:t xml:space="preserve">Framework &amp; Hazard Foundation</w:t>
      </w:r>
      <w:r w:rsidDel="00000000" w:rsidR="00000000" w:rsidRPr="00000000">
        <w:rPr>
          <w:rtl w:val="0"/>
        </w:rPr>
      </w:r>
    </w:p>
    <w:p w:rsidR="00000000" w:rsidDel="00000000" w:rsidP="00000000" w:rsidRDefault="00000000" w:rsidRPr="00000000" w14:paraId="00000002">
      <w:pPr>
        <w:spacing w:after="40" w:lineRule="auto"/>
        <w:rPr/>
      </w:pPr>
      <w:r w:rsidDel="00000000" w:rsidR="00000000" w:rsidRPr="00000000">
        <w:rPr>
          <w:b w:val="1"/>
          <w:bCs w:val="1"/>
          <w:color w:val="1f3a5f"/>
          <w:sz w:val="40"/>
          <w:szCs w:val="40"/>
          <w:rtl w:val="0"/>
        </w:rPr>
        <w:t xml:space="preserve">Energy Infrastructure Climate Risk — Framework &amp; Hazard Foundation</w:t>
      </w:r>
      <w:r w:rsidDel="00000000" w:rsidR="00000000" w:rsidRPr="00000000">
        <w:rPr>
          <w:rtl w:val="0"/>
        </w:rPr>
      </w:r>
    </w:p>
    <w:p w:rsidR="00000000" w:rsidDel="00000000" w:rsidP="00000000" w:rsidRDefault="00000000" w:rsidRPr="00000000" w14:paraId="00000003">
      <w:pPr>
        <w:spacing w:after="40" w:lineRule="auto"/>
        <w:rPr/>
      </w:pPr>
      <w:r w:rsidDel="00000000" w:rsidR="00000000" w:rsidRPr="00000000">
        <w:rPr>
          <w:color w:val="5a7184"/>
          <w:sz w:val="24"/>
          <w:szCs w:val="24"/>
          <w:rtl w:val="0"/>
        </w:rPr>
        <w:t xml:space="preserve">The governing document for the Hazard Data Reference collection</w:t>
      </w:r>
      <w:r w:rsidDel="00000000" w:rsidR="00000000" w:rsidRPr="00000000">
        <w:rPr>
          <w:rtl w:val="0"/>
        </w:rPr>
      </w:r>
    </w:p>
    <w:p w:rsidR="00000000" w:rsidDel="00000000" w:rsidP="00000000" w:rsidRDefault="00000000" w:rsidRPr="00000000" w14:paraId="00000004">
      <w:pPr>
        <w:pBdr>
          <w:bottom w:color="1f3a5f" w:space="4" w:sz="8" w:val="single"/>
        </w:pBdr>
        <w:spacing w:after="160" w:lineRule="auto"/>
        <w:rPr/>
      </w:pPr>
      <w:r w:rsidDel="00000000" w:rsidR="00000000" w:rsidRPr="00000000">
        <w:rPr>
          <w:rFonts w:ascii="Verdana" w:cs="Verdana" w:eastAsia="Verdana" w:hAnsi="Verdana"/>
          <w:color w:val="5a7184"/>
          <w:sz w:val="17"/>
          <w:szCs w:val="17"/>
          <w:rtl w:val="0"/>
        </w:rPr>
        <w:t xml:space="preserve">Hazard Modeling Reference  |  Keystone v1.1  |  Updated May 2026</w:t>
      </w:r>
      <w:r w:rsidDel="00000000" w:rsidR="00000000" w:rsidRPr="00000000">
        <w:rPr>
          <w:rtl w:val="0"/>
        </w:rPr>
      </w:r>
    </w:p>
    <w:p w:rsidR="00000000" w:rsidDel="00000000" w:rsidP="00000000" w:rsidRDefault="00000000" w:rsidRPr="00000000" w14:paraId="00000005">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This is the keystone document for the collection. The per-peril references (hurricane, winter, wildfire, hail, flood, tornado/wind, drought/heat) are the DATASET layer — they answer “where does the hazard data come from.” This document is the REASONING layer: it defines the nature of hazards in the context of the exposure we care about (energy assets and the energy market), places everything on the canonical risk chain, and explains why the collection is categorized the way it is. It also maps what exists today versus what the programme still needs to build.</w:t>
      </w:r>
      <w:r w:rsidDel="00000000" w:rsidR="00000000" w:rsidRPr="00000000">
        <w:rPr>
          <w:rtl w:val="0"/>
        </w:rPr>
      </w:r>
    </w:p>
    <w:p w:rsidR="00000000" w:rsidDel="00000000" w:rsidP="00000000" w:rsidRDefault="00000000" w:rsidRPr="00000000" w14:paraId="00000006">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1.  The </w:t>
      </w:r>
      <w:commentRangeStart w:id="0"/>
      <w:commentRangeStart w:id="1"/>
      <w:r w:rsidDel="00000000" w:rsidR="00000000" w:rsidRPr="00000000">
        <w:rPr>
          <w:sz w:val="28"/>
          <w:szCs w:val="28"/>
          <w:rtl w:val="0"/>
        </w:rPr>
        <w:t xml:space="preserve">Risk</w:t>
      </w:r>
      <w:commentRangeEnd w:id="0"/>
      <w:r w:rsidDel="00000000" w:rsidR="00000000" w:rsidRPr="00000000">
        <w:commentReference w:id="0"/>
      </w:r>
      <w:commentRangeEnd w:id="1"/>
      <w:r w:rsidDel="00000000" w:rsidR="00000000" w:rsidRPr="00000000">
        <w:commentReference w:id="1"/>
      </w:r>
      <w:r w:rsidDel="00000000" w:rsidR="00000000" w:rsidRPr="00000000">
        <w:rPr>
          <w:sz w:val="28"/>
          <w:szCs w:val="28"/>
          <w:rtl w:val="0"/>
        </w:rPr>
        <w:t xml:space="preserve"> Chain — the spine everything hangs on</w:t>
      </w:r>
    </w:p>
    <w:p w:rsidR="00000000" w:rsidDel="00000000" w:rsidP="00000000" w:rsidRDefault="00000000" w:rsidRPr="00000000" w14:paraId="00000007">
      <w:pPr>
        <w:spacing w:after="40" w:before="40" w:lineRule="auto"/>
        <w:rPr/>
      </w:pPr>
      <w:r w:rsidDel="00000000" w:rsidR="00000000" w:rsidRPr="00000000">
        <w:rPr>
          <w:rtl w:val="0"/>
        </w:rPr>
        <w:t xml:space="preserve">Catastrophe-risk practice decomposes risk into a standard sequence of modules (the NAIC / Moody’s / Verisk “risk triangle” plus loss). We adopt it as the organizing spine of the whole collection so every document has a defensible home, and extend it with a resilience stage that energy infrastructure requires.</w:t>
      </w:r>
    </w:p>
    <w:p w:rsidR="00000000" w:rsidDel="00000000" w:rsidP="00000000" w:rsidRDefault="00000000" w:rsidRPr="00000000" w14:paraId="00000008">
      <w:pPr>
        <w:spacing w:after="40" w:before="40" w:lineRule="auto"/>
        <w:rPr>
          <w:b w:val="1"/>
          <w:bCs w:val="1"/>
        </w:rPr>
      </w:pPr>
      <w:r w:rsidDel="00000000" w:rsidR="00000000" w:rsidRPr="00000000">
        <w:rPr>
          <w:rtl w:val="0"/>
        </w:rPr>
        <w:t xml:space="preserve">Risk in this framework is probabilistic: it is the distribution of possible losses, not a single deterministic outcome. The chain below describes the conditional pathway for one event or scenario; it becomes a risk model when </w:t>
      </w:r>
      <w:r w:rsidDel="00000000" w:rsidR="00000000" w:rsidRPr="00000000">
        <w:rPr>
          <w:b w:val="1"/>
          <w:bCs w:val="1"/>
          <w:rtl w:val="0"/>
        </w:rPr>
        <w:t xml:space="preserve">event frequency, severity, spatial coupling, vulnerability uncertainty, and financial consequence are combined into EAL, EP curves, VaR/CVaR, and PML.</w:t>
      </w:r>
    </w:p>
    <w:p w:rsidR="00000000" w:rsidDel="00000000" w:rsidP="00000000" w:rsidRDefault="00000000" w:rsidRPr="00000000" w14:paraId="00000009">
      <w:pPr>
        <w:spacing w:after="40" w:before="40" w:lineRule="auto"/>
        <w:rPr>
          <w:b w:val="1"/>
          <w:bCs w:val="1"/>
        </w:rPr>
      </w:pPr>
      <w:r w:rsidDel="00000000" w:rsidR="00000000" w:rsidRPr="00000000">
        <w:rPr>
          <w:rtl w:val="0"/>
        </w:rPr>
        <w:t xml:space="preserve">For energy infrastructure, this matters because risk is not only repair/replacement cost after physical damage. Assets also lose value through outage, derating, unavailable output, replacement-power cost, contract or margin impact, and recovery duration. That is why the framework later separates physical-damage loss from function/revenue disruption loss and adds resilience as a first-class stage.</w:t>
      </w:r>
      <w:r w:rsidDel="00000000" w:rsidR="00000000" w:rsidRPr="00000000">
        <w:rPr>
          <w:rtl w:val="0"/>
        </w:rPr>
      </w:r>
    </w:p>
    <w:tbl>
      <w:tblPr>
        <w:tblStyle w:val="Table1"/>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36"/>
        <w:gridCol w:w="2736"/>
        <w:gridCol w:w="2736"/>
        <w:gridCol w:w="2736"/>
        <w:gridCol w:w="2736"/>
        <w:tblGridChange w:id="0">
          <w:tblGrid>
            <w:gridCol w:w="2736"/>
            <w:gridCol w:w="2736"/>
            <w:gridCol w:w="2736"/>
            <w:gridCol w:w="2736"/>
            <w:gridCol w:w="2736"/>
          </w:tblGrid>
        </w:tblGridChange>
      </w:tblGrid>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110.0" w:type="dxa"/>
              <w:left w:w="90.0" w:type="dxa"/>
              <w:bottom w:w="110.0" w:type="dxa"/>
              <w:right w:w="90.0" w:type="dxa"/>
            </w:tcMar>
            <w:vAlign w:val="center"/>
          </w:tcPr>
          <w:p w:rsidR="00000000" w:rsidDel="00000000" w:rsidP="00000000" w:rsidRDefault="00000000" w:rsidRPr="00000000" w14:paraId="0000000A">
            <w:pPr>
              <w:spacing w:after="40" w:lineRule="auto"/>
              <w:jc w:val="center"/>
              <w:rPr/>
            </w:pPr>
            <w:r w:rsidDel="00000000" w:rsidR="00000000" w:rsidRPr="00000000">
              <w:rPr>
                <w:b w:val="1"/>
                <w:bCs w:val="1"/>
                <w:color w:val="ffffff"/>
                <w:rtl w:val="0"/>
              </w:rPr>
              <w:t xml:space="preserve">HAZARD</w:t>
            </w:r>
            <w:r w:rsidDel="00000000" w:rsidR="00000000" w:rsidRPr="00000000">
              <w:rPr>
                <w:rtl w:val="0"/>
              </w:rPr>
            </w:r>
          </w:p>
          <w:p w:rsidR="00000000" w:rsidDel="00000000" w:rsidP="00000000" w:rsidRDefault="00000000" w:rsidRPr="00000000" w14:paraId="0000000B">
            <w:pPr>
              <w:jc w:val="center"/>
              <w:rPr/>
            </w:pPr>
            <w:r w:rsidDel="00000000" w:rsidR="00000000" w:rsidRPr="00000000">
              <w:rPr>
                <w:color w:val="dce6f0"/>
                <w:sz w:val="15"/>
                <w:szCs w:val="15"/>
                <w:rtl w:val="0"/>
              </w:rPr>
              <w:t xml:space="preserve">the threat &amp; its intensity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110.0" w:type="dxa"/>
              <w:left w:w="90.0" w:type="dxa"/>
              <w:bottom w:w="110.0" w:type="dxa"/>
              <w:right w:w="90.0" w:type="dxa"/>
            </w:tcMar>
            <w:vAlign w:val="center"/>
          </w:tcPr>
          <w:p w:rsidR="00000000" w:rsidDel="00000000" w:rsidP="00000000" w:rsidRDefault="00000000" w:rsidRPr="00000000" w14:paraId="0000000C">
            <w:pPr>
              <w:spacing w:after="40" w:lineRule="auto"/>
              <w:jc w:val="center"/>
              <w:rPr/>
            </w:pPr>
            <w:r w:rsidDel="00000000" w:rsidR="00000000" w:rsidRPr="00000000">
              <w:rPr>
                <w:b w:val="1"/>
                <w:bCs w:val="1"/>
                <w:color w:val="ffffff"/>
                <w:rtl w:val="0"/>
              </w:rPr>
              <w:t xml:space="preserve">EXPOSURE</w:t>
            </w:r>
            <w:r w:rsidDel="00000000" w:rsidR="00000000" w:rsidRPr="00000000">
              <w:rPr>
                <w:rtl w:val="0"/>
              </w:rPr>
            </w:r>
          </w:p>
          <w:p w:rsidR="00000000" w:rsidDel="00000000" w:rsidP="00000000" w:rsidRDefault="00000000" w:rsidRPr="00000000" w14:paraId="0000000D">
            <w:pPr>
              <w:jc w:val="center"/>
              <w:rPr/>
            </w:pPr>
            <w:r w:rsidDel="00000000" w:rsidR="00000000" w:rsidRPr="00000000">
              <w:rPr>
                <w:color w:val="dce6f0"/>
                <w:sz w:val="15"/>
                <w:szCs w:val="15"/>
                <w:rtl w:val="0"/>
              </w:rPr>
              <w:t xml:space="preserve">energy assets at risk</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110.0" w:type="dxa"/>
              <w:left w:w="90.0" w:type="dxa"/>
              <w:bottom w:w="110.0" w:type="dxa"/>
              <w:right w:w="90.0" w:type="dxa"/>
            </w:tcMar>
            <w:vAlign w:val="center"/>
          </w:tcPr>
          <w:p w:rsidR="00000000" w:rsidDel="00000000" w:rsidP="00000000" w:rsidRDefault="00000000" w:rsidRPr="00000000" w14:paraId="0000000E">
            <w:pPr>
              <w:spacing w:after="40" w:lineRule="auto"/>
              <w:jc w:val="center"/>
              <w:rPr/>
            </w:pPr>
            <w:r w:rsidDel="00000000" w:rsidR="00000000" w:rsidRPr="00000000">
              <w:rPr>
                <w:b w:val="1"/>
                <w:bCs w:val="1"/>
                <w:color w:val="ffffff"/>
                <w:rtl w:val="0"/>
              </w:rPr>
              <w:t xml:space="preserve">VULNERABILITY</w:t>
            </w:r>
            <w:r w:rsidDel="00000000" w:rsidR="00000000" w:rsidRPr="00000000">
              <w:rPr>
                <w:rtl w:val="0"/>
              </w:rPr>
            </w:r>
          </w:p>
          <w:p w:rsidR="00000000" w:rsidDel="00000000" w:rsidP="00000000" w:rsidRDefault="00000000" w:rsidRPr="00000000" w14:paraId="0000000F">
            <w:pPr>
              <w:jc w:val="center"/>
              <w:rPr/>
            </w:pPr>
            <w:r w:rsidDel="00000000" w:rsidR="00000000" w:rsidRPr="00000000">
              <w:rPr>
                <w:color w:val="dce6f0"/>
                <w:sz w:val="15"/>
                <w:szCs w:val="15"/>
                <w:rtl w:val="0"/>
              </w:rPr>
              <w:t xml:space="preserve">asset response to intensity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110.0" w:type="dxa"/>
              <w:left w:w="90.0" w:type="dxa"/>
              <w:bottom w:w="110.0" w:type="dxa"/>
              <w:right w:w="90.0" w:type="dxa"/>
            </w:tcMar>
            <w:vAlign w:val="center"/>
          </w:tcPr>
          <w:p w:rsidR="00000000" w:rsidDel="00000000" w:rsidP="00000000" w:rsidRDefault="00000000" w:rsidRPr="00000000" w14:paraId="00000010">
            <w:pPr>
              <w:spacing w:after="40" w:lineRule="auto"/>
              <w:jc w:val="center"/>
              <w:rPr/>
            </w:pPr>
            <w:r w:rsidDel="00000000" w:rsidR="00000000" w:rsidRPr="00000000">
              <w:rPr>
                <w:b w:val="1"/>
                <w:bCs w:val="1"/>
                <w:color w:val="ffffff"/>
                <w:rtl w:val="0"/>
              </w:rPr>
              <w:t xml:space="preserve">LOSS</w:t>
            </w:r>
            <w:r w:rsidDel="00000000" w:rsidR="00000000" w:rsidRPr="00000000">
              <w:rPr>
                <w:rtl w:val="0"/>
              </w:rPr>
            </w:r>
          </w:p>
          <w:p w:rsidR="00000000" w:rsidDel="00000000" w:rsidP="00000000" w:rsidRDefault="00000000" w:rsidRPr="00000000" w14:paraId="00000011">
            <w:pPr>
              <w:jc w:val="center"/>
              <w:rPr/>
            </w:pPr>
            <w:r w:rsidDel="00000000" w:rsidR="00000000" w:rsidRPr="00000000">
              <w:rPr>
                <w:color w:val="dce6f0"/>
                <w:sz w:val="15"/>
                <w:szCs w:val="15"/>
                <w:rtl w:val="0"/>
              </w:rPr>
              <w:t xml:space="preserve">financial consequence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dce6f0" w:val="clear"/>
            <w:tcMar>
              <w:top w:w="110.0" w:type="dxa"/>
              <w:left w:w="90.0" w:type="dxa"/>
              <w:bottom w:w="110.0" w:type="dxa"/>
              <w:right w:w="90.0" w:type="dxa"/>
            </w:tcMar>
            <w:vAlign w:val="center"/>
          </w:tcPr>
          <w:p w:rsidR="00000000" w:rsidDel="00000000" w:rsidP="00000000" w:rsidRDefault="00000000" w:rsidRPr="00000000" w14:paraId="00000012">
            <w:pPr>
              <w:spacing w:after="40" w:lineRule="auto"/>
              <w:jc w:val="center"/>
              <w:rPr/>
            </w:pPr>
            <w:r w:rsidDel="00000000" w:rsidR="00000000" w:rsidRPr="00000000">
              <w:rPr>
                <w:b w:val="1"/>
                <w:bCs w:val="1"/>
                <w:color w:val="1f3a5f"/>
                <w:rtl w:val="0"/>
              </w:rPr>
              <w:t xml:space="preserve">RESILIENCE</w:t>
            </w:r>
            <w:r w:rsidDel="00000000" w:rsidR="00000000" w:rsidRPr="00000000">
              <w:rPr>
                <w:rtl w:val="0"/>
              </w:rPr>
            </w:r>
          </w:p>
          <w:p w:rsidR="00000000" w:rsidDel="00000000" w:rsidP="00000000" w:rsidRDefault="00000000" w:rsidRPr="00000000" w14:paraId="00000013">
            <w:pPr>
              <w:jc w:val="center"/>
              <w:rPr/>
            </w:pPr>
            <w:r w:rsidDel="00000000" w:rsidR="00000000" w:rsidRPr="00000000">
              <w:rPr>
                <w:sz w:val="15"/>
                <w:szCs w:val="15"/>
                <w:rtl w:val="0"/>
              </w:rPr>
              <w:t xml:space="preserve">robustness + recovery</w:t>
            </w:r>
            <w:r w:rsidDel="00000000" w:rsidR="00000000" w:rsidRPr="00000000">
              <w:rPr>
                <w:rtl w:val="0"/>
              </w:rPr>
            </w:r>
          </w:p>
        </w:tc>
      </w:tr>
    </w:tbl>
    <w:p w:rsidR="00000000" w:rsidDel="00000000" w:rsidP="00000000" w:rsidRDefault="00000000" w:rsidRPr="00000000" w14:paraId="00000014">
      <w:pPr>
        <w:spacing w:after="40" w:before="40" w:lineRule="auto"/>
        <w:rPr/>
      </w:pPr>
      <w:r w:rsidDel="00000000" w:rsidR="00000000" w:rsidRPr="00000000">
        <w:rPr>
          <w:rtl w:val="0"/>
        </w:rPr>
      </w:r>
    </w:p>
    <w:p w:rsidR="00000000" w:rsidDel="00000000" w:rsidP="00000000" w:rsidRDefault="00000000" w:rsidRPr="00000000" w14:paraId="00000015">
      <w:pPr>
        <w:spacing w:after="40" w:before="40" w:lineRule="auto"/>
        <w:rPr/>
      </w:pPr>
      <w:r w:rsidDel="00000000" w:rsidR="00000000" w:rsidRPr="00000000">
        <w:rPr>
          <w:rtl w:val="0"/>
        </w:rPr>
        <w:t xml:space="preserve">Read left to right: a </w:t>
      </w:r>
      <w:r w:rsidDel="00000000" w:rsidR="00000000" w:rsidRPr="00000000">
        <w:rPr>
          <w:b w:val="1"/>
          <w:bCs w:val="1"/>
          <w:color w:val="1f3a5f"/>
          <w:rtl w:val="0"/>
        </w:rPr>
        <w:t xml:space="preserve">hazard</w:t>
      </w:r>
      <w:r w:rsidDel="00000000" w:rsidR="00000000" w:rsidRPr="00000000">
        <w:rPr>
          <w:rtl w:val="0"/>
        </w:rPr>
        <w:t xml:space="preserve"> of some intensity strikes an </w:t>
      </w:r>
      <w:r w:rsidDel="00000000" w:rsidR="00000000" w:rsidRPr="00000000">
        <w:rPr>
          <w:b w:val="1"/>
          <w:bCs w:val="1"/>
          <w:color w:val="1f3a5f"/>
          <w:rtl w:val="0"/>
        </w:rPr>
        <w:t xml:space="preserve">exposed</w:t>
      </w:r>
      <w:r w:rsidDel="00000000" w:rsidR="00000000" w:rsidRPr="00000000">
        <w:rPr>
          <w:rtl w:val="0"/>
        </w:rPr>
        <w:t xml:space="preserve"> asset; the asset’s vulnerability function converts intensity into a conditional damage ratio or derate fraction; that becomes </w:t>
      </w:r>
      <w:r w:rsidDel="00000000" w:rsidR="00000000" w:rsidRPr="00000000">
        <w:rPr>
          <w:b w:val="1"/>
          <w:bCs w:val="1"/>
          <w:color w:val="1f3a5f"/>
          <w:rtl w:val="0"/>
        </w:rPr>
        <w:t xml:space="preserve">loss</w:t>
      </w:r>
      <w:r w:rsidDel="00000000" w:rsidR="00000000" w:rsidRPr="00000000">
        <w:rPr>
          <w:rtl w:val="0"/>
        </w:rPr>
        <w:t xml:space="preserve"> in dollars and energy-not-served; and </w:t>
      </w:r>
      <w:r w:rsidDel="00000000" w:rsidR="00000000" w:rsidRPr="00000000">
        <w:rPr>
          <w:b w:val="1"/>
          <w:bCs w:val="1"/>
          <w:color w:val="1f3a5f"/>
          <w:rtl w:val="0"/>
        </w:rPr>
        <w:t xml:space="preserve">resilience</w:t>
      </w:r>
      <w:r w:rsidDel="00000000" w:rsidR="00000000" w:rsidRPr="00000000">
        <w:rPr>
          <w:rtl w:val="0"/>
        </w:rPr>
        <w:t xml:space="preserve"> — robustness plus recovery — governs how much function is lost and how fast it returns.</w:t>
      </w:r>
    </w:p>
    <w:p w:rsidR="00000000" w:rsidDel="00000000" w:rsidP="00000000" w:rsidRDefault="00000000" w:rsidRPr="00000000" w14:paraId="00000016">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Where the collection sits today: the seven per-peril references fully populate the HAZARD stage. Exposure, vulnerability, loss, and resilience are defined here conceptually but are the subject of future dedicated work (§5). This document is the map; “you are here” is the hazard layer.</w:t>
      </w:r>
      <w:r w:rsidDel="00000000" w:rsidR="00000000" w:rsidRPr="00000000">
        <w:rPr>
          <w:rtl w:val="0"/>
        </w:rPr>
      </w:r>
    </w:p>
    <w:p w:rsidR="00000000" w:rsidDel="00000000" w:rsidP="00000000" w:rsidRDefault="00000000" w:rsidRPr="00000000" w14:paraId="00000017">
      <w:pPr>
        <w:pStyle w:val="Heading1"/>
        <w:pBdr>
          <w:bottom w:color="2e75b6" w:space="2" w:sz="6" w:val="single"/>
        </w:pBdr>
        <w:spacing w:after="140" w:before="260" w:lineRule="auto"/>
        <w:rPr>
          <w:sz w:val="28"/>
          <w:szCs w:val="28"/>
        </w:rPr>
      </w:pPr>
      <w:commentRangeStart w:id="2"/>
      <w:commentRangeStart w:id="3"/>
      <w:r w:rsidDel="00000000" w:rsidR="00000000" w:rsidRPr="00000000">
        <w:rPr>
          <w:sz w:val="28"/>
          <w:szCs w:val="28"/>
          <w:rtl w:val="0"/>
        </w:rPr>
        <w:t xml:space="preserve">2</w:t>
      </w:r>
      <w:commentRangeEnd w:id="2"/>
      <w:r w:rsidDel="00000000" w:rsidR="00000000" w:rsidRPr="00000000">
        <w:commentReference w:id="2"/>
      </w:r>
      <w:commentRangeEnd w:id="3"/>
      <w:r w:rsidDel="00000000" w:rsidR="00000000" w:rsidRPr="00000000">
        <w:commentReference w:id="3"/>
      </w:r>
      <w:r w:rsidDel="00000000" w:rsidR="00000000" w:rsidRPr="00000000">
        <w:rPr>
          <w:sz w:val="28"/>
          <w:szCs w:val="28"/>
          <w:rtl w:val="0"/>
        </w:rPr>
        <w:t xml:space="preserve">.  The Nature of Hazards — and why we categorize them this way</w:t>
      </w:r>
    </w:p>
    <w:p w:rsidR="00000000" w:rsidDel="00000000" w:rsidP="00000000" w:rsidRDefault="00000000" w:rsidRPr="00000000" w14:paraId="00000018">
      <w:pPr>
        <w:spacing w:after="40" w:before="40" w:lineRule="auto"/>
        <w:rPr/>
      </w:pPr>
      <w:r w:rsidDel="00000000" w:rsidR="00000000" w:rsidRPr="00000000">
        <w:rPr>
          <w:rtl w:val="0"/>
        </w:rPr>
        <w:t xml:space="preserve">A hazard is not a single number. Each peril is defined by a small set of properties that determine how it must be modeled — and these properties, not the weather phenomenon itself, are what drive our categorization.</w:t>
      </w:r>
    </w:p>
    <w:tbl>
      <w:tblPr>
        <w:tblStyle w:val="Table2"/>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200"/>
        <w:gridCol w:w="5480"/>
        <w:tblGridChange w:id="0">
          <w:tblGrid>
            <w:gridCol w:w="3000"/>
            <w:gridCol w:w="5200"/>
            <w:gridCol w:w="548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019">
            <w:pPr>
              <w:rPr/>
            </w:pPr>
            <w:r w:rsidDel="00000000" w:rsidR="00000000" w:rsidRPr="00000000">
              <w:rPr>
                <w:b w:val="1"/>
                <w:bCs w:val="1"/>
                <w:color w:val="ffffff"/>
                <w:sz w:val="17"/>
                <w:szCs w:val="17"/>
                <w:rtl w:val="0"/>
              </w:rPr>
              <w:t xml:space="preserve">Defining property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01A">
            <w:pPr>
              <w:rPr/>
            </w:pPr>
            <w:r w:rsidDel="00000000" w:rsidR="00000000" w:rsidRPr="00000000">
              <w:rPr>
                <w:b w:val="1"/>
                <w:bCs w:val="1"/>
                <w:color w:val="ffffff"/>
                <w:sz w:val="17"/>
                <w:szCs w:val="17"/>
                <w:rtl w:val="0"/>
              </w:rPr>
              <w:t xml:space="preserve">What it means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01B">
            <w:pPr>
              <w:rPr/>
            </w:pPr>
            <w:r w:rsidDel="00000000" w:rsidR="00000000" w:rsidRPr="00000000">
              <w:rPr>
                <w:b w:val="1"/>
                <w:bCs w:val="1"/>
                <w:color w:val="ffffff"/>
                <w:sz w:val="17"/>
                <w:szCs w:val="17"/>
                <w:rtl w:val="0"/>
              </w:rPr>
              <w:t xml:space="preserve">Why it shapes the modeling</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1C">
            <w:pPr>
              <w:rPr/>
            </w:pPr>
            <w:commentRangeStart w:id="4"/>
            <w:r w:rsidDel="00000000" w:rsidR="00000000" w:rsidRPr="00000000">
              <w:rPr>
                <w:b w:val="1"/>
                <w:bCs w:val="1"/>
                <w:color w:val="1f3a5f"/>
                <w:sz w:val="17"/>
                <w:szCs w:val="17"/>
                <w:rtl w:val="0"/>
              </w:rPr>
              <w:t xml:space="preserve">Magnitude metric</w:t>
            </w:r>
            <w:commentRangeEnd w:id="4"/>
            <w:r w:rsidDel="00000000" w:rsidR="00000000" w:rsidRPr="00000000">
              <w:commentReference w:id="4"/>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1D">
            <w:pPr>
              <w:rPr/>
            </w:pPr>
            <w:r w:rsidDel="00000000" w:rsidR="00000000" w:rsidRPr="00000000">
              <w:rPr>
                <w:sz w:val="17"/>
                <w:szCs w:val="17"/>
                <w:rtl w:val="0"/>
              </w:rPr>
              <w:t xml:space="preserve">The physical intensity measure (wind speed, depth, ice thickness, temperature, drought index)</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1E">
            <w:pPr>
              <w:rPr/>
            </w:pPr>
            <w:r w:rsidDel="00000000" w:rsidR="00000000" w:rsidRPr="00000000">
              <w:rPr>
                <w:sz w:val="17"/>
                <w:szCs w:val="17"/>
                <w:rtl w:val="0"/>
              </w:rPr>
              <w:t xml:space="preserve">It is the causal intensity measure used to connect the physical hazard to damage, derating, or loss. It is the hazard variable the vulnerability/response curve is built around.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1F">
            <w:pPr>
              <w:rPr/>
            </w:pPr>
            <w:r w:rsidDel="00000000" w:rsidR="00000000" w:rsidRPr="00000000">
              <w:rPr>
                <w:b w:val="1"/>
                <w:bCs w:val="1"/>
                <w:color w:val="1f3a5f"/>
                <w:sz w:val="17"/>
                <w:szCs w:val="17"/>
                <w:rtl w:val="0"/>
              </w:rPr>
              <w:t xml:space="preserve">Spatial footprint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20">
            <w:pPr>
              <w:rPr/>
            </w:pPr>
            <w:r w:rsidDel="00000000" w:rsidR="00000000" w:rsidRPr="00000000">
              <w:rPr>
                <w:sz w:val="17"/>
                <w:szCs w:val="17"/>
                <w:rtl w:val="0"/>
              </w:rPr>
              <w:t xml:space="preserve">Point / narrow path / broad swath / regional field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21">
            <w:pPr>
              <w:rPr/>
            </w:pPr>
            <w:r w:rsidDel="00000000" w:rsidR="00000000" w:rsidRPr="00000000">
              <w:rPr>
                <w:sz w:val="17"/>
                <w:szCs w:val="17"/>
                <w:rtl w:val="0"/>
              </w:rPr>
              <w:t xml:space="preserve">Determines spatial and temporal correlation: which assets are affected together, for how long, and with what lag across a distributed system.</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22">
            <w:pPr>
              <w:rPr/>
            </w:pPr>
            <w:r w:rsidDel="00000000" w:rsidR="00000000" w:rsidRPr="00000000">
              <w:rPr>
                <w:b w:val="1"/>
                <w:bCs w:val="1"/>
                <w:color w:val="1f3a5f"/>
                <w:sz w:val="17"/>
                <w:szCs w:val="17"/>
                <w:rtl w:val="0"/>
              </w:rPr>
              <w:t xml:space="preserve">Onset &amp; duration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23">
            <w:pPr>
              <w:rPr/>
            </w:pPr>
            <w:r w:rsidDel="00000000" w:rsidR="00000000" w:rsidRPr="00000000">
              <w:rPr>
                <w:sz w:val="17"/>
                <w:szCs w:val="17"/>
                <w:rtl w:val="0"/>
              </w:rPr>
              <w:t xml:space="preserve">Sudden vs slow; minutes vs months </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24">
            <w:pPr>
              <w:rPr/>
            </w:pPr>
            <w:r w:rsidDel="00000000" w:rsidR="00000000" w:rsidRPr="00000000">
              <w:rPr>
                <w:sz w:val="17"/>
                <w:szCs w:val="17"/>
                <w:rtl w:val="0"/>
              </w:rPr>
              <w:t xml:space="preserve">Shows how loss unfolds through time: one-time impact, accumulated disruption, or both. Supports the damage vs function/revenue disruption pathway split, not hard peril buckets.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25">
            <w:pPr>
              <w:rPr/>
            </w:pPr>
            <w:r w:rsidDel="00000000" w:rsidR="00000000" w:rsidRPr="00000000">
              <w:rPr>
                <w:b w:val="1"/>
                <w:bCs w:val="1"/>
                <w:color w:val="1f3a5f"/>
                <w:sz w:val="17"/>
                <w:szCs w:val="17"/>
                <w:rtl w:val="0"/>
              </w:rPr>
              <w:t xml:space="preserve">Frequency structure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26">
            <w:pPr>
              <w:rPr/>
            </w:pPr>
            <w:r w:rsidDel="00000000" w:rsidR="00000000" w:rsidRPr="00000000">
              <w:rPr>
                <w:sz w:val="17"/>
                <w:szCs w:val="17"/>
                <w:rtl w:val="0"/>
              </w:rPr>
              <w:t xml:space="preserve">Observed record length/quality; event rarity; clustering/overdispersion; stationarity vs climate </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27">
            <w:pPr>
              <w:rPr/>
            </w:pPr>
            <w:r w:rsidDel="00000000" w:rsidR="00000000" w:rsidRPr="00000000">
              <w:rPr>
                <w:sz w:val="17"/>
                <w:szCs w:val="17"/>
                <w:rtl w:val="0"/>
              </w:rPr>
              <w:t xml:space="preserve">Sets whether frequency and severity can be fit from history, need stochastic simulation, require bias correction, or need climate-adjusted projections.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28">
            <w:pPr>
              <w:rPr>
                <w:b w:val="1"/>
                <w:bCs w:val="1"/>
                <w:color w:val="1f3a5f"/>
                <w:sz w:val="17"/>
                <w:szCs w:val="17"/>
              </w:rPr>
            </w:pPr>
            <w:r w:rsidDel="00000000" w:rsidR="00000000" w:rsidRPr="00000000">
              <w:rPr>
                <w:b w:val="1"/>
                <w:bCs w:val="1"/>
                <w:color w:val="1f3a5f"/>
                <w:sz w:val="17"/>
                <w:szCs w:val="17"/>
                <w:rtl w:val="0"/>
              </w:rPr>
              <w:t xml:space="preserve">Data role and usability</w:t>
            </w:r>
          </w:p>
          <w:p w:rsidR="00000000" w:rsidDel="00000000" w:rsidP="00000000" w:rsidRDefault="00000000" w:rsidRPr="00000000" w14:paraId="00000029">
            <w:pPr>
              <w:rPr>
                <w:b w:val="1"/>
                <w:bCs w:val="1"/>
                <w:color w:val="1f3a5f"/>
                <w:sz w:val="17"/>
                <w:szCs w:val="17"/>
              </w:rPr>
            </w:pP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2A">
            <w:pPr>
              <w:rPr/>
            </w:pPr>
            <w:r w:rsidDel="00000000" w:rsidR="00000000" w:rsidRPr="00000000">
              <w:rPr>
                <w:sz w:val="17"/>
                <w:szCs w:val="17"/>
                <w:rtl w:val="0"/>
              </w:rPr>
              <w:t xml:space="preserve">Screening map / record / simulated catalog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2B">
            <w:pPr>
              <w:rPr/>
            </w:pPr>
            <w:r w:rsidDel="00000000" w:rsidR="00000000" w:rsidRPr="00000000">
              <w:rPr>
                <w:sz w:val="17"/>
                <w:szCs w:val="17"/>
                <w:rtl w:val="0"/>
              </w:rPr>
              <w:t xml:space="preserve">Governs what is buildable from public data — the axis of the per-peril scorecards.</w:t>
            </w:r>
            <w:r w:rsidDel="00000000" w:rsidR="00000000" w:rsidRPr="00000000">
              <w:rPr>
                <w:rtl w:val="0"/>
              </w:rPr>
            </w:r>
          </w:p>
        </w:tc>
      </w:tr>
    </w:tbl>
    <w:p w:rsidR="00000000" w:rsidDel="00000000" w:rsidP="00000000" w:rsidRDefault="00000000" w:rsidRPr="00000000" w14:paraId="0000002C">
      <w:pPr>
        <w:pStyle w:val="Heading2"/>
        <w:spacing w:after="90" w:before="180" w:lineRule="auto"/>
        <w:rPr>
          <w:sz w:val="22"/>
          <w:szCs w:val="22"/>
        </w:rPr>
      </w:pPr>
      <w:r w:rsidDel="00000000" w:rsidR="00000000" w:rsidRPr="00000000">
        <w:rPr>
          <w:sz w:val="22"/>
          <w:szCs w:val="22"/>
          <w:rtl w:val="0"/>
        </w:rPr>
        <w:t xml:space="preserve">2.1  The hazard taxonomy used by the collection</w:t>
      </w:r>
    </w:p>
    <w:p w:rsidR="00000000" w:rsidDel="00000000" w:rsidP="00000000" w:rsidRDefault="00000000" w:rsidRPr="00000000" w14:paraId="0000002D">
      <w:pPr>
        <w:spacing w:after="40" w:before="40" w:lineRule="auto"/>
        <w:rPr/>
      </w:pPr>
      <w:commentRangeStart w:id="5"/>
      <w:commentRangeStart w:id="6"/>
      <w:r w:rsidDel="00000000" w:rsidR="00000000" w:rsidRPr="00000000">
        <w:rPr>
          <w:rtl w:val="0"/>
        </w:rPr>
        <w:t xml:space="preserve">Organized</w:t>
      </w:r>
      <w:commentRangeEnd w:id="5"/>
      <w:r w:rsidDel="00000000" w:rsidR="00000000" w:rsidRPr="00000000">
        <w:commentReference w:id="5"/>
      </w:r>
      <w:commentRangeEnd w:id="6"/>
      <w:r w:rsidDel="00000000" w:rsidR="00000000" w:rsidRPr="00000000">
        <w:commentReference w:id="6"/>
      </w:r>
      <w:r w:rsidDel="00000000" w:rsidR="00000000" w:rsidRPr="00000000">
        <w:rPr>
          <w:rtl w:val="0"/>
        </w:rPr>
        <w:t xml:space="preserve"> by the asset consequence they drive, the perils fall into two families — the split that §3 formalizes:</w:t>
      </w:r>
    </w:p>
    <w:tbl>
      <w:tblPr>
        <w:tblStyle w:val="Table3"/>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680"/>
        <w:gridCol w:w="4000"/>
        <w:tblGridChange w:id="0">
          <w:tblGrid>
            <w:gridCol w:w="3000"/>
            <w:gridCol w:w="6680"/>
            <w:gridCol w:w="40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02E">
            <w:pPr>
              <w:rPr>
                <w:b w:val="1"/>
                <w:bCs w:val="1"/>
                <w:color w:val="ffffff"/>
                <w:sz w:val="17"/>
                <w:szCs w:val="17"/>
              </w:rPr>
            </w:pPr>
            <w:r w:rsidDel="00000000" w:rsidR="00000000" w:rsidRPr="00000000">
              <w:rPr>
                <w:b w:val="1"/>
                <w:bCs w:val="1"/>
                <w:color w:val="ffffff"/>
                <w:sz w:val="17"/>
                <w:szCs w:val="17"/>
                <w:rtl w:val="0"/>
              </w:rPr>
              <w:t xml:space="preserve">Primary modeling pathway</w:t>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02F">
            <w:pPr>
              <w:rPr/>
            </w:pPr>
            <w:r w:rsidDel="00000000" w:rsidR="00000000" w:rsidRPr="00000000">
              <w:rPr>
                <w:b w:val="1"/>
                <w:bCs w:val="1"/>
                <w:color w:val="ffffff"/>
                <w:sz w:val="17"/>
                <w:szCs w:val="17"/>
                <w:rtl w:val="0"/>
              </w:rPr>
              <w:t xml:space="preserve">Perils (collection docs)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030">
            <w:pPr>
              <w:rPr/>
            </w:pPr>
            <w:r w:rsidDel="00000000" w:rsidR="00000000" w:rsidRPr="00000000">
              <w:rPr>
                <w:b w:val="1"/>
                <w:bCs w:val="1"/>
                <w:color w:val="ffffff"/>
                <w:sz w:val="17"/>
                <w:szCs w:val="17"/>
                <w:rtl w:val="0"/>
              </w:rPr>
              <w:t xml:space="preserve">Primary energy consequence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31">
            <w:pPr>
              <w:rPr/>
            </w:pPr>
            <w:r w:rsidDel="00000000" w:rsidR="00000000" w:rsidRPr="00000000">
              <w:rPr>
                <w:b w:val="1"/>
                <w:bCs w:val="1"/>
                <w:color w:val="1f3a5f"/>
                <w:sz w:val="17"/>
                <w:szCs w:val="17"/>
                <w:rtl w:val="0"/>
              </w:rPr>
              <w:t xml:space="preserve">Destruction perils (Damage track)</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32">
            <w:pPr>
              <w:rPr/>
            </w:pPr>
            <w:r w:rsidDel="00000000" w:rsidR="00000000" w:rsidRPr="00000000">
              <w:rPr>
                <w:sz w:val="17"/>
                <w:szCs w:val="17"/>
                <w:rtl w:val="0"/>
              </w:rPr>
              <w:t xml:space="preserve">Hurricane · Tornado &amp; Strong Wind · Hail · Wildfire · Flood · Winter (ice/snow load)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33">
            <w:pPr>
              <w:rPr/>
            </w:pPr>
            <w:r w:rsidDel="00000000" w:rsidR="00000000" w:rsidRPr="00000000">
              <w:rPr>
                <w:sz w:val="17"/>
                <w:szCs w:val="17"/>
                <w:rtl w:val="0"/>
              </w:rPr>
              <w:t xml:space="preserve">Physical damage to plant, modules, towers, lines → repair + downtime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34">
            <w:pPr>
              <w:rPr/>
            </w:pPr>
            <w:r w:rsidDel="00000000" w:rsidR="00000000" w:rsidRPr="00000000">
              <w:rPr>
                <w:b w:val="1"/>
                <w:bCs w:val="1"/>
                <w:color w:val="1f3a5f"/>
                <w:sz w:val="17"/>
                <w:szCs w:val="17"/>
                <w:rtl w:val="0"/>
              </w:rPr>
              <w:t xml:space="preserve">Disruption perils (Output-disruption track)</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35">
            <w:pPr>
              <w:rPr/>
            </w:pPr>
            <w:r w:rsidDel="00000000" w:rsidR="00000000" w:rsidRPr="00000000">
              <w:rPr>
                <w:sz w:val="17"/>
                <w:szCs w:val="17"/>
                <w:rtl w:val="0"/>
              </w:rPr>
              <w:t xml:space="preserve">Drought · Extreme Heat · Winter (cold freeze-off)</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36">
            <w:pPr>
              <w:rPr/>
            </w:pPr>
            <w:r w:rsidDel="00000000" w:rsidR="00000000" w:rsidRPr="00000000">
              <w:rPr>
                <w:sz w:val="17"/>
                <w:szCs w:val="17"/>
                <w:rtl w:val="0"/>
              </w:rPr>
              <w:t xml:space="preserve">Output curtailment / derating with little or no damage → energy-not-served</w:t>
            </w:r>
            <w:r w:rsidDel="00000000" w:rsidR="00000000" w:rsidRPr="00000000">
              <w:rPr>
                <w:rtl w:val="0"/>
              </w:rPr>
            </w:r>
          </w:p>
        </w:tc>
      </w:tr>
    </w:tbl>
    <w:p w:rsidR="00000000" w:rsidDel="00000000" w:rsidP="00000000" w:rsidRDefault="00000000" w:rsidRPr="00000000" w14:paraId="00000037">
      <w:pPr>
        <w:pBdr>
          <w:left w:color="2e75b6" w:space="8" w:sz="18" w:val="single"/>
        </w:pBdr>
        <w:shd w:fill="f4f7fa" w:val="clear"/>
        <w:spacing w:after="120" w:before="80" w:lineRule="auto"/>
        <w:ind w:left="120" w:firstLine="0"/>
        <w:rPr>
          <w:i w:val="1"/>
          <w:iCs w:val="1"/>
          <w:color w:val="5a7184"/>
        </w:rPr>
      </w:pPr>
      <w:r w:rsidDel="00000000" w:rsidR="00000000" w:rsidRPr="00000000">
        <w:rPr>
          <w:rtl w:val="0"/>
        </w:rPr>
        <w:t xml:space="preserve">⚠️  </w:t>
      </w:r>
      <w:r w:rsidDel="00000000" w:rsidR="00000000" w:rsidRPr="00000000">
        <w:rPr>
          <w:i w:val="1"/>
          <w:iCs w:val="1"/>
          <w:color w:val="5a7184"/>
          <w:rtl w:val="0"/>
        </w:rPr>
        <w:t xml:space="preserve">Note that some perils span both families. Winter weather damages via ice/snow load (destruction) AND disrupts via cold freeze-off and demand spikes (disruption); a hurricane destroys via wind AND its surge/rainfall feed the flood pathway. This is expected — the families are pathways, not bins, and a single peril can travel both. </w:t>
      </w:r>
    </w:p>
    <w:p w:rsidR="00000000" w:rsidDel="00000000" w:rsidP="00000000" w:rsidRDefault="00000000" w:rsidRPr="00000000" w14:paraId="00000038">
      <w:pPr>
        <w:pBdr>
          <w:left w:color="2e75b6" w:space="8" w:sz="18" w:val="single"/>
        </w:pBdr>
        <w:shd w:fill="f4f7fa" w:val="clear"/>
        <w:spacing w:after="120" w:before="80" w:lineRule="auto"/>
        <w:ind w:left="120" w:firstLine="0"/>
        <w:rPr>
          <w:i w:val="1"/>
          <w:iCs w:val="1"/>
          <w:color w:val="5a7184"/>
        </w:rPr>
      </w:pPr>
      <w:r w:rsidDel="00000000" w:rsidR="00000000" w:rsidRPr="00000000">
        <w:rPr>
          <w:i w:val="1"/>
          <w:iCs w:val="1"/>
          <w:color w:val="5a7184"/>
          <w:rtl w:val="0"/>
        </w:rPr>
        <w:t xml:space="preserve">These are modeling pathways, not hard peril buckets: one peril can travel both pathways when it causes both physical damage and operational/output loss.</w:t>
      </w:r>
    </w:p>
    <w:p w:rsidR="00000000" w:rsidDel="00000000" w:rsidP="00000000" w:rsidRDefault="00000000" w:rsidRPr="00000000" w14:paraId="00000039">
      <w:pPr>
        <w:pStyle w:val="Heading2"/>
        <w:spacing w:after="90" w:before="180" w:lineRule="auto"/>
        <w:rPr>
          <w:sz w:val="22"/>
          <w:szCs w:val="22"/>
        </w:rPr>
      </w:pPr>
      <w:r w:rsidDel="00000000" w:rsidR="00000000" w:rsidRPr="00000000">
        <w:rPr>
          <w:sz w:val="22"/>
          <w:szCs w:val="22"/>
          <w:rtl w:val="0"/>
        </w:rPr>
        <w:t xml:space="preserve">2.2  Two levels of categorization</w:t>
      </w:r>
    </w:p>
    <w:p w:rsidR="00000000" w:rsidDel="00000000" w:rsidP="00000000" w:rsidRDefault="00000000" w:rsidRPr="00000000" w14:paraId="0000003A">
      <w:pPr>
        <w:spacing w:after="40" w:before="40" w:lineRule="auto"/>
        <w:rPr/>
      </w:pPr>
      <w:r w:rsidDel="00000000" w:rsidR="00000000" w:rsidRPr="00000000">
        <w:rPr>
          <w:rtl w:val="0"/>
        </w:rPr>
        <w:t xml:space="preserve">The damage/disruption families above are the </w:t>
      </w:r>
      <w:r w:rsidDel="00000000" w:rsidR="00000000" w:rsidRPr="00000000">
        <w:rPr>
          <w:b w:val="1"/>
          <w:bCs w:val="1"/>
          <w:color w:val="1f3a5f"/>
          <w:rtl w:val="0"/>
        </w:rPr>
        <w:t xml:space="preserve">impact-pathway</w:t>
      </w:r>
      <w:r w:rsidDel="00000000" w:rsidR="00000000" w:rsidRPr="00000000">
        <w:rPr>
          <w:rtl w:val="0"/>
        </w:rPr>
        <w:t xml:space="preserve"> axis — how a peril hurts an asset. Cutting across it is a separate </w:t>
      </w:r>
      <w:r w:rsidDel="00000000" w:rsidR="00000000" w:rsidRPr="00000000">
        <w:rPr>
          <w:b w:val="1"/>
          <w:bCs w:val="1"/>
          <w:color w:val="1f3a5f"/>
          <w:rtl w:val="0"/>
        </w:rPr>
        <w:t xml:space="preserve">structural</w:t>
      </w:r>
      <w:r w:rsidDel="00000000" w:rsidR="00000000" w:rsidRPr="00000000">
        <w:rPr>
          <w:rtl w:val="0"/>
        </w:rPr>
        <w:t xml:space="preserve"> question handled in the Template Spec: when one peril name covers several distinct physical systems (e.g. winter = snow + ice + cold), each with its own footprint AND its own dataset, it is split into tagged sub-perils within one document. And where a sub-peril shares an inundation pathway with another peril (for example, hurricane storm surge overlaps with coastal flood, even though surge is wind- and tide-driven), the two are cross-linked rather than duplicated. The keystone sets the impact-pathway logic; the spec governs the sub-peril / cross-link mechanics. The two are complementary, not </w:t>
      </w:r>
      <w:commentRangeStart w:id="7"/>
      <w:r w:rsidDel="00000000" w:rsidR="00000000" w:rsidRPr="00000000">
        <w:rPr>
          <w:rtl w:val="0"/>
        </w:rPr>
        <w:t xml:space="preserve">competing</w:t>
      </w:r>
      <w:commentRangeEnd w:id="7"/>
      <w:r w:rsidDel="00000000" w:rsidR="00000000" w:rsidRPr="00000000">
        <w:commentReference w:id="7"/>
      </w:r>
      <w:r w:rsidDel="00000000" w:rsidR="00000000" w:rsidRPr="00000000">
        <w:rPr>
          <w:rtl w:val="0"/>
        </w:rPr>
        <w:t xml:space="preserve">.</w:t>
      </w:r>
    </w:p>
    <w:p w:rsidR="00000000" w:rsidDel="00000000" w:rsidP="00000000" w:rsidRDefault="00000000" w:rsidRPr="00000000" w14:paraId="0000003B">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In short: a peril sits in one (or both) impact-pathway families (this document), and may itself split into sub-perils with cross-links to neighbouring perils (Template Spec §2). Winter is the clearest case of both at once — [S]/[I] ride the damage track, [K] rides the disruption track.</w:t>
      </w:r>
      <w:r w:rsidDel="00000000" w:rsidR="00000000" w:rsidRPr="00000000">
        <w:rPr>
          <w:rtl w:val="0"/>
        </w:rPr>
      </w:r>
    </w:p>
    <w:p w:rsidR="00000000" w:rsidDel="00000000" w:rsidP="00000000" w:rsidRDefault="00000000" w:rsidRPr="00000000" w14:paraId="0000003C">
      <w:pPr>
        <w:pStyle w:val="Heading1"/>
        <w:pBdr>
          <w:bottom w:color="2e75b6" w:space="2" w:sz="6" w:val="single"/>
        </w:pBdr>
        <w:spacing w:after="140" w:before="260" w:lineRule="auto"/>
        <w:rPr>
          <w:sz w:val="28"/>
          <w:szCs w:val="28"/>
        </w:rPr>
      </w:pPr>
      <w:r w:rsidDel="00000000" w:rsidR="00000000" w:rsidRPr="00000000">
        <w:rPr>
          <w:rtl w:val="0"/>
        </w:rPr>
      </w:r>
    </w:p>
    <w:p w:rsidR="00000000" w:rsidDel="00000000" w:rsidP="00000000" w:rsidRDefault="00000000" w:rsidRPr="00000000" w14:paraId="0000003D">
      <w:pPr>
        <w:pStyle w:val="Heading1"/>
        <w:pBdr>
          <w:bottom w:color="2e75b6" w:space="2" w:sz="6" w:val="single"/>
        </w:pBdr>
        <w:spacing w:after="140" w:before="260" w:lineRule="auto"/>
        <w:rPr>
          <w:sz w:val="28"/>
          <w:szCs w:val="28"/>
        </w:rPr>
      </w:pPr>
      <w:r w:rsidDel="00000000" w:rsidR="00000000" w:rsidRPr="00000000">
        <w:rPr>
          <w:rtl w:val="0"/>
        </w:rPr>
      </w:r>
    </w:p>
    <w:p w:rsidR="00000000" w:rsidDel="00000000" w:rsidP="00000000" w:rsidRDefault="00000000" w:rsidRPr="00000000" w14:paraId="0000003E">
      <w:pPr>
        <w:pStyle w:val="Heading1"/>
        <w:pBdr>
          <w:bottom w:color="2e75b6" w:space="2" w:sz="6" w:val="single"/>
        </w:pBdr>
        <w:spacing w:after="140" w:before="260" w:lineRule="auto"/>
        <w:rPr>
          <w:sz w:val="28"/>
          <w:szCs w:val="28"/>
        </w:rPr>
      </w:pPr>
      <w:r w:rsidDel="00000000" w:rsidR="00000000" w:rsidRPr="00000000">
        <w:rPr>
          <w:rtl w:val="0"/>
        </w:rPr>
      </w:r>
    </w:p>
    <w:p w:rsidR="00000000" w:rsidDel="00000000" w:rsidP="00000000" w:rsidRDefault="00000000" w:rsidRPr="00000000" w14:paraId="0000003F">
      <w:pPr>
        <w:pStyle w:val="Heading1"/>
        <w:pBdr>
          <w:bottom w:color="2e75b6" w:space="2" w:sz="6" w:val="single"/>
        </w:pBdr>
        <w:spacing w:after="140" w:before="260" w:lineRule="auto"/>
        <w:rPr>
          <w:sz w:val="28"/>
          <w:szCs w:val="28"/>
        </w:rPr>
      </w:pPr>
      <w:r w:rsidDel="00000000" w:rsidR="00000000" w:rsidRPr="00000000">
        <w:rPr>
          <w:rtl w:val="0"/>
        </w:rPr>
      </w:r>
    </w:p>
    <w:p w:rsidR="00000000" w:rsidDel="00000000" w:rsidP="00000000" w:rsidRDefault="00000000" w:rsidRPr="00000000" w14:paraId="00000040">
      <w:pPr>
        <w:pStyle w:val="Heading1"/>
        <w:pBdr>
          <w:bottom w:color="2e75b6" w:space="2" w:sz="6" w:val="single"/>
        </w:pBdr>
        <w:spacing w:after="140" w:before="260" w:lineRule="auto"/>
        <w:rPr/>
      </w:pPr>
      <w:r w:rsidDel="00000000" w:rsidR="00000000" w:rsidRPr="00000000">
        <w:rPr>
          <w:sz w:val="28"/>
          <w:szCs w:val="28"/>
          <w:rtl w:val="0"/>
        </w:rPr>
        <w:t xml:space="preserve">3.  Loss Splits Into Two Pathways — the organizing principle</w:t>
      </w:r>
      <w:r w:rsidDel="00000000" w:rsidR="00000000" w:rsidRPr="00000000">
        <w:rPr>
          <w:rtl w:val="0"/>
        </w:rPr>
      </w:r>
    </w:p>
    <w:p w:rsidR="00000000" w:rsidDel="00000000" w:rsidP="00000000" w:rsidRDefault="00000000" w:rsidRPr="00000000" w14:paraId="00000041">
      <w:pPr>
        <w:spacing w:after="40" w:before="40" w:lineRule="auto"/>
        <w:rPr/>
      </w:pPr>
      <w:r w:rsidDel="00000000" w:rsidR="00000000" w:rsidRPr="00000000">
        <w:rPr>
          <w:rtl w:val="0"/>
        </w:rPr>
        <w:t xml:space="preserve">The standard catastrophe spine is strongest on the </w:t>
      </w:r>
      <w:r w:rsidDel="00000000" w:rsidR="00000000" w:rsidRPr="00000000">
        <w:rPr>
          <w:b w:val="1"/>
          <w:bCs w:val="1"/>
          <w:rtl w:val="0"/>
        </w:rPr>
        <w:t xml:space="preserve">physical-damage</w:t>
      </w:r>
      <w:r w:rsidDel="00000000" w:rsidR="00000000" w:rsidRPr="00000000">
        <w:rPr>
          <w:rtl w:val="0"/>
        </w:rPr>
        <w:t xml:space="preserve"> ledger: hazard intensity → damage ratio → repair/replacement cost. Energy infrastructure also needs a function/revenue ledger: hazard conditions and/or resulting damage can reduce availability, output, deliverability, or contractual performance over time. That disruption can occur without physical damage, as in heat derating or drought-limited hydro, or because physical damage takes equipment offline, as in hail-broken modules, flooded substations, or downed lines. We separate the tracks so repair cost and operational/financial consequence are both modeled explicitly, then recombine them at total loss without double-counting.</w:t>
      </w:r>
    </w:p>
    <w:tbl>
      <w:tblPr>
        <w:tblStyle w:val="Table4"/>
        <w:tblW w:w="136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6700"/>
        <w:gridCol w:w="280"/>
        <w:gridCol w:w="6700"/>
        <w:tblGridChange w:id="0">
          <w:tblGrid>
            <w:gridCol w:w="6700"/>
            <w:gridCol w:w="280"/>
            <w:gridCol w:w="6700"/>
          </w:tblGrid>
        </w:tblGridChange>
      </w:tblGrid>
      <w:tr>
        <w:trPr>
          <w:cantSplit w:val="0"/>
          <w:tblHeader w:val="0"/>
        </w:trPr>
        <w:tc>
          <w:tcPr/>
          <w:p w:rsidR="00000000" w:rsidDel="00000000" w:rsidP="00000000" w:rsidRDefault="00000000" w:rsidRPr="00000000" w14:paraId="00000042">
            <w:pPr>
              <w:widowControl w:val="0"/>
              <w:spacing w:line="276" w:lineRule="auto"/>
              <w:rPr/>
            </w:pPr>
            <w:r w:rsidDel="00000000" w:rsidR="00000000" w:rsidRPr="00000000">
              <w:rPr>
                <w:rtl w:val="0"/>
              </w:rPr>
            </w:r>
          </w:p>
          <w:tbl>
            <w:tblPr>
              <w:tblStyle w:val="Table5"/>
              <w:tblW w:w="6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700"/>
              <w:tblGridChange w:id="0">
                <w:tblGrid>
                  <w:gridCol w:w="6700"/>
                </w:tblGrid>
              </w:tblGridChange>
            </w:tblGrid>
            <w:tr>
              <w:trPr>
                <w:cantSplit w:val="0"/>
                <w:tblHeader w:val="0"/>
              </w:trPr>
              <w:tc>
                <w:tcPr>
                  <w:tcBorders>
                    <w:top w:color="c2cedb" w:space="0" w:sz="4" w:val="single"/>
                    <w:left w:color="c2cedb" w:space="0" w:sz="4" w:val="single"/>
                    <w:bottom w:color="c2cedb" w:space="0" w:sz="4" w:val="single"/>
                    <w:right w:color="c2cedb" w:space="0" w:sz="4" w:val="single"/>
                  </w:tcBorders>
                  <w:shd w:fill="9c4221" w:val="clear"/>
                  <w:tcMar>
                    <w:top w:w="80.0" w:type="dxa"/>
                    <w:left w:w="120.0" w:type="dxa"/>
                    <w:bottom w:w="80.0" w:type="dxa"/>
                    <w:right w:w="120.0" w:type="dxa"/>
                  </w:tcMar>
                </w:tcPr>
                <w:p w:rsidR="00000000" w:rsidDel="00000000" w:rsidP="00000000" w:rsidRDefault="00000000" w:rsidRPr="00000000" w14:paraId="00000043">
                  <w:pPr>
                    <w:rPr/>
                  </w:pPr>
                  <w:r w:rsidDel="00000000" w:rsidR="00000000" w:rsidRPr="00000000">
                    <w:rPr>
                      <w:b w:val="1"/>
                      <w:bCs w:val="1"/>
                      <w:color w:val="ffffff"/>
                      <w:sz w:val="20"/>
                      <w:szCs w:val="20"/>
                      <w:rtl w:val="0"/>
                    </w:rPr>
                    <w:t xml:space="preserve">Physical-damage track </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20.0" w:type="dxa"/>
                    <w:bottom w:w="60.0" w:type="dxa"/>
                    <w:right w:w="120.0" w:type="dxa"/>
                  </w:tcMar>
                </w:tcPr>
                <w:p w:rsidR="00000000" w:rsidDel="00000000" w:rsidP="00000000" w:rsidRDefault="00000000" w:rsidRPr="00000000" w14:paraId="00000044">
                  <w:pPr>
                    <w:rPr/>
                  </w:pPr>
                  <w:r w:rsidDel="00000000" w:rsidR="00000000" w:rsidRPr="00000000">
                    <w:rPr>
                      <w:b w:val="1"/>
                      <w:bCs w:val="1"/>
                      <w:color w:val="1f3a5f"/>
                      <w:sz w:val="17"/>
                      <w:szCs w:val="17"/>
                      <w:rtl w:val="0"/>
                    </w:rPr>
                    <w:t xml:space="preserve">Mechanism:  </w:t>
                  </w:r>
                  <w:r w:rsidDel="00000000" w:rsidR="00000000" w:rsidRPr="00000000">
                    <w:rPr>
                      <w:sz w:val="17"/>
                      <w:szCs w:val="17"/>
                      <w:rtl w:val="0"/>
                    </w:rPr>
                    <w:t xml:space="preserve">hazard intensity physically damages the asset or component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20.0" w:type="dxa"/>
                    <w:bottom w:w="60.0" w:type="dxa"/>
                    <w:right w:w="120.0" w:type="dxa"/>
                  </w:tcMar>
                </w:tcPr>
                <w:p w:rsidR="00000000" w:rsidDel="00000000" w:rsidP="00000000" w:rsidRDefault="00000000" w:rsidRPr="00000000" w14:paraId="00000045">
                  <w:pPr>
                    <w:rPr/>
                  </w:pPr>
                  <w:r w:rsidDel="00000000" w:rsidR="00000000" w:rsidRPr="00000000">
                    <w:rPr>
                      <w:b w:val="1"/>
                      <w:bCs w:val="1"/>
                      <w:color w:val="1f3a5f"/>
                      <w:sz w:val="17"/>
                      <w:szCs w:val="17"/>
                      <w:rtl w:val="0"/>
                    </w:rPr>
                    <w:t xml:space="preserve">Vulnerability:  </w:t>
                  </w:r>
                  <w:commentRangeStart w:id="8"/>
                  <w:commentRangeStart w:id="9"/>
                  <w:r w:rsidDel="00000000" w:rsidR="00000000" w:rsidRPr="00000000">
                    <w:rPr>
                      <w:sz w:val="17"/>
                      <w:szCs w:val="17"/>
                      <w:rtl w:val="0"/>
                    </w:rPr>
                    <w:t xml:space="preserve">damage / vulnerability curve</w:t>
                  </w:r>
                  <w:commentRangeEnd w:id="8"/>
                  <w:r w:rsidDel="00000000" w:rsidR="00000000" w:rsidRPr="00000000">
                    <w:commentReference w:id="8"/>
                  </w:r>
                  <w:commentRangeEnd w:id="9"/>
                  <w:r w:rsidDel="00000000" w:rsidR="00000000" w:rsidRPr="00000000">
                    <w:commentReference w:id="9"/>
                  </w:r>
                  <w:r w:rsidDel="00000000" w:rsidR="00000000" w:rsidRPr="00000000">
                    <w:rPr>
                      <w:sz w:val="17"/>
                      <w:szCs w:val="17"/>
                      <w:rtl w:val="0"/>
                    </w:rPr>
                    <w:t xml:space="preserve"> → damage ratio</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20.0" w:type="dxa"/>
                    <w:bottom w:w="60.0" w:type="dxa"/>
                    <w:right w:w="120.0" w:type="dxa"/>
                  </w:tcMar>
                </w:tcPr>
                <w:p w:rsidR="00000000" w:rsidDel="00000000" w:rsidP="00000000" w:rsidRDefault="00000000" w:rsidRPr="00000000" w14:paraId="00000046">
                  <w:pPr>
                    <w:rPr/>
                  </w:pPr>
                  <w:r w:rsidDel="00000000" w:rsidR="00000000" w:rsidRPr="00000000">
                    <w:rPr>
                      <w:b w:val="1"/>
                      <w:bCs w:val="1"/>
                      <w:color w:val="1f3a5f"/>
                      <w:sz w:val="17"/>
                      <w:szCs w:val="17"/>
                      <w:rtl w:val="0"/>
                    </w:rPr>
                    <w:t xml:space="preserve">Loss form:  </w:t>
                  </w:r>
                  <w:r w:rsidDel="00000000" w:rsidR="00000000" w:rsidRPr="00000000">
                    <w:rPr>
                      <w:sz w:val="17"/>
                      <w:szCs w:val="17"/>
                      <w:rtl w:val="0"/>
                    </w:rPr>
                    <w:t xml:space="preserve">repair / replacement cost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20.0" w:type="dxa"/>
                    <w:bottom w:w="60.0" w:type="dxa"/>
                    <w:right w:w="120.0" w:type="dxa"/>
                  </w:tcMar>
                </w:tcPr>
                <w:p w:rsidR="00000000" w:rsidDel="00000000" w:rsidP="00000000" w:rsidRDefault="00000000" w:rsidRPr="00000000" w14:paraId="00000047">
                  <w:pPr>
                    <w:rPr/>
                  </w:pPr>
                  <w:r w:rsidDel="00000000" w:rsidR="00000000" w:rsidRPr="00000000">
                    <w:rPr>
                      <w:b w:val="1"/>
                      <w:bCs w:val="1"/>
                      <w:color w:val="1f3a5f"/>
                      <w:sz w:val="17"/>
                      <w:szCs w:val="17"/>
                      <w:rtl w:val="0"/>
                    </w:rPr>
                    <w:t xml:space="preserve">Example:  EF3 tornado destroys a transmission tower; hail cracks PV modules</w:t>
                  </w:r>
                  <w:r w:rsidDel="00000000" w:rsidR="00000000" w:rsidRPr="00000000">
                    <w:rPr>
                      <w:sz w:val="17"/>
                      <w:szCs w:val="17"/>
                      <w:rtl w:val="0"/>
                    </w:rPr>
                    <w:t xml:space="preserve"/>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20.0" w:type="dxa"/>
                    <w:bottom w:w="60.0" w:type="dxa"/>
                    <w:right w:w="120.0" w:type="dxa"/>
                  </w:tcMar>
                </w:tcPr>
                <w:p w:rsidR="00000000" w:rsidDel="00000000" w:rsidP="00000000" w:rsidRDefault="00000000" w:rsidRPr="00000000" w14:paraId="00000048">
                  <w:pPr>
                    <w:rPr/>
                  </w:pPr>
                  <w:r w:rsidDel="00000000" w:rsidR="00000000" w:rsidRPr="00000000">
                    <w:rPr>
                      <w:b w:val="1"/>
                      <w:bCs w:val="1"/>
                      <w:color w:val="1f3a5f"/>
                      <w:sz w:val="17"/>
                      <w:szCs w:val="17"/>
                      <w:rtl w:val="0"/>
                    </w:rPr>
                    <w:t xml:space="preserve">Time signature:  </w:t>
                  </w:r>
                  <w:r w:rsidDel="00000000" w:rsidR="00000000" w:rsidRPr="00000000">
                    <w:rPr>
                      <w:sz w:val="17"/>
                      <w:szCs w:val="17"/>
                      <w:rtl w:val="0"/>
                    </w:rPr>
                    <w:t xml:space="preserve">damage occurs at impact; repair duration can feed the disruption track</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20.0" w:type="dxa"/>
                    <w:bottom w:w="60.0" w:type="dxa"/>
                    <w:right w:w="120.0" w:type="dxa"/>
                  </w:tcMar>
                </w:tcPr>
                <w:p w:rsidR="00000000" w:rsidDel="00000000" w:rsidP="00000000" w:rsidRDefault="00000000" w:rsidRPr="00000000" w14:paraId="00000049">
                  <w:pPr>
                    <w:rPr/>
                  </w:pPr>
                  <w:r w:rsidDel="00000000" w:rsidR="00000000" w:rsidRPr="00000000">
                    <w:rPr>
                      <w:b w:val="1"/>
                      <w:bCs w:val="1"/>
                      <w:color w:val="1f3a5f"/>
                      <w:sz w:val="17"/>
                      <w:szCs w:val="17"/>
                      <w:rtl w:val="0"/>
                    </w:rPr>
                    <w:t xml:space="preserve">Data shape:  </w:t>
                  </w:r>
                  <w:r w:rsidDel="00000000" w:rsidR="00000000" w:rsidRPr="00000000">
                    <w:rPr>
                      <w:sz w:val="17"/>
                      <w:szCs w:val="17"/>
                      <w:rtl w:val="0"/>
                    </w:rPr>
                    <w:t xml:space="preserve">footprint / swath grids, damage curves, event catalogs</w:t>
                  </w:r>
                  <w:r w:rsidDel="00000000" w:rsidR="00000000" w:rsidRPr="00000000">
                    <w:rPr>
                      <w:rtl w:val="0"/>
                    </w:rPr>
                  </w:r>
                </w:p>
              </w:tc>
            </w:tr>
          </w:tbl>
          <w:p w:rsidR="00000000" w:rsidDel="00000000" w:rsidP="00000000" w:rsidRDefault="00000000" w:rsidRPr="00000000" w14:paraId="0000004A">
            <w:pPr>
              <w:rPr/>
            </w:pPr>
            <w:r w:rsidDel="00000000" w:rsidR="00000000" w:rsidRPr="00000000">
              <w:rPr>
                <w:rtl w:val="0"/>
              </w:rPr>
            </w:r>
          </w:p>
        </w:tc>
        <w:tc>
          <w:tcPr/>
          <w:p w:rsidR="00000000" w:rsidDel="00000000" w:rsidP="00000000" w:rsidRDefault="00000000" w:rsidRPr="00000000" w14:paraId="0000004B">
            <w:pPr>
              <w:rPr/>
            </w:pPr>
            <w:r w:rsidDel="00000000" w:rsidR="00000000" w:rsidRPr="00000000">
              <w:rPr>
                <w:rtl w:val="0"/>
              </w:rPr>
            </w:r>
          </w:p>
        </w:tc>
        <w:tc>
          <w:tcPr/>
          <w:p w:rsidR="00000000" w:rsidDel="00000000" w:rsidP="00000000" w:rsidRDefault="00000000" w:rsidRPr="00000000" w14:paraId="0000004C">
            <w:pPr>
              <w:widowControl w:val="0"/>
              <w:spacing w:line="276" w:lineRule="auto"/>
              <w:rPr/>
            </w:pPr>
            <w:r w:rsidDel="00000000" w:rsidR="00000000" w:rsidRPr="00000000">
              <w:rPr>
                <w:rtl w:val="0"/>
              </w:rPr>
            </w:r>
          </w:p>
          <w:tbl>
            <w:tblPr>
              <w:tblStyle w:val="Table6"/>
              <w:tblW w:w="6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700"/>
              <w:tblGridChange w:id="0">
                <w:tblGrid>
                  <w:gridCol w:w="6700"/>
                </w:tblGrid>
              </w:tblGridChange>
            </w:tblGrid>
            <w:tr>
              <w:trPr>
                <w:cantSplit w:val="0"/>
                <w:tblHeader w:val="0"/>
              </w:trPr>
              <w:tc>
                <w:tcPr>
                  <w:tcBorders>
                    <w:top w:color="c2cedb" w:space="0" w:sz="4" w:val="single"/>
                    <w:left w:color="c2cedb" w:space="0" w:sz="4" w:val="single"/>
                    <w:bottom w:color="c2cedb" w:space="0" w:sz="4" w:val="single"/>
                    <w:right w:color="c2cedb" w:space="0" w:sz="4" w:val="single"/>
                  </w:tcBorders>
                  <w:shd w:fill="2c5f6f" w:val="clear"/>
                  <w:tcMar>
                    <w:top w:w="80.0" w:type="dxa"/>
                    <w:left w:w="120.0" w:type="dxa"/>
                    <w:bottom w:w="80.0" w:type="dxa"/>
                    <w:right w:w="120.0" w:type="dxa"/>
                  </w:tcMar>
                </w:tcPr>
                <w:p w:rsidR="00000000" w:rsidDel="00000000" w:rsidP="00000000" w:rsidRDefault="00000000" w:rsidRPr="00000000" w14:paraId="0000004D">
                  <w:pPr>
                    <w:rPr/>
                  </w:pPr>
                  <w:r w:rsidDel="00000000" w:rsidR="00000000" w:rsidRPr="00000000">
                    <w:rPr>
                      <w:b w:val="1"/>
                      <w:bCs w:val="1"/>
                      <w:color w:val="ffffff"/>
                      <w:sz w:val="20"/>
                      <w:szCs w:val="20"/>
                      <w:rtl w:val="0"/>
                    </w:rPr>
                    <w:t xml:space="preserve">Function/revenue disruption track  </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20.0" w:type="dxa"/>
                    <w:bottom w:w="60.0" w:type="dxa"/>
                    <w:right w:w="120.0" w:type="dxa"/>
                  </w:tcMar>
                </w:tcPr>
                <w:p w:rsidR="00000000" w:rsidDel="00000000" w:rsidP="00000000" w:rsidRDefault="00000000" w:rsidRPr="00000000" w14:paraId="0000004E">
                  <w:pPr>
                    <w:rPr/>
                  </w:pPr>
                  <w:r w:rsidDel="00000000" w:rsidR="00000000" w:rsidRPr="00000000">
                    <w:rPr>
                      <w:b w:val="1"/>
                      <w:bCs w:val="1"/>
                      <w:color w:val="1f3a5f"/>
                      <w:sz w:val="17"/>
                      <w:szCs w:val="17"/>
                      <w:rtl w:val="0"/>
                    </w:rPr>
                    <w:t xml:space="preserve">Mechanism:  </w:t>
                  </w:r>
                  <w:r w:rsidDel="00000000" w:rsidR="00000000" w:rsidRPr="00000000">
                    <w:rPr>
                      <w:sz w:val="17"/>
                      <w:szCs w:val="17"/>
                      <w:rtl w:val="0"/>
                    </w:rPr>
                    <w:t xml:space="preserve">hazard conditions and/or resulting damage reduce availability, output, deliverability, or contractual performance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20.0" w:type="dxa"/>
                    <w:bottom w:w="60.0" w:type="dxa"/>
                    <w:right w:w="120.0" w:type="dxa"/>
                  </w:tcMar>
                </w:tcPr>
                <w:p w:rsidR="00000000" w:rsidDel="00000000" w:rsidP="00000000" w:rsidRDefault="00000000" w:rsidRPr="00000000" w14:paraId="0000004F">
                  <w:pPr>
                    <w:rPr/>
                  </w:pPr>
                  <w:r w:rsidDel="00000000" w:rsidR="00000000" w:rsidRPr="00000000">
                    <w:rPr>
                      <w:b w:val="1"/>
                      <w:bCs w:val="1"/>
                      <w:color w:val="1f3a5f"/>
                      <w:sz w:val="17"/>
                      <w:szCs w:val="17"/>
                      <w:rtl w:val="0"/>
                    </w:rPr>
                    <w:t xml:space="preserve">Vulnerability:  </w:t>
                  </w:r>
                  <w:r w:rsidDel="00000000" w:rsidR="00000000" w:rsidRPr="00000000">
                    <w:rPr>
                      <w:sz w:val="17"/>
                      <w:szCs w:val="17"/>
                      <w:rtl w:val="0"/>
                    </w:rPr>
                    <w:t xml:space="preserve">derating / availability / response curve → time-based output or service loss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20.0" w:type="dxa"/>
                    <w:bottom w:w="60.0" w:type="dxa"/>
                    <w:right w:w="120.0" w:type="dxa"/>
                  </w:tcMar>
                </w:tcPr>
                <w:p w:rsidR="00000000" w:rsidDel="00000000" w:rsidP="00000000" w:rsidRDefault="00000000" w:rsidRPr="00000000" w14:paraId="00000050">
                  <w:pPr>
                    <w:rPr/>
                  </w:pPr>
                  <w:r w:rsidDel="00000000" w:rsidR="00000000" w:rsidRPr="00000000">
                    <w:rPr>
                      <w:b w:val="1"/>
                      <w:bCs w:val="1"/>
                      <w:color w:val="1f3a5f"/>
                      <w:sz w:val="17"/>
                      <w:szCs w:val="17"/>
                      <w:rtl w:val="0"/>
                    </w:rPr>
                    <w:t xml:space="preserve">Loss form:  </w:t>
                  </w:r>
                  <w:r w:rsidDel="00000000" w:rsidR="00000000" w:rsidRPr="00000000">
                    <w:rPr>
                      <w:sz w:val="17"/>
                      <w:szCs w:val="17"/>
                      <w:rtl w:val="0"/>
                    </w:rPr>
                    <w:t xml:space="preserve">outage, derating, energy-not-served, replacement-power cost, foregone revenue, contract/margin impact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20.0" w:type="dxa"/>
                    <w:bottom w:w="60.0" w:type="dxa"/>
                    <w:right w:w="120.0" w:type="dxa"/>
                  </w:tcMar>
                </w:tcPr>
                <w:p w:rsidR="00000000" w:rsidDel="00000000" w:rsidP="00000000" w:rsidRDefault="00000000" w:rsidRPr="00000000" w14:paraId="00000051">
                  <w:pPr>
                    <w:rPr/>
                  </w:pPr>
                  <w:r w:rsidDel="00000000" w:rsidR="00000000" w:rsidRPr="00000000">
                    <w:rPr>
                      <w:b w:val="1"/>
                      <w:bCs w:val="1"/>
                      <w:color w:val="1f3a5f"/>
                      <w:sz w:val="17"/>
                      <w:szCs w:val="17"/>
                      <w:rtl w:val="0"/>
                    </w:rPr>
                    <w:t xml:space="preserve">Example:  </w:t>
                  </w:r>
                  <w:r w:rsidDel="00000000" w:rsidR="00000000" w:rsidRPr="00000000">
                    <w:rPr>
                      <w:sz w:val="17"/>
                      <w:szCs w:val="17"/>
                      <w:rtl w:val="0"/>
                    </w:rPr>
                    <w:t xml:space="preserve">heatwave derates a gas turbine; drought cuts hydro; damaged equipment is unavailable during repair</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20.0" w:type="dxa"/>
                    <w:bottom w:w="60.0" w:type="dxa"/>
                    <w:right w:w="120.0" w:type="dxa"/>
                  </w:tcMar>
                </w:tcPr>
                <w:p w:rsidR="00000000" w:rsidDel="00000000" w:rsidP="00000000" w:rsidRDefault="00000000" w:rsidRPr="00000000" w14:paraId="00000052">
                  <w:pPr>
                    <w:rPr/>
                  </w:pPr>
                  <w:r w:rsidDel="00000000" w:rsidR="00000000" w:rsidRPr="00000000">
                    <w:rPr>
                      <w:b w:val="1"/>
                      <w:bCs w:val="1"/>
                      <w:color w:val="1f3a5f"/>
                      <w:sz w:val="17"/>
                      <w:szCs w:val="17"/>
                      <w:rtl w:val="0"/>
                    </w:rPr>
                    <w:t xml:space="preserve">Time signature:  </w:t>
                  </w:r>
                  <w:r w:rsidDel="00000000" w:rsidR="00000000" w:rsidRPr="00000000">
                    <w:rPr>
                      <w:sz w:val="17"/>
                      <w:szCs w:val="17"/>
                      <w:rtl w:val="0"/>
                    </w:rPr>
                    <w:t xml:space="preserve">loss accrues over hazard duration, outage duration, or recovery period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20.0" w:type="dxa"/>
                    <w:bottom w:w="60.0" w:type="dxa"/>
                    <w:right w:w="120.0" w:type="dxa"/>
                  </w:tcMar>
                </w:tcPr>
                <w:p w:rsidR="00000000" w:rsidDel="00000000" w:rsidP="00000000" w:rsidRDefault="00000000" w:rsidRPr="00000000" w14:paraId="00000053">
                  <w:pPr>
                    <w:rPr/>
                  </w:pPr>
                  <w:r w:rsidDel="00000000" w:rsidR="00000000" w:rsidRPr="00000000">
                    <w:rPr>
                      <w:b w:val="1"/>
                      <w:bCs w:val="1"/>
                      <w:color w:val="1f3a5f"/>
                      <w:sz w:val="17"/>
                      <w:szCs w:val="17"/>
                      <w:rtl w:val="0"/>
                    </w:rPr>
                    <w:t xml:space="preserve">Data shape:  </w:t>
                  </w:r>
                  <w:r w:rsidDel="00000000" w:rsidR="00000000" w:rsidRPr="00000000">
                    <w:rPr>
                      <w:sz w:val="17"/>
                      <w:szCs w:val="17"/>
                      <w:rtl w:val="0"/>
                    </w:rPr>
                    <w:t xml:space="preserve">hazard time series, asset response curves, repair/recovery assumptions, market/contract data</w:t>
                  </w:r>
                  <w:r w:rsidDel="00000000" w:rsidR="00000000" w:rsidRPr="00000000">
                    <w:rPr>
                      <w:rtl w:val="0"/>
                    </w:rPr>
                  </w:r>
                </w:p>
              </w:tc>
            </w:tr>
          </w:tbl>
          <w:p w:rsidR="00000000" w:rsidDel="00000000" w:rsidP="00000000" w:rsidRDefault="00000000" w:rsidRPr="00000000" w14:paraId="00000054">
            <w:pPr>
              <w:rPr/>
            </w:pPr>
            <w:r w:rsidDel="00000000" w:rsidR="00000000" w:rsidRPr="00000000">
              <w:rPr>
                <w:rtl w:val="0"/>
              </w:rPr>
            </w:r>
          </w:p>
        </w:tc>
      </w:tr>
    </w:tbl>
    <w:p w:rsidR="00000000" w:rsidDel="00000000" w:rsidP="00000000" w:rsidRDefault="00000000" w:rsidRPr="00000000" w14:paraId="00000055">
      <w:pPr>
        <w:spacing w:after="40" w:before="40" w:lineRule="auto"/>
        <w:rPr/>
      </w:pPr>
      <w:r w:rsidDel="00000000" w:rsidR="00000000" w:rsidRPr="00000000">
        <w:rPr>
          <w:rtl w:val="0"/>
        </w:rPr>
      </w:r>
    </w:p>
    <w:p w:rsidR="00000000" w:rsidDel="00000000" w:rsidP="00000000" w:rsidRDefault="00000000" w:rsidRPr="00000000" w14:paraId="00000056">
      <w:pPr>
        <w:spacing w:after="80" w:before="40" w:lineRule="auto"/>
        <w:rPr/>
      </w:pPr>
      <w:r w:rsidDel="00000000" w:rsidR="00000000" w:rsidRPr="00000000">
        <w:rPr>
          <w:rtl w:val="0"/>
        </w:rPr>
        <w:t xml:space="preserve">Here, “loss” means financial consequence to the asset owner or portfolio. The physical-damage track resolves to repair/replacement cost, while the function/revenue disruption track resolves to time-based consequence: outage, derating, energy-not-served, replacement-power cost, foregone revenue, or contract/margin impact depending on the asset and contract structure. Physical damage can feed the disruption track when damaged equipment is unavailable during repair, but the two ledgers are kept separate before being recombined into total loss.</w:t>
      </w:r>
    </w:p>
    <w:p w:rsidR="00000000" w:rsidDel="00000000" w:rsidP="00000000" w:rsidRDefault="00000000" w:rsidRPr="00000000" w14:paraId="00000057">
      <w:pPr>
        <w:pBdr>
          <w:left w:color="2e75b6" w:space="8" w:sz="18" w:val="single"/>
        </w:pBdr>
        <w:shd w:fill="f4f7fa" w:val="clear"/>
        <w:spacing w:after="120" w:before="80" w:lineRule="auto"/>
        <w:ind w:left="120" w:firstLine="0"/>
        <w:rPr/>
      </w:pPr>
      <w:r w:rsidDel="00000000" w:rsidR="00000000" w:rsidRPr="00000000">
        <w:rPr>
          <w:rtl w:val="0"/>
        </w:rPr>
        <w:t xml:space="preserve">🔑  Why this matters for InfraSure: a pure property-cat model (the industry default) treats disruption as a bolt-on “business interruption” afterthought. For an energy portfolio it is half the risk. Treating the two tracks as first-class and parallel — converging only at total loss — is the distinctive and correct framing, and it is why the collection deliberately covers function/revenue-disruption perils (drought, heat) that a property-first library would omit.</w:t>
      </w:r>
      <w:r w:rsidDel="00000000" w:rsidR="00000000" w:rsidRPr="00000000">
        <w:rPr>
          <w:i w:val="1"/>
          <w:iCs w:val="1"/>
          <w:color w:val="5a7184"/>
          <w:rtl w:val="0"/>
        </w:rPr>
        <w:t xml:space="preserve"/>
      </w:r>
      <w:r w:rsidDel="00000000" w:rsidR="00000000" w:rsidRPr="00000000">
        <w:rPr>
          <w:i w:val="1"/>
          <w:iCs w:val="1"/>
          <w:color w:val="5a7184"/>
          <w:rtl w:val="0"/>
        </w:rPr>
        <w:t xml:space="preserve"/>
      </w:r>
      <w:r w:rsidDel="00000000" w:rsidR="00000000" w:rsidRPr="00000000">
        <w:rPr>
          <w:rtl w:val="0"/>
        </w:rPr>
      </w:r>
    </w:p>
    <w:p w:rsidR="00000000" w:rsidDel="00000000" w:rsidP="00000000" w:rsidRDefault="00000000" w:rsidRPr="00000000" w14:paraId="00000058">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4.  Exposure — the energy assets we care about</w:t>
      </w:r>
    </w:p>
    <w:p w:rsidR="00000000" w:rsidDel="00000000" w:rsidP="00000000" w:rsidRDefault="00000000" w:rsidRPr="00000000" w14:paraId="00000059">
      <w:pPr>
        <w:spacing w:after="40" w:before="40" w:lineRule="auto"/>
        <w:rPr/>
      </w:pPr>
      <w:r w:rsidDel="00000000" w:rsidR="00000000" w:rsidRPr="00000000">
        <w:rPr>
          <w:rtl w:val="0"/>
        </w:rPr>
        <w:t xml:space="preserve">Exposure is the second stage of the chain: what is at risk. The collection’s lens is energy infrastructure, which behaves differently from the building stock the standard cat models assume. The dominant hazard pathway differs sharply by asset class — a first sketch of the full matrix that a later dedicated document will detail.</w:t>
      </w:r>
    </w:p>
    <w:tbl>
      <w:tblPr>
        <w:tblStyle w:val="Table7"/>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680"/>
        <w:gridCol w:w="4000"/>
        <w:tblGridChange w:id="0">
          <w:tblGrid>
            <w:gridCol w:w="3000"/>
            <w:gridCol w:w="6680"/>
            <w:gridCol w:w="40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05A">
            <w:pPr>
              <w:rPr/>
            </w:pPr>
            <w:r w:rsidDel="00000000" w:rsidR="00000000" w:rsidRPr="00000000">
              <w:rPr>
                <w:b w:val="1"/>
                <w:bCs w:val="1"/>
                <w:color w:val="ffffff"/>
                <w:sz w:val="17"/>
                <w:szCs w:val="17"/>
                <w:rtl w:val="0"/>
              </w:rPr>
              <w:t xml:space="preserve">Asset class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05B">
            <w:pPr>
              <w:rPr/>
            </w:pPr>
            <w:r w:rsidDel="00000000" w:rsidR="00000000" w:rsidRPr="00000000">
              <w:rPr>
                <w:b w:val="1"/>
                <w:bCs w:val="1"/>
                <w:color w:val="ffffff"/>
                <w:sz w:val="17"/>
                <w:szCs w:val="17"/>
                <w:rtl w:val="0"/>
              </w:rPr>
              <w:t xml:space="preserve">Dominant hazard exposure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05C">
            <w:pPr>
              <w:rPr/>
            </w:pPr>
            <w:r w:rsidDel="00000000" w:rsidR="00000000" w:rsidRPr="00000000">
              <w:rPr>
                <w:b w:val="1"/>
                <w:bCs w:val="1"/>
                <w:color w:val="ffffff"/>
                <w:sz w:val="17"/>
                <w:szCs w:val="17"/>
                <w:rtl w:val="0"/>
              </w:rPr>
              <w:t xml:space="preserve">Primary pathway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5D">
            <w:pPr>
              <w:rPr/>
            </w:pPr>
            <w:r w:rsidDel="00000000" w:rsidR="00000000" w:rsidRPr="00000000">
              <w:rPr>
                <w:b w:val="1"/>
                <w:bCs w:val="1"/>
                <w:color w:val="1f3a5f"/>
                <w:sz w:val="17"/>
                <w:szCs w:val="17"/>
                <w:rtl w:val="0"/>
              </w:rPr>
              <w:t xml:space="preserve">Solar PV</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5E">
            <w:pPr>
              <w:rPr/>
            </w:pPr>
            <w:r w:rsidDel="00000000" w:rsidR="00000000" w:rsidRPr="00000000">
              <w:rPr>
                <w:sz w:val="17"/>
                <w:szCs w:val="17"/>
                <w:rtl w:val="0"/>
              </w:rPr>
              <w:t xml:space="preserve">Hail (module impact) · wind · heat (efficiency derating)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5F">
            <w:pPr>
              <w:rPr/>
            </w:pPr>
            <w:r w:rsidDel="00000000" w:rsidR="00000000" w:rsidRPr="00000000">
              <w:rPr>
                <w:sz w:val="17"/>
                <w:szCs w:val="17"/>
                <w:rtl w:val="0"/>
              </w:rPr>
              <w:t xml:space="preserve">Damage + Disruption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60">
            <w:pPr>
              <w:rPr/>
            </w:pPr>
            <w:r w:rsidDel="00000000" w:rsidR="00000000" w:rsidRPr="00000000">
              <w:rPr>
                <w:b w:val="1"/>
                <w:bCs w:val="1"/>
                <w:color w:val="1f3a5f"/>
                <w:sz w:val="17"/>
                <w:szCs w:val="17"/>
                <w:rtl w:val="0"/>
              </w:rPr>
              <w:t xml:space="preserve">Wind turbines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61">
            <w:pPr>
              <w:rPr/>
            </w:pPr>
            <w:r w:rsidDel="00000000" w:rsidR="00000000" w:rsidRPr="00000000">
              <w:rPr>
                <w:sz w:val="17"/>
                <w:szCs w:val="17"/>
                <w:rtl w:val="0"/>
              </w:rPr>
              <w:t xml:space="preserve">Hurricane / tornado / strong wind (direct) · icing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62">
            <w:pPr>
              <w:rPr/>
            </w:pPr>
            <w:r w:rsidDel="00000000" w:rsidR="00000000" w:rsidRPr="00000000">
              <w:rPr>
                <w:sz w:val="17"/>
                <w:szCs w:val="17"/>
                <w:rtl w:val="0"/>
              </w:rPr>
              <w:t xml:space="preserve">Damage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63">
            <w:pPr>
              <w:rPr/>
            </w:pPr>
            <w:r w:rsidDel="00000000" w:rsidR="00000000" w:rsidRPr="00000000">
              <w:rPr>
                <w:b w:val="1"/>
                <w:bCs w:val="1"/>
                <w:color w:val="1f3a5f"/>
                <w:sz w:val="17"/>
                <w:szCs w:val="17"/>
                <w:rtl w:val="0"/>
              </w:rPr>
              <w:t xml:space="preserve">Thermal &amp; nuclear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64">
            <w:pPr>
              <w:rPr/>
            </w:pPr>
            <w:r w:rsidDel="00000000" w:rsidR="00000000" w:rsidRPr="00000000">
              <w:rPr>
                <w:sz w:val="17"/>
                <w:szCs w:val="17"/>
                <w:rtl w:val="0"/>
              </w:rPr>
              <w:t xml:space="preserve">Flood (siting near water) · drought + heat (cooling-water limits)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65">
            <w:pPr>
              <w:rPr/>
            </w:pPr>
            <w:r w:rsidDel="00000000" w:rsidR="00000000" w:rsidRPr="00000000">
              <w:rPr>
                <w:sz w:val="17"/>
                <w:szCs w:val="17"/>
                <w:rtl w:val="0"/>
              </w:rPr>
              <w:t xml:space="preserve">Disruption (+ Damage via flood)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66">
            <w:pPr>
              <w:rPr/>
            </w:pPr>
            <w:r w:rsidDel="00000000" w:rsidR="00000000" w:rsidRPr="00000000">
              <w:rPr>
                <w:b w:val="1"/>
                <w:bCs w:val="1"/>
                <w:color w:val="1f3a5f"/>
                <w:sz w:val="17"/>
                <w:szCs w:val="17"/>
                <w:rtl w:val="0"/>
              </w:rPr>
              <w:t xml:space="preserve">Hydropower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67">
            <w:pPr>
              <w:rPr/>
            </w:pPr>
            <w:r w:rsidDel="00000000" w:rsidR="00000000" w:rsidRPr="00000000">
              <w:rPr>
                <w:sz w:val="17"/>
                <w:szCs w:val="17"/>
                <w:rtl w:val="0"/>
              </w:rPr>
              <w:t xml:space="preserve">Drought (inflow) · flood (dam/spill)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68">
            <w:pPr>
              <w:rPr/>
            </w:pPr>
            <w:r w:rsidDel="00000000" w:rsidR="00000000" w:rsidRPr="00000000">
              <w:rPr>
                <w:sz w:val="17"/>
                <w:szCs w:val="17"/>
                <w:rtl w:val="0"/>
              </w:rPr>
              <w:t xml:space="preserve">Disruption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69">
            <w:pPr>
              <w:rPr/>
            </w:pPr>
            <w:r w:rsidDel="00000000" w:rsidR="00000000" w:rsidRPr="00000000">
              <w:rPr>
                <w:b w:val="1"/>
                <w:bCs w:val="1"/>
                <w:color w:val="1f3a5f"/>
                <w:sz w:val="17"/>
                <w:szCs w:val="17"/>
                <w:rtl w:val="0"/>
              </w:rPr>
              <w:t xml:space="preserve">Transmission &amp; distribution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6A">
            <w:pPr>
              <w:rPr/>
            </w:pPr>
            <w:r w:rsidDel="00000000" w:rsidR="00000000" w:rsidRPr="00000000">
              <w:rPr>
                <w:sz w:val="17"/>
                <w:szCs w:val="17"/>
                <w:rtl w:val="0"/>
              </w:rPr>
              <w:t xml:space="preserve">Ice &amp; wind (line/tower failure) · wildfire · heat (ampacity derating)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6B">
            <w:pPr>
              <w:rPr/>
            </w:pPr>
            <w:r w:rsidDel="00000000" w:rsidR="00000000" w:rsidRPr="00000000">
              <w:rPr>
                <w:sz w:val="17"/>
                <w:szCs w:val="17"/>
                <w:rtl w:val="0"/>
              </w:rPr>
              <w:t xml:space="preserve">Damage + Disruption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6C">
            <w:pPr>
              <w:rPr/>
            </w:pPr>
            <w:r w:rsidDel="00000000" w:rsidR="00000000" w:rsidRPr="00000000">
              <w:rPr>
                <w:b w:val="1"/>
                <w:bCs w:val="1"/>
                <w:color w:val="1f3a5f"/>
                <w:sz w:val="17"/>
                <w:szCs w:val="17"/>
                <w:rtl w:val="0"/>
              </w:rPr>
              <w:t xml:space="preserve">The grid / market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6D">
            <w:pPr>
              <w:rPr/>
            </w:pPr>
            <w:r w:rsidDel="00000000" w:rsidR="00000000" w:rsidRPr="00000000">
              <w:rPr>
                <w:sz w:val="17"/>
                <w:szCs w:val="17"/>
                <w:rtl w:val="0"/>
              </w:rPr>
              <w:t xml:space="preserve">Heat &amp; cold via correlated demand spikes vs supply derating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6E">
            <w:pPr>
              <w:rPr/>
            </w:pPr>
            <w:r w:rsidDel="00000000" w:rsidR="00000000" w:rsidRPr="00000000">
              <w:rPr>
                <w:sz w:val="17"/>
                <w:szCs w:val="17"/>
                <w:rtl w:val="0"/>
              </w:rPr>
              <w:t xml:space="preserve">Disruption (systemic)</w:t>
            </w:r>
            <w:r w:rsidDel="00000000" w:rsidR="00000000" w:rsidRPr="00000000">
              <w:rPr>
                <w:rtl w:val="0"/>
              </w:rPr>
            </w:r>
          </w:p>
        </w:tc>
      </w:tr>
    </w:tbl>
    <w:p w:rsidR="00000000" w:rsidDel="00000000" w:rsidP="00000000" w:rsidRDefault="00000000" w:rsidRPr="00000000" w14:paraId="0000006F">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The energy-market dimension is what makes this exposure unusual: assets are not independent. A regional heatwave derates many plants while spiking demand simultaneously — a correlated, system-level loss that no single-asset property model captures. The exposure layer must therefore carry both asset-level characteristics and portfolio/market correlation structure.</w:t>
      </w:r>
      <w:r w:rsidDel="00000000" w:rsidR="00000000" w:rsidRPr="00000000">
        <w:rPr>
          <w:rtl w:val="0"/>
        </w:rPr>
      </w:r>
    </w:p>
    <w:p w:rsidR="00000000" w:rsidDel="00000000" w:rsidP="00000000" w:rsidRDefault="00000000" w:rsidRPr="00000000" w14:paraId="00000070">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5.  What Exists, and What Comes Next</w:t>
      </w:r>
    </w:p>
    <w:p w:rsidR="00000000" w:rsidDel="00000000" w:rsidP="00000000" w:rsidRDefault="00000000" w:rsidRPr="00000000" w14:paraId="00000071">
      <w:pPr>
        <w:spacing w:after="40" w:before="40" w:lineRule="auto"/>
        <w:rPr/>
      </w:pPr>
      <w:r w:rsidDel="00000000" w:rsidR="00000000" w:rsidRPr="00000000">
        <w:rPr>
          <w:rtl w:val="0"/>
        </w:rPr>
        <w:t xml:space="preserve">Mapping the collection onto the chain shows clearly what is built and what remains. The hazard layer is complete; the rest is defined here but awaits dedicated documents and analysis.</w:t>
      </w:r>
    </w:p>
    <w:tbl>
      <w:tblPr>
        <w:tblStyle w:val="Table8"/>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7080"/>
        <w:gridCol w:w="4000"/>
        <w:tblGridChange w:id="0">
          <w:tblGrid>
            <w:gridCol w:w="2600"/>
            <w:gridCol w:w="7080"/>
            <w:gridCol w:w="40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072">
            <w:pPr>
              <w:rPr/>
            </w:pPr>
            <w:r w:rsidDel="00000000" w:rsidR="00000000" w:rsidRPr="00000000">
              <w:rPr>
                <w:b w:val="1"/>
                <w:bCs w:val="1"/>
                <w:color w:val="ffffff"/>
                <w:sz w:val="17"/>
                <w:szCs w:val="17"/>
                <w:rtl w:val="0"/>
              </w:rPr>
              <w:t xml:space="preserve">Chain stage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073">
            <w:pPr>
              <w:rPr/>
            </w:pPr>
            <w:r w:rsidDel="00000000" w:rsidR="00000000" w:rsidRPr="00000000">
              <w:rPr>
                <w:b w:val="1"/>
                <w:bCs w:val="1"/>
                <w:color w:val="ffffff"/>
                <w:sz w:val="17"/>
                <w:szCs w:val="17"/>
                <w:rtl w:val="0"/>
              </w:rPr>
              <w:t xml:space="preserve">Status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074">
            <w:pPr>
              <w:rPr/>
            </w:pPr>
            <w:r w:rsidDel="00000000" w:rsidR="00000000" w:rsidRPr="00000000">
              <w:rPr>
                <w:b w:val="1"/>
                <w:bCs w:val="1"/>
                <w:color w:val="ffffff"/>
                <w:sz w:val="17"/>
                <w:szCs w:val="17"/>
                <w:rtl w:val="0"/>
              </w:rPr>
              <w:t xml:space="preserve">Document(s)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75">
            <w:pPr>
              <w:rPr/>
            </w:pPr>
            <w:r w:rsidDel="00000000" w:rsidR="00000000" w:rsidRPr="00000000">
              <w:rPr>
                <w:b w:val="1"/>
                <w:bCs w:val="1"/>
                <w:color w:val="1f3a5f"/>
                <w:sz w:val="17"/>
                <w:szCs w:val="17"/>
                <w:rtl w:val="0"/>
              </w:rPr>
              <w:t xml:space="preserve">Hazard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76">
            <w:pPr>
              <w:rPr/>
            </w:pPr>
            <w:r w:rsidDel="00000000" w:rsidR="00000000" w:rsidRPr="00000000">
              <w:rPr>
                <w:b w:val="1"/>
                <w:bCs w:val="1"/>
                <w:color w:val="2f855a"/>
                <w:rtl w:val="0"/>
              </w:rPr>
              <w:t xml:space="preserve">● </w:t>
            </w:r>
            <w:r w:rsidDel="00000000" w:rsidR="00000000" w:rsidRPr="00000000">
              <w:rPr>
                <w:rtl w:val="0"/>
              </w:rPr>
              <w:t xml:space="preserve">Built — 7 per-peril references + spec (incl. categorization framework) + template</w:t>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77">
            <w:pPr>
              <w:rPr/>
            </w:pPr>
            <w:r w:rsidDel="00000000" w:rsidR="00000000" w:rsidRPr="00000000">
              <w:rPr>
                <w:sz w:val="17"/>
                <w:szCs w:val="17"/>
                <w:rtl w:val="0"/>
              </w:rPr>
              <w:t xml:space="preserve">This collection (the dataset layer)</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78">
            <w:pPr>
              <w:rPr/>
            </w:pPr>
            <w:r w:rsidDel="00000000" w:rsidR="00000000" w:rsidRPr="00000000">
              <w:rPr>
                <w:b w:val="1"/>
                <w:bCs w:val="1"/>
                <w:color w:val="1f3a5f"/>
                <w:sz w:val="17"/>
                <w:szCs w:val="17"/>
                <w:rtl w:val="0"/>
              </w:rPr>
              <w:t xml:space="preserve">Exposure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79">
            <w:pPr>
              <w:rPr/>
            </w:pPr>
            <w:r w:rsidDel="00000000" w:rsidR="00000000" w:rsidRPr="00000000">
              <w:rPr>
                <w:b w:val="1"/>
                <w:bCs w:val="1"/>
                <w:color w:val="b7791f"/>
                <w:rtl w:val="0"/>
              </w:rPr>
              <w:t xml:space="preserve">◐ </w:t>
            </w:r>
            <w:r w:rsidDel="00000000" w:rsidR="00000000" w:rsidRPr="00000000">
              <w:rPr>
                <w:rtl w:val="0"/>
              </w:rPr>
              <w:t xml:space="preserve">Sketched here; needs the full hazard × asset matrix</w:t>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7A">
            <w:pPr>
              <w:rPr/>
            </w:pPr>
            <w:r w:rsidDel="00000000" w:rsidR="00000000" w:rsidRPr="00000000">
              <w:rPr>
                <w:sz w:val="17"/>
                <w:szCs w:val="17"/>
                <w:rtl w:val="0"/>
              </w:rPr>
              <w:t xml:space="preserve">Future: Energy Asset Exposure &amp; Pairing Matrix</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7B">
            <w:pPr>
              <w:rPr/>
            </w:pPr>
            <w:r w:rsidDel="00000000" w:rsidR="00000000" w:rsidRPr="00000000">
              <w:rPr>
                <w:b w:val="1"/>
                <w:bCs w:val="1"/>
                <w:color w:val="1f3a5f"/>
                <w:sz w:val="17"/>
                <w:szCs w:val="17"/>
                <w:rtl w:val="0"/>
              </w:rPr>
              <w:t xml:space="preserve">Vulnerability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7C">
            <w:pPr>
              <w:rPr/>
            </w:pPr>
            <w:r w:rsidDel="00000000" w:rsidR="00000000" w:rsidRPr="00000000">
              <w:rPr>
                <w:b w:val="1"/>
                <w:bCs w:val="1"/>
                <w:color w:val="9aa7b4"/>
                <w:rtl w:val="0"/>
              </w:rPr>
              <w:t xml:space="preserve">○ </w:t>
            </w:r>
            <w:r w:rsidDel="00000000" w:rsidR="00000000" w:rsidRPr="00000000">
              <w:rPr>
                <w:rtl w:val="0"/>
              </w:rPr>
              <w:t xml:space="preserve">Defined conceptually (2 tracks); curves not yet assembled</w:t>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7D">
            <w:pPr>
              <w:rPr/>
            </w:pPr>
            <w:r w:rsidDel="00000000" w:rsidR="00000000" w:rsidRPr="00000000">
              <w:rPr>
                <w:sz w:val="17"/>
                <w:szCs w:val="17"/>
                <w:rtl w:val="0"/>
              </w:rPr>
              <w:t xml:space="preserve">Future: Damage &amp; Derating Function Library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7E">
            <w:pPr>
              <w:rPr/>
            </w:pPr>
            <w:r w:rsidDel="00000000" w:rsidR="00000000" w:rsidRPr="00000000">
              <w:rPr>
                <w:b w:val="1"/>
                <w:bCs w:val="1"/>
                <w:color w:val="1f3a5f"/>
                <w:sz w:val="17"/>
                <w:szCs w:val="17"/>
                <w:rtl w:val="0"/>
              </w:rPr>
              <w:t xml:space="preserve">Loss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7F">
            <w:pPr>
              <w:rPr/>
            </w:pPr>
            <w:r w:rsidDel="00000000" w:rsidR="00000000" w:rsidRPr="00000000">
              <w:rPr>
                <w:b w:val="1"/>
                <w:bCs w:val="1"/>
                <w:color w:val="b7791f"/>
                <w:rtl w:val="0"/>
              </w:rPr>
              <w:t xml:space="preserve">◐ </w:t>
            </w:r>
            <w:r w:rsidDel="00000000" w:rsidR="00000000" w:rsidRPr="00000000">
              <w:rPr>
                <w:rtl w:val="0"/>
              </w:rPr>
              <w:t xml:space="preserve">Framework exists in InfraSure (EAL, EP curve, CVaR)</w:t>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80">
            <w:pPr>
              <w:rPr/>
            </w:pPr>
            <w:r w:rsidDel="00000000" w:rsidR="00000000" w:rsidRPr="00000000">
              <w:rPr>
                <w:sz w:val="17"/>
                <w:szCs w:val="17"/>
                <w:rtl w:val="0"/>
              </w:rPr>
              <w:t xml:space="preserve">Links to existing InfraSure risk framework</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81">
            <w:pPr>
              <w:rPr/>
            </w:pPr>
            <w:r w:rsidDel="00000000" w:rsidR="00000000" w:rsidRPr="00000000">
              <w:rPr>
                <w:b w:val="1"/>
                <w:bCs w:val="1"/>
                <w:color w:val="1f3a5f"/>
                <w:sz w:val="17"/>
                <w:szCs w:val="17"/>
                <w:rtl w:val="0"/>
              </w:rPr>
              <w:t xml:space="preserve">Resilience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82">
            <w:pPr>
              <w:rPr/>
            </w:pPr>
            <w:r w:rsidDel="00000000" w:rsidR="00000000" w:rsidRPr="00000000">
              <w:rPr>
                <w:b w:val="1"/>
                <w:bCs w:val="1"/>
                <w:color w:val="9aa7b4"/>
                <w:rtl w:val="0"/>
              </w:rPr>
              <w:t xml:space="preserve">○ </w:t>
            </w:r>
            <w:r w:rsidDel="00000000" w:rsidR="00000000" w:rsidRPr="00000000">
              <w:rPr>
                <w:rtl w:val="0"/>
              </w:rPr>
              <w:t xml:space="preserve">Defined here (robustness + recovery); not yet modeled</w:t>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83">
            <w:pPr>
              <w:rPr/>
            </w:pPr>
            <w:r w:rsidDel="00000000" w:rsidR="00000000" w:rsidRPr="00000000">
              <w:rPr>
                <w:sz w:val="17"/>
                <w:szCs w:val="17"/>
                <w:rtl w:val="0"/>
              </w:rPr>
              <w:t xml:space="preserve">Future: Recovery &amp; Resilience Analysis</w:t>
            </w:r>
            <w:r w:rsidDel="00000000" w:rsidR="00000000" w:rsidRPr="00000000">
              <w:rPr>
                <w:rtl w:val="0"/>
              </w:rPr>
            </w:r>
          </w:p>
        </w:tc>
      </w:tr>
    </w:tbl>
    <w:p w:rsidR="00000000" w:rsidDel="00000000" w:rsidP="00000000" w:rsidRDefault="00000000" w:rsidRPr="00000000" w14:paraId="00000084">
      <w:pPr>
        <w:pStyle w:val="Heading2"/>
        <w:spacing w:after="90" w:before="180" w:lineRule="auto"/>
        <w:rPr>
          <w:sz w:val="22"/>
          <w:szCs w:val="22"/>
        </w:rPr>
      </w:pPr>
      <w:r w:rsidDel="00000000" w:rsidR="00000000" w:rsidRPr="00000000">
        <w:rPr>
          <w:sz w:val="22"/>
          <w:szCs w:val="22"/>
          <w:rtl w:val="0"/>
        </w:rPr>
        <w:t xml:space="preserve">5.1  The </w:t>
      </w:r>
      <w:r w:rsidDel="00000000" w:rsidR="00000000" w:rsidRPr="00000000">
        <w:rPr>
          <w:sz w:val="22"/>
          <w:szCs w:val="22"/>
          <w:rtl w:val="0"/>
        </w:rPr>
        <w:t xml:space="preserve">resilience</w:t>
      </w:r>
      <w:r w:rsidDel="00000000" w:rsidR="00000000" w:rsidRPr="00000000">
        <w:rPr>
          <w:sz w:val="22"/>
          <w:szCs w:val="22"/>
          <w:rtl w:val="0"/>
        </w:rPr>
        <w:t xml:space="preserve"> stage — why it extends the standard spine</w:t>
      </w:r>
    </w:p>
    <w:p w:rsidR="00000000" w:rsidDel="00000000" w:rsidP="00000000" w:rsidRDefault="00000000" w:rsidRPr="00000000" w14:paraId="00000085">
      <w:pPr>
        <w:spacing w:after="40" w:before="40" w:lineRule="auto"/>
        <w:rPr/>
      </w:pPr>
      <w:r w:rsidDel="00000000" w:rsidR="00000000" w:rsidRPr="00000000">
        <w:rPr>
          <w:rtl w:val="0"/>
        </w:rPr>
        <w:t xml:space="preserve">Property-cat modeling typically stops at loss. Energy infrastructure cannot, because the asset loses </w:t>
      </w:r>
      <w:r w:rsidDel="00000000" w:rsidR="00000000" w:rsidRPr="00000000">
        <w:rPr>
          <w:b w:val="1"/>
          <w:bCs w:val="1"/>
          <w:rtl w:val="0"/>
        </w:rPr>
        <w:t xml:space="preserve">function</w:t>
      </w:r>
      <w:r w:rsidDel="00000000" w:rsidR="00000000" w:rsidRPr="00000000">
        <w:rPr>
          <w:rtl w:val="0"/>
        </w:rPr>
        <w:t xml:space="preserve"> and then </w:t>
      </w:r>
      <w:r w:rsidDel="00000000" w:rsidR="00000000" w:rsidRPr="00000000">
        <w:rPr>
          <w:b w:val="1"/>
          <w:bCs w:val="1"/>
          <w:rtl w:val="0"/>
        </w:rPr>
        <w:t xml:space="preserve">restores</w:t>
      </w:r>
      <w:r w:rsidDel="00000000" w:rsidR="00000000" w:rsidRPr="00000000">
        <w:rPr>
          <w:rtl w:val="0"/>
        </w:rPr>
        <w:t xml:space="preserve"> it — and the duration of lost function is frequently the larger cost. The DOE / IEEE resilience framing (plan – absorb – recover – adapt) decomposes this into two measurable parts:</w:t>
      </w:r>
    </w:p>
    <w:p w:rsidR="00000000" w:rsidDel="00000000" w:rsidP="00000000" w:rsidRDefault="00000000" w:rsidRPr="00000000" w14:paraId="00000086">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Robustness </w:t>
      </w:r>
      <w:r w:rsidDel="00000000" w:rsidR="00000000" w:rsidRPr="00000000">
        <w:rPr>
          <w:rtl w:val="0"/>
        </w:rPr>
        <w:t xml:space="preserve">— how much function survives the event (the depth of the dip). Set by hardening, redundancy, and design margin.</w:t>
      </w:r>
    </w:p>
    <w:p w:rsidR="00000000" w:rsidDel="00000000" w:rsidP="00000000" w:rsidRDefault="00000000" w:rsidRPr="00000000" w14:paraId="00000087">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Recovery </w:t>
      </w:r>
      <w:r w:rsidDel="00000000" w:rsidR="00000000" w:rsidRPr="00000000">
        <w:rPr>
          <w:rtl w:val="0"/>
        </w:rPr>
        <w:t xml:space="preserve">— how fast function returns (the width of the dip). Set by repair logistics, spares, crews, and restoration priority.</w:t>
      </w:r>
    </w:p>
    <w:p w:rsidR="00000000" w:rsidDel="00000000" w:rsidP="00000000" w:rsidRDefault="00000000" w:rsidRPr="00000000" w14:paraId="00000088">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Together, robustness × recovery define the resilience curve — the area of lost function over time. For the disruption track especially, this is where the real loss lives: a derated plant during a multi-week heatwave-drought may suffer no damage at all, yet its cumulative energy-not-served is the dominant cost. Resilience is therefore not an optional add-on for energy risk; it is where the damage and disruption tracks ultimately resolve into total impact.</w:t>
      </w:r>
      <w:r w:rsidDel="00000000" w:rsidR="00000000" w:rsidRPr="00000000">
        <w:rPr>
          <w:rtl w:val="0"/>
        </w:rPr>
      </w:r>
    </w:p>
    <w:p w:rsidR="00000000" w:rsidDel="00000000" w:rsidP="00000000" w:rsidRDefault="00000000" w:rsidRPr="00000000" w14:paraId="00000089">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6.  How to Read the Collection</w:t>
      </w:r>
    </w:p>
    <w:p w:rsidR="00000000" w:rsidDel="00000000" w:rsidP="00000000" w:rsidRDefault="00000000" w:rsidRPr="00000000" w14:paraId="0000008A">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Start here. </w:t>
      </w:r>
      <w:r w:rsidDel="00000000" w:rsidR="00000000" w:rsidRPr="00000000">
        <w:rPr>
          <w:rtl w:val="0"/>
        </w:rPr>
        <w:t xml:space="preserve">This keystone defines the chain, the two-pathway split, and the energy-exposure lens — the reasoning that justifies the structure.</w:t>
      </w:r>
    </w:p>
    <w:p w:rsidR="00000000" w:rsidDel="00000000" w:rsidP="00000000" w:rsidRDefault="00000000" w:rsidRPr="00000000" w14:paraId="0000008B">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Then the spec &amp; template. </w:t>
      </w:r>
      <w:r w:rsidDel="00000000" w:rsidR="00000000" w:rsidRPr="00000000">
        <w:rPr>
          <w:rtl w:val="0"/>
        </w:rPr>
        <w:t xml:space="preserve">The template specification governs how every per-peril reference is built (schema, sections, scorecard) and defines the peril / sub-peril categorization framework; the blank template is the fill-in skeleton.</w:t>
      </w:r>
    </w:p>
    <w:p w:rsidR="00000000" w:rsidDel="00000000" w:rsidP="00000000" w:rsidRDefault="00000000" w:rsidRPr="00000000" w14:paraId="0000008C">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Then the per-peril references. </w:t>
      </w:r>
      <w:r w:rsidDel="00000000" w:rsidR="00000000" w:rsidRPr="00000000">
        <w:rPr>
          <w:rtl w:val="0"/>
        </w:rPr>
        <w:t xml:space="preserve">Each is a dataset document for one hazard, on an identical structure, scored for data availability so gaps are visible at a glance.</w:t>
      </w:r>
    </w:p>
    <w:p w:rsidR="00000000" w:rsidDel="00000000" w:rsidP="00000000" w:rsidRDefault="00000000" w:rsidRPr="00000000" w14:paraId="0000008D">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Forthcoming. </w:t>
      </w:r>
      <w:r w:rsidDel="00000000" w:rsidR="00000000" w:rsidRPr="00000000">
        <w:rPr>
          <w:rtl w:val="0"/>
        </w:rPr>
        <w:t xml:space="preserve">Exposure matrix, vulnerability/derating library, and resilience analysis — the stages downstream of hazard on the chain.</w:t>
      </w:r>
    </w:p>
    <w:p w:rsidR="00000000" w:rsidDel="00000000" w:rsidP="00000000" w:rsidRDefault="00000000" w:rsidRPr="00000000" w14:paraId="0000008E">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The organizing logic in one line: a defensible energy climate-risk model is Hazard → Exposure → Vulnerability (two tracks) → Loss → Resilience. The collection builds it stage by stage, starting from a rigorous, comparable hazard foundation — because everything downstream inherits the quality of the hazard layer beneath it.</w:t>
      </w:r>
      <w:r w:rsidDel="00000000" w:rsidR="00000000" w:rsidRPr="00000000">
        <w:rPr>
          <w:rtl w:val="0"/>
        </w:rPr>
      </w:r>
    </w:p>
    <w:p w:rsidR="00000000" w:rsidDel="00000000" w:rsidP="00000000" w:rsidRDefault="00000000" w:rsidRPr="00000000" w14:paraId="0000008F">
      <w:pPr>
        <w:rPr/>
        <w:sectPr>
          <w:type w:val="nextPage"/>
          <w:pgSz w:h="12240" w:w="15840" w:orient="landscape"/>
          <w:pgMar w:bottom="1080" w:top="1080" w:left="1080" w:right="1080" w:header="720" w:footer="720"/>
          <w:pgNumType w:start="1"/>
        </w:sectPr>
      </w:pPr>
      <w:r w:rsidDel="00000000" w:rsidR="00000000" w:rsidRPr="00000000">
        <w:rPr>
          <w:rtl w:val="0"/>
        </w:rPr>
      </w:r>
    </w:p>
    <w:p w:rsidR="00000000" w:rsidDel="00000000" w:rsidP="00000000" w:rsidRDefault="00000000" w:rsidRPr="00000000" w14:paraId="0000009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2240" w:w="15840" w:orient="landscape"/>
          <w:pgMar w:bottom="1080" w:top="1080" w:left="1080" w:right="1080" w:header="720" w:footer="720"/>
          <w:pgNumType w:start="1"/>
        </w:sectPr>
      </w:pPr>
      <w:bookmarkStart w:colFirst="0" w:colLast="0" w:name="_oegt6gmi6a6i" w:id="1"/>
      <w:bookmarkEnd w:id="1"/>
      <w:r w:rsidDel="00000000" w:rsidR="00000000" w:rsidRPr="00000000">
        <w:rPr>
          <w:rFonts w:ascii="Manrope" w:cs="Manrope" w:eastAsia="Manrope" w:hAnsi="Manrope"/>
          <w:b w:val="0"/>
          <w:bCs w:val="0"/>
          <w:i w:val="0"/>
          <w:iCs w:val="0"/>
          <w:smallCaps w:val="0"/>
          <w:strike w:val="0"/>
          <w:color w:val="33475b"/>
          <w:sz w:val="56"/>
          <w:szCs w:val="56"/>
          <w:u w:val="none"/>
          <w:shd w:fill="auto" w:val="clear"/>
          <w:vertAlign w:val="baseline"/>
          <w:rtl w:val="0"/>
        </w:rPr>
        <w:t xml:space="preserve">Template Specification</w:t>
      </w:r>
      <w:r w:rsidDel="00000000" w:rsidR="00000000" w:rsidRPr="00000000">
        <w:rPr>
          <w:rtl w:val="0"/>
        </w:rPr>
      </w:r>
    </w:p>
    <w:p w:rsidR="00000000" w:rsidDel="00000000" w:rsidP="00000000" w:rsidRDefault="00000000" w:rsidRPr="00000000" w14:paraId="00000091">
      <w:pPr>
        <w:spacing w:after="40" w:lineRule="auto"/>
        <w:rPr/>
      </w:pPr>
      <w:r w:rsidDel="00000000" w:rsidR="00000000" w:rsidRPr="00000000">
        <w:rPr>
          <w:b w:val="1"/>
          <w:bCs w:val="1"/>
          <w:color w:val="1f3a5f"/>
          <w:sz w:val="40"/>
          <w:szCs w:val="40"/>
          <w:rtl w:val="0"/>
        </w:rPr>
        <w:t xml:space="preserve">Hazard Data Reference — Template Specification</w:t>
      </w:r>
      <w:r w:rsidDel="00000000" w:rsidR="00000000" w:rsidRPr="00000000">
        <w:rPr>
          <w:rtl w:val="0"/>
        </w:rPr>
      </w:r>
    </w:p>
    <w:p w:rsidR="00000000" w:rsidDel="00000000" w:rsidP="00000000" w:rsidRDefault="00000000" w:rsidRPr="00000000" w14:paraId="00000092">
      <w:pPr>
        <w:spacing w:after="40" w:lineRule="auto"/>
        <w:rPr/>
      </w:pPr>
      <w:r w:rsidDel="00000000" w:rsidR="00000000" w:rsidRPr="00000000">
        <w:rPr>
          <w:color w:val="5a7184"/>
          <w:sz w:val="24"/>
          <w:szCs w:val="24"/>
          <w:rtl w:val="0"/>
        </w:rPr>
        <w:t xml:space="preserve">Governing guidance for the per-peril source reference series</w:t>
      </w:r>
      <w:r w:rsidDel="00000000" w:rsidR="00000000" w:rsidRPr="00000000">
        <w:rPr>
          <w:rtl w:val="0"/>
        </w:rPr>
      </w:r>
    </w:p>
    <w:p w:rsidR="00000000" w:rsidDel="00000000" w:rsidP="00000000" w:rsidRDefault="00000000" w:rsidRPr="00000000" w14:paraId="00000093">
      <w:pPr>
        <w:pBdr>
          <w:bottom w:color="1f3a5f" w:space="4" w:sz="8" w:val="single"/>
        </w:pBdr>
        <w:spacing w:after="160" w:lineRule="auto"/>
        <w:rPr/>
      </w:pPr>
      <w:r w:rsidDel="00000000" w:rsidR="00000000" w:rsidRPr="00000000">
        <w:rPr>
          <w:rFonts w:ascii="Verdana" w:cs="Verdana" w:eastAsia="Verdana" w:hAnsi="Verdana"/>
          <w:color w:val="5a7184"/>
          <w:sz w:val="17"/>
          <w:szCs w:val="17"/>
          <w:rtl w:val="0"/>
        </w:rPr>
        <w:t xml:space="preserve">Hazard Modeling Reference  |  Template v1.0  |  Compiled May 2026</w:t>
      </w:r>
      <w:r w:rsidDel="00000000" w:rsidR="00000000" w:rsidRPr="00000000">
        <w:rPr>
          <w:rtl w:val="0"/>
        </w:rPr>
      </w:r>
    </w:p>
    <w:p w:rsidR="00000000" w:rsidDel="00000000" w:rsidP="00000000" w:rsidRDefault="00000000" w:rsidRPr="00000000" w14:paraId="00000094">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This is the governing document for the Hazard Data Reference series. Every per-peril doc (hurricane, winter weather, wildfire, flood, hail, tornado, strong wind, heat, cold, wildfire-smoke, etc.) follows the schema, section order, and conventions defined here. The point is comparability: identical structure across all perils means the docs can later be flattened into one queryable table and a cross-peril coverage matrix. Build to the template even when a section is empty — the emptiness is information.</w:t>
      </w:r>
      <w:r w:rsidDel="00000000" w:rsidR="00000000" w:rsidRPr="00000000">
        <w:rPr>
          <w:rtl w:val="0"/>
        </w:rPr>
      </w:r>
    </w:p>
    <w:p w:rsidR="00000000" w:rsidDel="00000000" w:rsidP="00000000" w:rsidRDefault="00000000" w:rsidRPr="00000000" w14:paraId="00000095">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1.  Design Principles</w:t>
      </w:r>
    </w:p>
    <w:p w:rsidR="00000000" w:rsidDel="00000000" w:rsidP="00000000" w:rsidRDefault="00000000" w:rsidRPr="00000000" w14:paraId="00000096">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Organize by function, not by data maturity. </w:t>
      </w:r>
      <w:r w:rsidDel="00000000" w:rsidR="00000000" w:rsidRPr="00000000">
        <w:rPr>
          <w:rtl w:val="0"/>
        </w:rPr>
        <w:t xml:space="preserve">Sources are grouped by the ROLE they play in a risk model (screening / record / simulation / research), because that role is stable across every peril. An earlier draft grouped by maturity (synthetic → gridded → record); that fit hurricanes by accident and broke for winter weather. Function is the durable axis.</w:t>
      </w:r>
    </w:p>
    <w:p w:rsidR="00000000" w:rsidDel="00000000" w:rsidP="00000000" w:rsidRDefault="00000000" w:rsidRPr="00000000" w14:paraId="00000097">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One schema, every source. </w:t>
      </w:r>
      <w:r w:rsidDel="00000000" w:rsidR="00000000" w:rsidRPr="00000000">
        <w:rPr>
          <w:rtl w:val="0"/>
        </w:rPr>
        <w:t xml:space="preserve">Every source row carries the same ten fields (see §4). Density is the cost; comparability and future machine-readability are the payoff across 10+ peril docs.</w:t>
      </w:r>
    </w:p>
    <w:p w:rsidR="00000000" w:rsidDel="00000000" w:rsidP="00000000" w:rsidRDefault="00000000" w:rsidRPr="00000000" w14:paraId="00000098">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Fixed section order, always. </w:t>
      </w:r>
      <w:r w:rsidDel="00000000" w:rsidR="00000000" w:rsidRPr="00000000">
        <w:rPr>
          <w:rtl w:val="0"/>
        </w:rPr>
        <w:t xml:space="preserve">The eight sections (§5) appear in the same order in every doc. Empty categories are kept and labeled “None in public domain” — a missing synthetic catalog is a finding, not a gap to hide.</w:t>
      </w:r>
    </w:p>
    <w:p w:rsidR="00000000" w:rsidDel="00000000" w:rsidP="00000000" w:rsidRDefault="00000000" w:rsidRPr="00000000" w14:paraId="00000099">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Nothing useful gets dropped. </w:t>
      </w:r>
      <w:r w:rsidDel="00000000" w:rsidR="00000000" w:rsidRPr="00000000">
        <w:rPr>
          <w:rtl w:val="0"/>
        </w:rPr>
        <w:t xml:space="preserve">A strict schema has a gravitational pull to discard anything that doesn’t fit a row. §8 (Notes, Variants &amp; Uncategorized) is the sanctioned home for overflow — alternative dataset versions, methodological caveats, and items to verify — so useful knowledge survives instead of being silently lost to the template’s tidiness.</w:t>
      </w:r>
    </w:p>
    <w:p w:rsidR="00000000" w:rsidDel="00000000" w:rsidP="00000000" w:rsidRDefault="00000000" w:rsidRPr="00000000" w14:paraId="0000009A">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Footprint is synthesis, not a source. </w:t>
      </w:r>
      <w:r w:rsidDel="00000000" w:rsidR="00000000" w:rsidRPr="00000000">
        <w:rPr>
          <w:rtl w:val="0"/>
        </w:rPr>
        <w:t xml:space="preserve">The intensity-field/footprint grid is an OUTPUT you derive by combining sources, so it lives in a short synthesis section (§5 of each doc), never as its own source category — otherwise every source double-lists.</w:t>
      </w:r>
    </w:p>
    <w:p w:rsidR="00000000" w:rsidDel="00000000" w:rsidP="00000000" w:rsidRDefault="00000000" w:rsidRPr="00000000" w14:paraId="0000009B">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Verify, then write. </w:t>
      </w:r>
      <w:r w:rsidDel="00000000" w:rsidR="00000000" w:rsidRPr="00000000">
        <w:rPr>
          <w:rtl w:val="0"/>
        </w:rPr>
        <w:t xml:space="preserve">Every source entry is checked against its live source page at compile time. Caveats reflect what actually breaks, not generic disclaimers.</w:t>
      </w:r>
    </w:p>
    <w:p w:rsidR="00000000" w:rsidDel="00000000" w:rsidP="00000000" w:rsidRDefault="00000000" w:rsidRPr="00000000" w14:paraId="0000009C">
      <w:pPr>
        <w:pStyle w:val="Heading1"/>
        <w:pBdr>
          <w:bottom w:color="2e75b6" w:space="2" w:sz="6" w:val="single"/>
        </w:pBdr>
        <w:spacing w:after="140" w:before="260" w:lineRule="auto"/>
        <w:rPr>
          <w:sz w:val="28"/>
          <w:szCs w:val="28"/>
        </w:rPr>
      </w:pPr>
      <w:commentRangeStart w:id="10"/>
      <w:commentRangeStart w:id="11"/>
      <w:commentRangeStart w:id="12"/>
      <w:r w:rsidDel="00000000" w:rsidR="00000000" w:rsidRPr="00000000">
        <w:rPr>
          <w:sz w:val="28"/>
          <w:szCs w:val="28"/>
          <w:rtl w:val="0"/>
        </w:rPr>
        <w:t xml:space="preserve">2.  What Counts as a Peril vs a Sub-Peril</w:t>
      </w:r>
      <w:commentRangeEnd w:id="10"/>
      <w:r w:rsidDel="00000000" w:rsidR="00000000" w:rsidRPr="00000000">
        <w:commentReference w:id="10"/>
      </w:r>
      <w:commentRangeEnd w:id="11"/>
      <w:r w:rsidDel="00000000" w:rsidR="00000000" w:rsidRPr="00000000">
        <w:commentReference w:id="11"/>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09D">
      <w:pPr>
        <w:spacing w:after="40" w:before="40" w:lineRule="auto"/>
        <w:rPr/>
      </w:pPr>
      <w:r w:rsidDel="00000000" w:rsidR="00000000" w:rsidRPr="00000000">
        <w:rPr>
          <w:rtl w:val="0"/>
        </w:rPr>
        <w:t xml:space="preserve">The series treats some hazards as a single peril (hail) and splits others into tagged sub-perils within one doc (flood → riverine / flash / coastal). This section defines when we split and why — reasoned from both the physics and the data, and set deliberately against how the rest of the field does it.</w:t>
      </w:r>
    </w:p>
    <w:p w:rsidR="00000000" w:rsidDel="00000000" w:rsidP="00000000" w:rsidRDefault="00000000" w:rsidRPr="00000000" w14:paraId="0000009E">
      <w:pPr>
        <w:pStyle w:val="Heading2"/>
        <w:spacing w:after="90" w:before="180" w:lineRule="auto"/>
        <w:rPr>
          <w:sz w:val="22"/>
          <w:szCs w:val="22"/>
        </w:rPr>
      </w:pPr>
      <w:r w:rsidDel="00000000" w:rsidR="00000000" w:rsidRPr="00000000">
        <w:rPr>
          <w:sz w:val="22"/>
          <w:szCs w:val="22"/>
          <w:rtl w:val="0"/>
        </w:rPr>
        <w:t xml:space="preserve">2.1  Our test: split on BOTH a distinct footprint AND distinct data</w:t>
      </w:r>
    </w:p>
    <w:p w:rsidR="00000000" w:rsidDel="00000000" w:rsidP="00000000" w:rsidRDefault="00000000" w:rsidRPr="00000000" w14:paraId="0000009F">
      <w:pPr>
        <w:spacing w:after="40" w:before="40" w:lineRule="auto"/>
        <w:rPr/>
      </w:pPr>
      <w:r w:rsidDel="00000000" w:rsidR="00000000" w:rsidRPr="00000000">
        <w:rPr>
          <w:rtl w:val="0"/>
        </w:rPr>
        <w:t xml:space="preserve">A phenomenon earns its own sub-peril tag only when it satisfies </w:t>
      </w:r>
      <w:r w:rsidDel="00000000" w:rsidR="00000000" w:rsidRPr="00000000">
        <w:rPr>
          <w:b w:val="1"/>
          <w:bCs w:val="1"/>
          <w:color w:val="1f3a5f"/>
          <w:rtl w:val="0"/>
        </w:rPr>
        <w:t xml:space="preserve">both</w:t>
      </w:r>
      <w:r w:rsidDel="00000000" w:rsidR="00000000" w:rsidRPr="00000000">
        <w:rPr>
          <w:rtl w:val="0"/>
        </w:rPr>
        <w:t xml:space="preserve"> axes — either one alone is not enough:</w:t>
      </w:r>
    </w:p>
    <w:p w:rsidR="00000000" w:rsidDel="00000000" w:rsidP="00000000" w:rsidRDefault="00000000" w:rsidRPr="00000000" w14:paraId="000000A0">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Distinct physical footprint. </w:t>
      </w:r>
      <w:r w:rsidDel="00000000" w:rsidR="00000000" w:rsidRPr="00000000">
        <w:rPr>
          <w:rtl w:val="0"/>
        </w:rPr>
        <w:t xml:space="preserve">It is a genuinely different physical system — different driver, physics, and asset interaction — not just a different intensity of the same process. (Riverine accumulation vs intense local rainfall vs ocean surge are three systems; a stronger vs weaker gust is one.)</w:t>
      </w:r>
    </w:p>
    <w:p w:rsidR="00000000" w:rsidDel="00000000" w:rsidP="00000000" w:rsidRDefault="00000000" w:rsidRPr="00000000" w14:paraId="000000A1">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Distinct data / magnitude metric. </w:t>
      </w:r>
      <w:r w:rsidDel="00000000" w:rsidR="00000000" w:rsidRPr="00000000">
        <w:rPr>
          <w:rtl w:val="0"/>
        </w:rPr>
        <w:t xml:space="preserve">It has its own dataset(s) and its own magnitude metric to catalog. This is what makes it matter for a DATA reference: if two phenomena are only ever delivered fused in one dataset, splitting them buys nothing here.</w:t>
      </w:r>
    </w:p>
    <w:p w:rsidR="00000000" w:rsidDel="00000000" w:rsidP="00000000" w:rsidRDefault="00000000" w:rsidRPr="00000000" w14:paraId="000000A2">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Why both axes: physics alone over-splits (it would tag things we have no separate data for); data alone under-splits (it would merge genuinely different systems that happen to share a feed). The dual test is what keeps the tags useful for a data reference specifically. Earlier drafting leaned on physics alone — corrected here.</w:t>
      </w:r>
      <w:r w:rsidDel="00000000" w:rsidR="00000000" w:rsidRPr="00000000">
        <w:rPr>
          <w:rtl w:val="0"/>
        </w:rPr>
      </w:r>
    </w:p>
    <w:p w:rsidR="00000000" w:rsidDel="00000000" w:rsidP="00000000" w:rsidRDefault="00000000" w:rsidRPr="00000000" w14:paraId="000000A3">
      <w:pPr>
        <w:pStyle w:val="Heading2"/>
        <w:spacing w:after="90" w:before="180" w:lineRule="auto"/>
        <w:rPr>
          <w:sz w:val="22"/>
          <w:szCs w:val="22"/>
        </w:rPr>
      </w:pPr>
      <w:r w:rsidDel="00000000" w:rsidR="00000000" w:rsidRPr="00000000">
        <w:rPr>
          <w:sz w:val="22"/>
          <w:szCs w:val="22"/>
          <w:rtl w:val="0"/>
        </w:rPr>
        <w:t xml:space="preserve">2.2  Two different axes — don’t conflate them</w:t>
      </w:r>
    </w:p>
    <w:tbl>
      <w:tblPr>
        <w:tblStyle w:val="Table9"/>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1080"/>
        <w:tblGridChange w:id="0">
          <w:tblGrid>
            <w:gridCol w:w="2600"/>
            <w:gridCol w:w="11080"/>
          </w:tblGrid>
        </w:tblGridChange>
      </w:tblGrid>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0A4">
            <w:pPr>
              <w:rPr/>
            </w:pPr>
            <w:r w:rsidDel="00000000" w:rsidR="00000000" w:rsidRPr="00000000">
              <w:rPr>
                <w:b w:val="1"/>
                <w:bCs w:val="1"/>
                <w:color w:val="ffffff"/>
                <w:sz w:val="17"/>
                <w:szCs w:val="17"/>
                <w:rtl w:val="0"/>
              </w:rPr>
              <w:t xml:space="preserve">Sub-peril (within-doc tag)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0A5">
            <w:pPr>
              <w:rPr/>
            </w:pPr>
            <w:r w:rsidDel="00000000" w:rsidR="00000000" w:rsidRPr="00000000">
              <w:rPr>
                <w:sz w:val="18"/>
                <w:szCs w:val="18"/>
                <w:rtl w:val="0"/>
              </w:rPr>
              <w:t xml:space="preserve">One peril name covers multiple distinct hazardous phenomena, each with its own footprint + data. Handled with [X] tags inside one doc (e.g. flood [R]/[F]/[C]). The doc shows how they relate and where they converge.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0A6">
            <w:pPr>
              <w:rPr/>
            </w:pPr>
            <w:r w:rsidDel="00000000" w:rsidR="00000000" w:rsidRPr="00000000">
              <w:rPr>
                <w:b w:val="1"/>
                <w:bCs w:val="1"/>
                <w:color w:val="ffffff"/>
                <w:sz w:val="17"/>
                <w:szCs w:val="17"/>
                <w:rtl w:val="0"/>
              </w:rPr>
              <w:t xml:space="preserve">Primary → secondary (cross-doc link)</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0A7">
            <w:pPr>
              <w:rPr/>
            </w:pPr>
            <w:r w:rsidDel="00000000" w:rsidR="00000000" w:rsidRPr="00000000">
              <w:rPr>
                <w:sz w:val="18"/>
                <w:szCs w:val="18"/>
                <w:rtl w:val="0"/>
              </w:rPr>
              <w:t xml:space="preserve">A phenomenon is both a sub-peril of one peril AND the same physics as another peril — e.g. hurricane storm surge is a sub-peril of hurricane and the same system as coastal flood. These are cross-linked between docs (shared source layers), not duplicated. This is the axis that explains the hurricane↔flood overlap.</w:t>
            </w:r>
            <w:r w:rsidDel="00000000" w:rsidR="00000000" w:rsidRPr="00000000">
              <w:rPr>
                <w:rtl w:val="0"/>
              </w:rPr>
            </w:r>
          </w:p>
        </w:tc>
      </w:tr>
    </w:tbl>
    <w:p w:rsidR="00000000" w:rsidDel="00000000" w:rsidP="00000000" w:rsidRDefault="00000000" w:rsidRPr="00000000" w14:paraId="000000A8">
      <w:pPr>
        <w:pStyle w:val="Heading2"/>
        <w:spacing w:after="90" w:before="180" w:lineRule="auto"/>
        <w:rPr>
          <w:sz w:val="22"/>
          <w:szCs w:val="22"/>
        </w:rPr>
      </w:pPr>
      <w:r w:rsidDel="00000000" w:rsidR="00000000" w:rsidRPr="00000000">
        <w:rPr>
          <w:sz w:val="22"/>
          <w:szCs w:val="22"/>
          <w:rtl w:val="0"/>
        </w:rPr>
        <w:t xml:space="preserve">2.3  How others categorize — and why we differ</w:t>
      </w:r>
      <w:r w:rsidDel="00000000" w:rsidR="00000000" w:rsidRPr="00000000">
        <w:rPr>
          <w:rtl w:val="0"/>
        </w:rPr>
      </w:r>
    </w:p>
    <w:p w:rsidR="00000000" w:rsidDel="00000000" w:rsidP="00000000" w:rsidRDefault="00000000" w:rsidRPr="00000000" w14:paraId="000000A9">
      <w:pPr>
        <w:spacing w:after="40" w:before="40" w:lineRule="auto"/>
        <w:rPr/>
      </w:pPr>
      <w:r w:rsidDel="00000000" w:rsidR="00000000" w:rsidRPr="00000000">
        <w:rPr>
          <w:rtl w:val="0"/>
        </w:rPr>
        <w:t xml:space="preserve">Three established approaches, each shaped by its purpose. We borrow deliberately rather than copy, because our purpose — cataloging public hazard DATA for energy assets — is different from all three.  </w:t>
      </w:r>
      <w:hyperlink r:id="rId7">
        <w:r w:rsidDel="00000000" w:rsidR="00000000" w:rsidRPr="00000000">
          <w:rPr>
            <w:color w:val="1155cc"/>
            <w:u w:val="single"/>
            <w:rtl w:val="0"/>
          </w:rPr>
          <w:t xml:space="preserve">https://github.com/D-ivyy/infrasure-hazard-competitive-research/tree/main/competition</w:t>
        </w:r>
      </w:hyperlink>
      <w:r w:rsidDel="00000000" w:rsidR="00000000" w:rsidRPr="00000000">
        <w:rPr>
          <w:rtl w:val="0"/>
        </w:rPr>
        <w:t xml:space="preserve"> </w:t>
      </w:r>
    </w:p>
    <w:tbl>
      <w:tblPr>
        <w:tblStyle w:val="Table10"/>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5600"/>
        <w:gridCol w:w="4680"/>
        <w:tblGridChange w:id="0">
          <w:tblGrid>
            <w:gridCol w:w="3400"/>
            <w:gridCol w:w="5600"/>
            <w:gridCol w:w="468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0AA">
            <w:pPr>
              <w:rPr/>
            </w:pPr>
            <w:r w:rsidDel="00000000" w:rsidR="00000000" w:rsidRPr="00000000">
              <w:rPr>
                <w:b w:val="1"/>
                <w:bCs w:val="1"/>
                <w:color w:val="ffffff"/>
                <w:sz w:val="17"/>
                <w:szCs w:val="17"/>
                <w:rtl w:val="0"/>
              </w:rPr>
              <w:t xml:space="preserve">Approach</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0AB">
            <w:pPr>
              <w:rPr/>
            </w:pPr>
            <w:r w:rsidDel="00000000" w:rsidR="00000000" w:rsidRPr="00000000">
              <w:rPr>
                <w:b w:val="1"/>
                <w:bCs w:val="1"/>
                <w:color w:val="ffffff"/>
                <w:sz w:val="17"/>
                <w:szCs w:val="17"/>
                <w:rtl w:val="0"/>
              </w:rPr>
              <w:t xml:space="preserve">How it categorizes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0AC">
            <w:pPr>
              <w:rPr/>
            </w:pPr>
            <w:r w:rsidDel="00000000" w:rsidR="00000000" w:rsidRPr="00000000">
              <w:rPr>
                <w:b w:val="1"/>
                <w:bCs w:val="1"/>
                <w:color w:val="ffffff"/>
                <w:sz w:val="17"/>
                <w:szCs w:val="17"/>
                <w:rtl w:val="0"/>
              </w:rPr>
              <w:t xml:space="preserve">Why (their purpose)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AD">
            <w:pPr>
              <w:rPr/>
            </w:pPr>
            <w:r w:rsidDel="00000000" w:rsidR="00000000" w:rsidRPr="00000000">
              <w:rPr>
                <w:b w:val="1"/>
                <w:bCs w:val="1"/>
                <w:color w:val="1f3a5f"/>
                <w:sz w:val="17"/>
                <w:szCs w:val="17"/>
                <w:rtl w:val="0"/>
              </w:rPr>
              <w:t xml:space="preserve">FEMA National Risk Index</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AE">
            <w:pPr>
              <w:rPr/>
            </w:pPr>
            <w:r w:rsidDel="00000000" w:rsidR="00000000" w:rsidRPr="00000000">
              <w:rPr>
                <w:sz w:val="17"/>
                <w:szCs w:val="17"/>
                <w:rtl w:val="0"/>
              </w:rPr>
              <w:t xml:space="preserve">Flat list of 18 separate, co-equal hazards (coastal flood, riverine flood, hurricane, strong wind, tornado, hail, cold wave, ice storm, heat wave, winter weather, drought…); overlaps deliberately excluded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AF">
            <w:pPr>
              <w:rPr/>
            </w:pPr>
            <w:r w:rsidDel="00000000" w:rsidR="00000000" w:rsidRPr="00000000">
              <w:rPr>
                <w:sz w:val="17"/>
                <w:szCs w:val="17"/>
                <w:rtl w:val="0"/>
              </w:rPr>
              <w:t xml:space="preserve">Loss accounting per community from SHELDUS records — needs clean non-overlapping buckets to sum EAL without double-counting</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B0">
            <w:pPr>
              <w:rPr/>
            </w:pPr>
            <w:r w:rsidDel="00000000" w:rsidR="00000000" w:rsidRPr="00000000">
              <w:rPr>
                <w:b w:val="1"/>
                <w:bCs w:val="1"/>
                <w:color w:val="1f3a5f"/>
                <w:sz w:val="17"/>
                <w:szCs w:val="17"/>
                <w:rtl w:val="0"/>
              </w:rPr>
              <w:t xml:space="preserve">Cat-model / reinsurance</w:t>
            </w:r>
            <w:r w:rsidDel="00000000" w:rsidR="00000000" w:rsidRPr="00000000">
              <w:rPr>
                <w:rtl w:val="0"/>
              </w:rPr>
            </w:r>
          </w:p>
          <w:p w:rsidR="00000000" w:rsidDel="00000000" w:rsidP="00000000" w:rsidRDefault="00000000" w:rsidRPr="00000000" w14:paraId="000000B1">
            <w:pPr>
              <w:rPr/>
            </w:pPr>
            <w:r w:rsidDel="00000000" w:rsidR="00000000" w:rsidRPr="00000000">
              <w:rPr>
                <w:b w:val="1"/>
                <w:bCs w:val="1"/>
                <w:color w:val="1f3a5f"/>
                <w:sz w:val="17"/>
                <w:szCs w:val="17"/>
                <w:rtl w:val="0"/>
              </w:rPr>
              <w:t xml:space="preserve">(Verisk, Moody’s, Swiss 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B2">
            <w:pPr>
              <w:rPr/>
            </w:pPr>
            <w:r w:rsidDel="00000000" w:rsidR="00000000" w:rsidRPr="00000000">
              <w:rPr>
                <w:sz w:val="17"/>
                <w:szCs w:val="17"/>
                <w:rtl w:val="0"/>
              </w:rPr>
              <w:t xml:space="preserve">Primary peril → sub-peril → secondary peril hierarchy; hurricane bundles wind + surge + rainfall, surge/rainfall also flagged as secondary perils overlapping flood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B3">
            <w:pPr>
              <w:rPr/>
            </w:pPr>
            <w:r w:rsidDel="00000000" w:rsidR="00000000" w:rsidRPr="00000000">
              <w:rPr>
                <w:sz w:val="17"/>
                <w:szCs w:val="17"/>
                <w:rtl w:val="0"/>
              </w:rPr>
              <w:t xml:space="preserve">Models by physical EVENT (one hurricane = one event doing several things); keeps phenomena bundled under the causative event and accepts overlap</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B4">
            <w:pPr>
              <w:rPr/>
            </w:pPr>
            <w:r w:rsidDel="00000000" w:rsidR="00000000" w:rsidRPr="00000000">
              <w:rPr>
                <w:b w:val="1"/>
                <w:bCs w:val="1"/>
                <w:color w:val="1f3a5f"/>
                <w:sz w:val="17"/>
                <w:szCs w:val="17"/>
                <w:rtl w:val="0"/>
              </w:rPr>
              <w:t xml:space="preserve">Academic taxonomy</w:t>
            </w:r>
            <w:r w:rsidDel="00000000" w:rsidR="00000000" w:rsidRPr="00000000">
              <w:rPr>
                <w:rtl w:val="0"/>
              </w:rPr>
            </w:r>
          </w:p>
          <w:p w:rsidR="00000000" w:rsidDel="00000000" w:rsidP="00000000" w:rsidRDefault="00000000" w:rsidRPr="00000000" w14:paraId="000000B5">
            <w:pPr>
              <w:rPr/>
            </w:pPr>
            <w:r w:rsidDel="00000000" w:rsidR="00000000" w:rsidRPr="00000000">
              <w:rPr>
                <w:b w:val="1"/>
                <w:bCs w:val="1"/>
                <w:color w:val="1f3a5f"/>
                <w:sz w:val="17"/>
                <w:szCs w:val="17"/>
                <w:rtl w:val="0"/>
              </w:rPr>
              <w:t xml:space="preserve">(CAT-modeling paradigm)</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B6">
            <w:pPr>
              <w:rPr/>
            </w:pPr>
            <w:r w:rsidDel="00000000" w:rsidR="00000000" w:rsidRPr="00000000">
              <w:rPr>
                <w:sz w:val="17"/>
                <w:szCs w:val="17"/>
                <w:rtl w:val="0"/>
              </w:rPr>
              <w:t xml:space="preserve">Split by distinct hazard intensity footprint + occurrence rate; explicitly “for comparison, not to force into boxes”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B7">
            <w:pPr>
              <w:rPr/>
            </w:pPr>
            <w:r w:rsidDel="00000000" w:rsidR="00000000" w:rsidRPr="00000000">
              <w:rPr>
                <w:sz w:val="17"/>
                <w:szCs w:val="17"/>
                <w:rtl w:val="0"/>
              </w:rPr>
              <w:t xml:space="preserve">The footprint + rate is the only peril-specific part of the modeling pipeline, so it is the natural unit of distinction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B8">
            <w:pPr>
              <w:rPr/>
            </w:pPr>
            <w:r w:rsidDel="00000000" w:rsidR="00000000" w:rsidRPr="00000000">
              <w:rPr>
                <w:b w:val="1"/>
                <w:bCs w:val="1"/>
                <w:color w:val="1f3a5f"/>
                <w:sz w:val="17"/>
                <w:szCs w:val="17"/>
                <w:rtl w:val="0"/>
              </w:rPr>
              <w:t xml:space="preserve">This series (ours)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B9">
            <w:pPr>
              <w:rPr/>
            </w:pPr>
            <w:r w:rsidDel="00000000" w:rsidR="00000000" w:rsidRPr="00000000">
              <w:rPr>
                <w:sz w:val="17"/>
                <w:szCs w:val="17"/>
                <w:rtl w:val="0"/>
              </w:rPr>
              <w:t xml:space="preserve">Sub-perils tagged within one peril doc when they have distinct footprint AND distinct data; cross-linked across docs via primary/secondary; empty categories kept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BA">
            <w:pPr>
              <w:rPr/>
            </w:pPr>
            <w:r w:rsidDel="00000000" w:rsidR="00000000" w:rsidRPr="00000000">
              <w:rPr>
                <w:sz w:val="17"/>
                <w:szCs w:val="17"/>
                <w:rtl w:val="0"/>
              </w:rPr>
              <w:t xml:space="preserve">Cataloging where public DATA comes from, for energy-asset risk — a hybrid: split like cat-models, but keep one doc per peril and carry the data-availability lens NRI/vendors don’t</w:t>
            </w:r>
            <w:r w:rsidDel="00000000" w:rsidR="00000000" w:rsidRPr="00000000">
              <w:rPr>
                <w:rtl w:val="0"/>
              </w:rPr>
            </w:r>
          </w:p>
        </w:tc>
      </w:tr>
    </w:tbl>
    <w:p w:rsidR="00000000" w:rsidDel="00000000" w:rsidP="00000000" w:rsidRDefault="00000000" w:rsidRPr="00000000" w14:paraId="000000BB">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The useful lesson from each: NRI’s discipline about not double-counting (our primary/secondary cross-link prevents surge being counted in both hurricane and flood); the cat-models’ event-based bundling (why sub-perils live together in one doc); the academic footprint+rate unit (our ‘distinct footprint’ axis). We diverge from NRI’s flat atomization because a modeler asks ‘what data exists for winter’, not ‘here are 11 disconnected buckets’.</w:t>
      </w:r>
      <w:r w:rsidDel="00000000" w:rsidR="00000000" w:rsidRPr="00000000">
        <w:rPr>
          <w:rtl w:val="0"/>
        </w:rPr>
      </w:r>
    </w:p>
    <w:p w:rsidR="00000000" w:rsidDel="00000000" w:rsidP="00000000" w:rsidRDefault="00000000" w:rsidRPr="00000000" w14:paraId="000000BC">
      <w:pPr>
        <w:pStyle w:val="Heading2"/>
        <w:spacing w:after="90" w:before="180" w:lineRule="auto"/>
        <w:rPr>
          <w:sz w:val="22"/>
          <w:szCs w:val="22"/>
        </w:rPr>
      </w:pPr>
      <w:r w:rsidDel="00000000" w:rsidR="00000000" w:rsidRPr="00000000">
        <w:rPr>
          <w:sz w:val="22"/>
          <w:szCs w:val="22"/>
          <w:rtl w:val="0"/>
        </w:rPr>
        <w:t xml:space="preserve">2.4  Current verdicts (apply the test to each doc)</w:t>
      </w:r>
    </w:p>
    <w:tbl>
      <w:tblPr>
        <w:tblStyle w:val="Table11"/>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800"/>
        <w:gridCol w:w="4280"/>
        <w:tblGridChange w:id="0">
          <w:tblGrid>
            <w:gridCol w:w="2600"/>
            <w:gridCol w:w="6800"/>
            <w:gridCol w:w="428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0BD">
            <w:pPr>
              <w:rPr/>
            </w:pPr>
            <w:r w:rsidDel="00000000" w:rsidR="00000000" w:rsidRPr="00000000">
              <w:rPr>
                <w:b w:val="1"/>
                <w:bCs w:val="1"/>
                <w:color w:val="ffffff"/>
                <w:sz w:val="17"/>
                <w:szCs w:val="17"/>
                <w:rtl w:val="0"/>
              </w:rPr>
              <w:t xml:space="preserve">Peril doc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0BE">
            <w:pPr>
              <w:rPr/>
            </w:pPr>
            <w:r w:rsidDel="00000000" w:rsidR="00000000" w:rsidRPr="00000000">
              <w:rPr>
                <w:b w:val="1"/>
                <w:bCs w:val="1"/>
                <w:color w:val="ffffff"/>
                <w:sz w:val="17"/>
                <w:szCs w:val="17"/>
                <w:rtl w:val="0"/>
              </w:rPr>
              <w:t xml:space="preserve">Distinct systems under the name?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0BF">
            <w:pPr>
              <w:rPr/>
            </w:pPr>
            <w:r w:rsidDel="00000000" w:rsidR="00000000" w:rsidRPr="00000000">
              <w:rPr>
                <w:b w:val="1"/>
                <w:bCs w:val="1"/>
                <w:color w:val="ffffff"/>
                <w:sz w:val="17"/>
                <w:szCs w:val="17"/>
                <w:rtl w:val="0"/>
              </w:rPr>
              <w:t xml:space="preserve">Verdict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C0">
            <w:pPr>
              <w:rPr/>
            </w:pPr>
            <w:r w:rsidDel="00000000" w:rsidR="00000000" w:rsidRPr="00000000">
              <w:rPr>
                <w:b w:val="1"/>
                <w:bCs w:val="1"/>
                <w:color w:val="1f3a5f"/>
                <w:sz w:val="17"/>
                <w:szCs w:val="17"/>
                <w:rtl w:val="0"/>
              </w:rPr>
              <w:t xml:space="preserve">Flood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C1">
            <w:pPr>
              <w:rPr/>
            </w:pPr>
            <w:r w:rsidDel="00000000" w:rsidR="00000000" w:rsidRPr="00000000">
              <w:rPr>
                <w:sz w:val="17"/>
                <w:szCs w:val="17"/>
                <w:rtl w:val="0"/>
              </w:rPr>
              <w:t xml:space="preserve">riverine / flash-pluvial / coastal — 3 systems, distinct data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C2">
            <w:pPr>
              <w:rPr/>
            </w:pPr>
            <w:r w:rsidDel="00000000" w:rsidR="00000000" w:rsidRPr="00000000">
              <w:rPr>
                <w:sz w:val="17"/>
                <w:szCs w:val="17"/>
                <w:rtl w:val="0"/>
              </w:rPr>
              <w:t xml:space="preserve">Split [R]/[F]/[C] — correct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C3">
            <w:pPr>
              <w:rPr/>
            </w:pPr>
            <w:r w:rsidDel="00000000" w:rsidR="00000000" w:rsidRPr="00000000">
              <w:rPr>
                <w:b w:val="1"/>
                <w:bCs w:val="1"/>
                <w:color w:val="1f3a5f"/>
                <w:sz w:val="17"/>
                <w:szCs w:val="17"/>
                <w:rtl w:val="0"/>
              </w:rPr>
              <w:t xml:space="preserve">Tornado / Strong Wind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C4">
            <w:pPr>
              <w:rPr/>
            </w:pPr>
            <w:r w:rsidDel="00000000" w:rsidR="00000000" w:rsidRPr="00000000">
              <w:rPr>
                <w:sz w:val="17"/>
                <w:szCs w:val="17"/>
                <w:rtl w:val="0"/>
              </w:rPr>
              <w:t xml:space="preserve">rotating vortex / straight-line field — distinct footprint + SPC data split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C5">
            <w:pPr>
              <w:rPr/>
            </w:pPr>
            <w:r w:rsidDel="00000000" w:rsidR="00000000" w:rsidRPr="00000000">
              <w:rPr>
                <w:sz w:val="17"/>
                <w:szCs w:val="17"/>
                <w:rtl w:val="0"/>
              </w:rPr>
              <w:t xml:space="preserve">Split [T]/[W] — correct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C6">
            <w:pPr>
              <w:rPr/>
            </w:pPr>
            <w:r w:rsidDel="00000000" w:rsidR="00000000" w:rsidRPr="00000000">
              <w:rPr>
                <w:b w:val="1"/>
                <w:bCs w:val="1"/>
                <w:color w:val="1f3a5f"/>
                <w:sz w:val="17"/>
                <w:szCs w:val="17"/>
                <w:rtl w:val="0"/>
              </w:rPr>
              <w:t xml:space="preserve">Drought / Extreme Heat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C7">
            <w:pPr>
              <w:rPr/>
            </w:pPr>
            <w:r w:rsidDel="00000000" w:rsidR="00000000" w:rsidRPr="00000000">
              <w:rPr>
                <w:sz w:val="17"/>
                <w:szCs w:val="17"/>
                <w:rtl w:val="0"/>
              </w:rPr>
              <w:t xml:space="preserve">precip-deficit / temperature — distinct metrics, coupled pair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C8">
            <w:pPr>
              <w:rPr/>
            </w:pPr>
            <w:r w:rsidDel="00000000" w:rsidR="00000000" w:rsidRPr="00000000">
              <w:rPr>
                <w:sz w:val="17"/>
                <w:szCs w:val="17"/>
                <w:rtl w:val="0"/>
              </w:rPr>
              <w:t xml:space="preserve">Split [D]/[H] — correct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C9">
            <w:pPr>
              <w:rPr/>
            </w:pPr>
            <w:r w:rsidDel="00000000" w:rsidR="00000000" w:rsidRPr="00000000">
              <w:rPr>
                <w:b w:val="1"/>
                <w:bCs w:val="1"/>
                <w:color w:val="1f3a5f"/>
                <w:sz w:val="17"/>
                <w:szCs w:val="17"/>
                <w:rtl w:val="0"/>
              </w:rPr>
              <w:t xml:space="preserve">Winter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CA">
            <w:pPr>
              <w:rPr/>
            </w:pPr>
            <w:r w:rsidDel="00000000" w:rsidR="00000000" w:rsidRPr="00000000">
              <w:rPr>
                <w:sz w:val="17"/>
                <w:szCs w:val="17"/>
                <w:rtl w:val="0"/>
              </w:rPr>
              <w:t xml:space="preserve">snow (psf) / ice (radial in) / cold (°F) — 3 systems, 3 metrics, 3 datasets; spans BOTH loss tracks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CB">
            <w:pPr>
              <w:rPr/>
            </w:pPr>
            <w:r w:rsidDel="00000000" w:rsidR="00000000" w:rsidRPr="00000000">
              <w:rPr>
                <w:sz w:val="17"/>
                <w:szCs w:val="17"/>
                <w:rtl w:val="0"/>
              </w:rPr>
              <w:t xml:space="preserve">split [S]/[I]/[K] — correct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CC">
            <w:pPr>
              <w:rPr/>
            </w:pPr>
            <w:r w:rsidDel="00000000" w:rsidR="00000000" w:rsidRPr="00000000">
              <w:rPr>
                <w:b w:val="1"/>
                <w:bCs w:val="1"/>
                <w:color w:val="1f3a5f"/>
                <w:sz w:val="17"/>
                <w:szCs w:val="17"/>
                <w:rtl w:val="0"/>
              </w:rPr>
              <w:t xml:space="preserve">Hurricane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CD">
            <w:pPr>
              <w:rPr/>
            </w:pPr>
            <w:r w:rsidDel="00000000" w:rsidR="00000000" w:rsidRPr="00000000">
              <w:rPr>
                <w:sz w:val="17"/>
                <w:szCs w:val="17"/>
                <w:rtl w:val="0"/>
              </w:rPr>
              <w:t xml:space="preserve">wind / surge / rainfall — 3 systems; surge &amp; rainfall are secondary perils overlapping flood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CE">
            <w:pPr>
              <w:rPr/>
            </w:pPr>
            <w:r w:rsidDel="00000000" w:rsidR="00000000" w:rsidRPr="00000000">
              <w:rPr>
                <w:sz w:val="17"/>
                <w:szCs w:val="17"/>
                <w:rtl w:val="0"/>
              </w:rPr>
              <w:t xml:space="preserve">Candidate split + primary/secondary cross-link to flood (to decide)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CF">
            <w:pPr>
              <w:rPr/>
            </w:pPr>
            <w:r w:rsidDel="00000000" w:rsidR="00000000" w:rsidRPr="00000000">
              <w:rPr>
                <w:b w:val="1"/>
                <w:bCs w:val="1"/>
                <w:color w:val="1f3a5f"/>
                <w:sz w:val="17"/>
                <w:szCs w:val="17"/>
                <w:rtl w:val="0"/>
              </w:rPr>
              <w:t xml:space="preserve">Hail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D0">
            <w:pPr>
              <w:rPr/>
            </w:pPr>
            <w:r w:rsidDel="00000000" w:rsidR="00000000" w:rsidRPr="00000000">
              <w:rPr>
                <w:sz w:val="17"/>
                <w:szCs w:val="17"/>
                <w:rtl w:val="0"/>
              </w:rPr>
              <w:t xml:space="preserve">single physical system, single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0D1">
            <w:pPr>
              <w:rPr/>
            </w:pPr>
            <w:r w:rsidDel="00000000" w:rsidR="00000000" w:rsidRPr="00000000">
              <w:rPr>
                <w:sz w:val="17"/>
                <w:szCs w:val="17"/>
                <w:rtl w:val="0"/>
              </w:rPr>
              <w:t xml:space="preserve">No split — correct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D2">
            <w:pPr>
              <w:rPr/>
            </w:pPr>
            <w:r w:rsidDel="00000000" w:rsidR="00000000" w:rsidRPr="00000000">
              <w:rPr>
                <w:b w:val="1"/>
                <w:bCs w:val="1"/>
                <w:color w:val="1f3a5f"/>
                <w:sz w:val="17"/>
                <w:szCs w:val="17"/>
                <w:rtl w:val="0"/>
              </w:rPr>
              <w:t xml:space="preserve">Wildfire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D3">
            <w:pPr>
              <w:rPr/>
            </w:pPr>
            <w:r w:rsidDel="00000000" w:rsidR="00000000" w:rsidRPr="00000000">
              <w:rPr>
                <w:sz w:val="17"/>
                <w:szCs w:val="17"/>
                <w:rtl w:val="0"/>
              </w:rPr>
              <w:t xml:space="preserve">flame / smoke — distinct systems &amp; data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0D4">
            <w:pPr>
              <w:rPr/>
            </w:pPr>
            <w:r w:rsidDel="00000000" w:rsidR="00000000" w:rsidRPr="00000000">
              <w:rPr>
                <w:sz w:val="17"/>
                <w:szCs w:val="17"/>
                <w:rtl w:val="0"/>
              </w:rPr>
              <w:t xml:space="preserve">Flame here; smoke = separate future peril doc (not a within-doc tag)</w:t>
            </w:r>
            <w:r w:rsidDel="00000000" w:rsidR="00000000" w:rsidRPr="00000000">
              <w:rPr>
                <w:rtl w:val="0"/>
              </w:rPr>
            </w:r>
          </w:p>
        </w:tc>
      </w:tr>
    </w:tbl>
    <w:p w:rsidR="00000000" w:rsidDel="00000000" w:rsidP="00000000" w:rsidRDefault="00000000" w:rsidRPr="00000000" w14:paraId="000000D5">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Hurricane is the not yet consistent with the test. Hurricane additionally needs the primary/secondary cross-link to flood. Neither is yet changed — these are flagged decisions, reasoned from both physics and data, not yet executed.</w:t>
      </w:r>
      <w:r w:rsidDel="00000000" w:rsidR="00000000" w:rsidRPr="00000000">
        <w:rPr>
          <w:rtl w:val="0"/>
        </w:rPr>
      </w:r>
    </w:p>
    <w:p w:rsidR="00000000" w:rsidDel="00000000" w:rsidP="00000000" w:rsidRDefault="00000000" w:rsidRPr="00000000" w14:paraId="000000D6">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3.  Coverage Scorecard (header card)</w:t>
      </w:r>
    </w:p>
    <w:p w:rsidR="00000000" w:rsidDel="00000000" w:rsidP="00000000" w:rsidRDefault="00000000" w:rsidRPr="00000000" w14:paraId="000000D7">
      <w:pPr>
        <w:spacing w:after="40" w:before="40" w:lineRule="auto"/>
        <w:rPr/>
      </w:pPr>
      <w:r w:rsidDel="00000000" w:rsidR="00000000" w:rsidRPr="00000000">
        <w:rPr>
          <w:rtl w:val="0"/>
        </w:rPr>
        <w:t xml:space="preserve">Each peril doc opens with a tag card and a coverage scorecard. The scorecard uses a three-level dot scale, identical rows in every doc, so you can see at a glance where a peril is data-rich vs data-poor. Across the series these scorecards become the gap map for what to build in-house.</w:t>
      </w:r>
    </w:p>
    <w:p w:rsidR="00000000" w:rsidDel="00000000" w:rsidP="00000000" w:rsidRDefault="00000000" w:rsidRPr="00000000" w14:paraId="000000D8">
      <w:pPr>
        <w:spacing w:after="100" w:before="40" w:lineRule="auto"/>
        <w:rPr/>
      </w:pPr>
      <w:r w:rsidDel="00000000" w:rsidR="00000000" w:rsidRPr="00000000">
        <w:rPr>
          <w:b w:val="1"/>
          <w:bCs w:val="1"/>
          <w:color w:val="2f855a"/>
          <w:rtl w:val="0"/>
        </w:rPr>
        <w:t xml:space="preserve">● </w:t>
      </w:r>
      <w:r w:rsidDel="00000000" w:rsidR="00000000" w:rsidRPr="00000000">
        <w:rPr>
          <w:b w:val="1"/>
          <w:bCs w:val="1"/>
          <w:rtl w:val="0"/>
        </w:rPr>
        <w:t xml:space="preserve">strong</w:t>
      </w:r>
      <w:r w:rsidDel="00000000" w:rsidR="00000000" w:rsidRPr="00000000">
        <w:rPr>
          <w:rtl w:val="0"/>
        </w:rPr>
        <w:t xml:space="preserve">  — multiple usable public sources, asset-grade or near.    </w:t>
      </w:r>
      <w:r w:rsidDel="00000000" w:rsidR="00000000" w:rsidRPr="00000000">
        <w:rPr>
          <w:b w:val="1"/>
          <w:bCs w:val="1"/>
          <w:color w:val="b7791f"/>
          <w:rtl w:val="0"/>
        </w:rPr>
        <w:t xml:space="preserve">◐ </w:t>
      </w:r>
      <w:r w:rsidDel="00000000" w:rsidR="00000000" w:rsidRPr="00000000">
        <w:rPr>
          <w:b w:val="1"/>
          <w:bCs w:val="1"/>
          <w:rtl w:val="0"/>
        </w:rPr>
        <w:t xml:space="preserve">partial</w:t>
      </w:r>
      <w:r w:rsidDel="00000000" w:rsidR="00000000" w:rsidRPr="00000000">
        <w:rPr>
          <w:rtl w:val="0"/>
        </w:rPr>
        <w:t xml:space="preserve">  — exists but limited (coarse, dated, or indirect).    </w:t>
      </w:r>
      <w:r w:rsidDel="00000000" w:rsidR="00000000" w:rsidRPr="00000000">
        <w:rPr>
          <w:b w:val="1"/>
          <w:bCs w:val="1"/>
          <w:color w:val="9aa7b4"/>
          <w:rtl w:val="0"/>
        </w:rPr>
        <w:t xml:space="preserve">○ </w:t>
      </w:r>
      <w:r w:rsidDel="00000000" w:rsidR="00000000" w:rsidRPr="00000000">
        <w:rPr>
          <w:b w:val="1"/>
          <w:bCs w:val="1"/>
          <w:rtl w:val="0"/>
        </w:rPr>
        <w:t xml:space="preserve">none public</w:t>
      </w:r>
      <w:r w:rsidDel="00000000" w:rsidR="00000000" w:rsidRPr="00000000">
        <w:rPr>
          <w:rtl w:val="0"/>
        </w:rPr>
        <w:t xml:space="preserve">  — no public-domain source; build in-house or license.</w:t>
      </w:r>
    </w:p>
    <w:tbl>
      <w:tblPr>
        <w:tblStyle w:val="Table12"/>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1100"/>
        <w:gridCol w:w="9180"/>
        <w:tblGridChange w:id="0">
          <w:tblGrid>
            <w:gridCol w:w="3400"/>
            <w:gridCol w:w="1100"/>
            <w:gridCol w:w="918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0D9">
            <w:pPr>
              <w:rPr/>
            </w:pPr>
            <w:r w:rsidDel="00000000" w:rsidR="00000000" w:rsidRPr="00000000">
              <w:rPr>
                <w:b w:val="1"/>
                <w:bCs w:val="1"/>
                <w:color w:val="ffffff"/>
                <w:sz w:val="18"/>
                <w:szCs w:val="18"/>
                <w:rtl w:val="0"/>
              </w:rPr>
              <w:t xml:space="preserve">Source category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0DA">
            <w:pPr>
              <w:rPr/>
            </w:pPr>
            <w:r w:rsidDel="00000000" w:rsidR="00000000" w:rsidRPr="00000000">
              <w:rPr>
                <w:b w:val="1"/>
                <w:bCs w:val="1"/>
                <w:color w:val="ffffff"/>
                <w:sz w:val="18"/>
                <w:szCs w:val="18"/>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0DB">
            <w:pPr>
              <w:rPr/>
            </w:pPr>
            <w:r w:rsidDel="00000000" w:rsidR="00000000" w:rsidRPr="00000000">
              <w:rPr>
                <w:b w:val="1"/>
                <w:bCs w:val="1"/>
                <w:color w:val="ffffff"/>
                <w:sz w:val="18"/>
                <w:szCs w:val="18"/>
                <w:rtl w:val="0"/>
              </w:rPr>
              <w:t xml:space="preserve">Notes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0DC">
            <w:pPr>
              <w:rPr/>
            </w:pPr>
            <w:r w:rsidDel="00000000" w:rsidR="00000000" w:rsidRPr="00000000">
              <w:rPr>
                <w:sz w:val="18"/>
                <w:szCs w:val="18"/>
                <w:rtl w:val="0"/>
              </w:rPr>
              <w:t xml:space="preserve">Screening-level maps &amp; tools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0DD">
            <w:pPr>
              <w:rPr/>
            </w:pPr>
            <w:r w:rsidDel="00000000" w:rsidR="00000000" w:rsidRPr="00000000">
              <w:rPr>
                <w:b w:val="1"/>
                <w:bCs w:val="1"/>
                <w:color w:val="b7791f"/>
                <w:sz w:val="20"/>
                <w:szCs w:val="20"/>
                <w:rtl w:val="0"/>
              </w:rPr>
              <w:t xml:space="preserve">◐ </w:t>
            </w:r>
            <w:r w:rsidDel="00000000" w:rsidR="00000000" w:rsidRPr="00000000">
              <w:rPr>
                <w:color w:val="5a7184"/>
                <w:sz w:val="15"/>
                <w:szCs w:val="15"/>
                <w:rtl w:val="0"/>
              </w:rPr>
              <w:t xml:space="preserve">partial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0DE">
            <w:pPr>
              <w:rPr/>
            </w:pPr>
            <w:r w:rsidDel="00000000" w:rsidR="00000000" w:rsidRPr="00000000">
              <w:rPr>
                <w:sz w:val="17"/>
                <w:szCs w:val="17"/>
                <w:rtl w:val="0"/>
              </w:rPr>
              <w:t xml:space="preserve">Illustrative — actual levels are set per peril in its own doc.</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0DF">
            <w:pPr>
              <w:rPr/>
            </w:pPr>
            <w:r w:rsidDel="00000000" w:rsidR="00000000" w:rsidRPr="00000000">
              <w:rPr>
                <w:sz w:val="18"/>
                <w:szCs w:val="18"/>
                <w:rtl w:val="0"/>
              </w:rPr>
              <w:t xml:space="preserve">Historical &amp; 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0E0">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0E1">
            <w:pPr>
              <w:rPr/>
            </w:pPr>
            <w:r w:rsidDel="00000000" w:rsidR="00000000" w:rsidRPr="00000000">
              <w:rPr>
                <w:sz w:val="17"/>
                <w:szCs w:val="17"/>
                <w:rtl w:val="0"/>
              </w:rPr>
              <w:t xml:space="preserve">Most perils have a strong NOAA / agency observed record.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0E2">
            <w:pPr>
              <w:rPr/>
            </w:pPr>
            <w:r w:rsidDel="00000000" w:rsidR="00000000" w:rsidRPr="00000000">
              <w:rPr>
                <w:sz w:val="18"/>
                <w:szCs w:val="18"/>
                <w:rtl w:val="0"/>
              </w:rPr>
              <w:t xml:space="preserve">Simulated / stochastic catalog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0E3">
            <w:pPr>
              <w:rPr/>
            </w:pPr>
            <w:r w:rsidDel="00000000" w:rsidR="00000000" w:rsidRPr="00000000">
              <w:rPr>
                <w:b w:val="1"/>
                <w:bCs w:val="1"/>
                <w:color w:val="9aa7b4"/>
                <w:sz w:val="20"/>
                <w:szCs w:val="20"/>
                <w:rtl w:val="0"/>
              </w:rPr>
              <w:t xml:space="preserve">○ </w:t>
            </w:r>
            <w:r w:rsidDel="00000000" w:rsidR="00000000" w:rsidRPr="00000000">
              <w:rPr>
                <w:color w:val="5a7184"/>
                <w:sz w:val="15"/>
                <w:szCs w:val="15"/>
                <w:rtl w:val="0"/>
              </w:rPr>
              <w:t xml:space="preserve">none public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0E4">
            <w:pPr>
              <w:rPr/>
            </w:pPr>
            <w:r w:rsidDel="00000000" w:rsidR="00000000" w:rsidRPr="00000000">
              <w:rPr>
                <w:sz w:val="17"/>
                <w:szCs w:val="17"/>
                <w:rtl w:val="0"/>
              </w:rPr>
              <w:t xml:space="preserve">Often the empty one — public synthetic generators are rare.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0E5">
            <w:pPr>
              <w:rPr/>
            </w:pPr>
            <w:r w:rsidDel="00000000" w:rsidR="00000000" w:rsidRPr="00000000">
              <w:rPr>
                <w:sz w:val="18"/>
                <w:szCs w:val="18"/>
                <w:rtl w:val="0"/>
              </w:rPr>
              <w:t xml:space="preserve">Footprint 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0E6">
            <w:pPr>
              <w:rPr/>
            </w:pPr>
            <w:r w:rsidDel="00000000" w:rsidR="00000000" w:rsidRPr="00000000">
              <w:rPr>
                <w:b w:val="1"/>
                <w:bCs w:val="1"/>
                <w:color w:val="b7791f"/>
                <w:sz w:val="20"/>
                <w:szCs w:val="20"/>
                <w:rtl w:val="0"/>
              </w:rPr>
              <w:t xml:space="preserve">◐ </w:t>
            </w:r>
            <w:r w:rsidDel="00000000" w:rsidR="00000000" w:rsidRPr="00000000">
              <w:rPr>
                <w:color w:val="5a7184"/>
                <w:sz w:val="15"/>
                <w:szCs w:val="15"/>
                <w:rtl w:val="0"/>
              </w:rPr>
              <w:t xml:space="preserve">partial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0E7">
            <w:pPr>
              <w:rPr/>
            </w:pPr>
            <w:r w:rsidDel="00000000" w:rsidR="00000000" w:rsidRPr="00000000">
              <w:rPr>
                <w:sz w:val="17"/>
                <w:szCs w:val="17"/>
                <w:rtl w:val="0"/>
              </w:rPr>
              <w:t xml:space="preserve">Whether a per-event intensity grid is buildable from public data.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0E8">
            <w:pPr>
              <w:rPr/>
            </w:pPr>
            <w:r w:rsidDel="00000000" w:rsidR="00000000" w:rsidRPr="00000000">
              <w:rPr>
                <w:sz w:val="18"/>
                <w:szCs w:val="18"/>
                <w:rtl w:val="0"/>
              </w:rPr>
              <w:t xml:space="preserve">Research &amp; references base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0E9">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0EA">
            <w:pPr>
              <w:rPr/>
            </w:pPr>
            <w:r w:rsidDel="00000000" w:rsidR="00000000" w:rsidRPr="00000000">
              <w:rPr>
                <w:sz w:val="17"/>
                <w:szCs w:val="17"/>
                <w:rtl w:val="0"/>
              </w:rPr>
              <w:t xml:space="preserve">Methods/standards literature is usually well-developed.</w:t>
            </w:r>
            <w:r w:rsidDel="00000000" w:rsidR="00000000" w:rsidRPr="00000000">
              <w:rPr>
                <w:rtl w:val="0"/>
              </w:rPr>
            </w:r>
          </w:p>
        </w:tc>
      </w:tr>
    </w:tbl>
    <w:p w:rsidR="00000000" w:rsidDel="00000000" w:rsidP="00000000" w:rsidRDefault="00000000" w:rsidRPr="00000000" w14:paraId="000000EB">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4.  The Source Schema (ten fields, every row)</w:t>
      </w:r>
    </w:p>
    <w:p w:rsidR="00000000" w:rsidDel="00000000" w:rsidP="00000000" w:rsidRDefault="00000000" w:rsidRPr="00000000" w14:paraId="000000EC">
      <w:pPr>
        <w:spacing w:after="40" w:before="40" w:lineRule="auto"/>
        <w:rPr/>
      </w:pPr>
      <w:r w:rsidDel="00000000" w:rsidR="00000000" w:rsidRPr="00000000">
        <w:rPr>
          <w:rtl w:val="0"/>
        </w:rPr>
        <w:t xml:space="preserve">Every source in every category is described by the same ten fields. In the rendered tables these are laid out as two physical rows per source — a primary line and a continuation line — so all ten fit in landscape without crushing the text.</w:t>
      </w:r>
    </w:p>
    <w:tbl>
      <w:tblPr>
        <w:tblStyle w:val="Table13"/>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1080"/>
        <w:tblGridChange w:id="0">
          <w:tblGrid>
            <w:gridCol w:w="2600"/>
            <w:gridCol w:w="11080"/>
          </w:tblGrid>
        </w:tblGridChange>
      </w:tblGrid>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0ED">
            <w:pPr>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0EE">
            <w:pPr>
              <w:rPr/>
            </w:pPr>
            <w:r w:rsidDel="00000000" w:rsidR="00000000" w:rsidRPr="00000000">
              <w:rPr>
                <w:sz w:val="18"/>
                <w:szCs w:val="18"/>
                <w:rtl w:val="0"/>
              </w:rPr>
              <w:t xml:space="preserve">Name + originating organization.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0EF">
            <w:pPr>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0F0">
            <w:pPr>
              <w:rPr/>
            </w:pPr>
            <w:r w:rsidDel="00000000" w:rsidR="00000000" w:rsidRPr="00000000">
              <w:rPr>
                <w:sz w:val="18"/>
                <w:szCs w:val="18"/>
                <w:rtl w:val="0"/>
              </w:rPr>
              <w:t xml:space="preserve">One of: screening map / hazard map / stochastic catalog / gridded observation / event record / model-method.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0F1">
            <w:pPr>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0F2">
            <w:pPr>
              <w:rPr/>
            </w:pPr>
            <w:r w:rsidDel="00000000" w:rsidR="00000000" w:rsidRPr="00000000">
              <w:rPr>
                <w:sz w:val="18"/>
                <w:szCs w:val="18"/>
                <w:rtl w:val="0"/>
              </w:rPr>
              <w:t xml:space="preserve">What it measures + units (e.g. “peak gust, m/s”; “ice thickness, in”). This is the link to the damage curve.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0F3">
            <w:pPr>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0F4">
            <w:pPr>
              <w:rPr/>
            </w:pPr>
            <w:r w:rsidDel="00000000" w:rsidR="00000000" w:rsidRPr="00000000">
              <w:rPr>
                <w:sz w:val="18"/>
                <w:szCs w:val="18"/>
                <w:rtl w:val="0"/>
              </w:rPr>
              <w:t xml:space="preserve">Geographic extent (e.g. CONUS, North Atlantic basin, global).</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0F5">
            <w:pPr>
              <w:rPr/>
            </w:pPr>
            <w:r w:rsidDel="00000000" w:rsidR="00000000" w:rsidRPr="00000000">
              <w:rPr>
                <w:b w:val="1"/>
                <w:bCs w:val="1"/>
                <w:color w:val="ffffff"/>
                <w:sz w:val="17"/>
                <w:szCs w:val="17"/>
                <w:rtl w:val="0"/>
              </w:rPr>
              <w:t xml:space="preserve">Resolution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0F6">
            <w:pPr>
              <w:rPr/>
            </w:pPr>
            <w:r w:rsidDel="00000000" w:rsidR="00000000" w:rsidRPr="00000000">
              <w:rPr>
                <w:sz w:val="18"/>
                <w:szCs w:val="18"/>
                <w:rtl w:val="0"/>
              </w:rPr>
              <w:t xml:space="preserve">Spatial + temporal (e.g. “10 km, per-event”; “census tract, annual”).</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0F7">
            <w:pPr>
              <w:rPr/>
            </w:pPr>
            <w:r w:rsidDel="00000000" w:rsidR="00000000" w:rsidRPr="00000000">
              <w:rPr>
                <w:b w:val="1"/>
                <w:bCs w:val="1"/>
                <w:color w:val="ffffff"/>
                <w:sz w:val="17"/>
                <w:szCs w:val="17"/>
                <w:rtl w:val="0"/>
              </w:rPr>
              <w:t xml:space="preserve">Temporal range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0F8">
            <w:pPr>
              <w:rPr/>
            </w:pPr>
            <w:r w:rsidDel="00000000" w:rsidR="00000000" w:rsidRPr="00000000">
              <w:rPr>
                <w:sz w:val="18"/>
                <w:szCs w:val="18"/>
                <w:rtl w:val="0"/>
              </w:rPr>
              <w:t xml:space="preserve">Period of record / horizon (e.g. “1980–present”; “10,000 synthetic yr”).</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0F9">
            <w:pPr>
              <w:rPr/>
            </w:pPr>
            <w:r w:rsidDel="00000000" w:rsidR="00000000" w:rsidRPr="00000000">
              <w:rPr>
                <w:b w:val="1"/>
                <w:bCs w:val="1"/>
                <w:color w:val="ffffff"/>
                <w:sz w:val="17"/>
                <w:szCs w:val="17"/>
                <w:rtl w:val="0"/>
              </w:rPr>
              <w:t xml:space="preserve">Format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0FA">
            <w:pPr>
              <w:rPr/>
            </w:pPr>
            <w:r w:rsidDel="00000000" w:rsidR="00000000" w:rsidRPr="00000000">
              <w:rPr>
                <w:sz w:val="18"/>
                <w:szCs w:val="18"/>
                <w:rtl w:val="0"/>
              </w:rPr>
              <w:t xml:space="preserve">Delivery format (NetCDF / GeoTIFF / CSV / API / standard).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0FB">
            <w:pPr>
              <w:rPr/>
            </w:pPr>
            <w:r w:rsidDel="00000000" w:rsidR="00000000" w:rsidRPr="00000000">
              <w:rPr>
                <w:b w:val="1"/>
                <w:bCs w:val="1"/>
                <w:color w:val="ffffff"/>
                <w:sz w:val="17"/>
                <w:szCs w:val="17"/>
                <w:rtl w:val="0"/>
              </w:rPr>
              <w:t xml:space="preserve">License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0FC">
            <w:pPr>
              <w:rPr/>
            </w:pPr>
            <w:r w:rsidDel="00000000" w:rsidR="00000000" w:rsidRPr="00000000">
              <w:rPr>
                <w:sz w:val="18"/>
                <w:szCs w:val="18"/>
                <w:rtl w:val="0"/>
              </w:rPr>
              <w:t xml:space="preserve">Reuse terms: CC0 / CC-BY / public domain / standard. The commercial-use gate.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0FD">
            <w:pPr>
              <w:rPr/>
            </w:pPr>
            <w:r w:rsidDel="00000000" w:rsidR="00000000" w:rsidRPr="00000000">
              <w:rPr>
                <w:b w:val="1"/>
                <w:bCs w:val="1"/>
                <w:color w:val="ffffff"/>
                <w:sz w:val="17"/>
                <w:szCs w:val="17"/>
                <w:rtl w:val="0"/>
              </w:rPr>
              <w:t xml:space="preserve">Access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0FE">
            <w:pPr>
              <w:rPr/>
            </w:pPr>
            <w:r w:rsidDel="00000000" w:rsidR="00000000" w:rsidRPr="00000000">
              <w:rPr>
                <w:sz w:val="18"/>
                <w:szCs w:val="18"/>
                <w:rtl w:val="0"/>
              </w:rPr>
              <w:t xml:space="preserve">Hyperlink(s) to the source.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0FF">
            <w:pPr>
              <w:rPr/>
            </w:pPr>
            <w:r w:rsidDel="00000000" w:rsidR="00000000" w:rsidRPr="00000000">
              <w:rPr>
                <w:b w:val="1"/>
                <w:bCs w:val="1"/>
                <w:color w:val="ffffff"/>
                <w:sz w:val="17"/>
                <w:szCs w:val="17"/>
                <w:rtl w:val="0"/>
              </w:rPr>
              <w:t xml:space="preserve">Role &amp; caveats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100">
            <w:pPr>
              <w:rPr/>
            </w:pPr>
            <w:r w:rsidDel="00000000" w:rsidR="00000000" w:rsidRPr="00000000">
              <w:rPr>
                <w:sz w:val="18"/>
                <w:szCs w:val="18"/>
                <w:rtl w:val="0"/>
              </w:rPr>
              <w:t xml:space="preserve">What it is for in the pipeline, and what breaks / what to watch.</w:t>
            </w:r>
            <w:r w:rsidDel="00000000" w:rsidR="00000000" w:rsidRPr="00000000">
              <w:rPr>
                <w:rtl w:val="0"/>
              </w:rPr>
            </w:r>
          </w:p>
        </w:tc>
      </w:tr>
    </w:tbl>
    <w:p w:rsidR="00000000" w:rsidDel="00000000" w:rsidP="00000000" w:rsidRDefault="00000000" w:rsidRPr="00000000" w14:paraId="00000101">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Layout convention: primary line carries Source · Type · Magnitude metric · Coverage · Resolution. The joined continuation line (lighter fill, no dividing border) carries Temporal · Format · License · Access · Role &amp; caveats. On the continuation line the field LABELS stay upright bold while the VALUES are italic — so the secondary tier is distinguished by style, not just fill colour. This two-row pattern is fixed for every peril doc so they stay visually identical.</w:t>
      </w:r>
      <w:r w:rsidDel="00000000" w:rsidR="00000000" w:rsidRPr="00000000">
        <w:rPr>
          <w:rtl w:val="0"/>
        </w:rPr>
      </w:r>
    </w:p>
    <w:p w:rsidR="00000000" w:rsidDel="00000000" w:rsidP="00000000" w:rsidRDefault="00000000" w:rsidRPr="00000000" w14:paraId="00000102">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5.  Fixed Section Order</w:t>
      </w:r>
    </w:p>
    <w:p w:rsidR="00000000" w:rsidDel="00000000" w:rsidP="00000000" w:rsidRDefault="00000000" w:rsidRPr="00000000" w14:paraId="00000103">
      <w:pPr>
        <w:spacing w:after="40" w:before="40" w:lineRule="auto"/>
        <w:rPr/>
      </w:pPr>
      <w:r w:rsidDel="00000000" w:rsidR="00000000" w:rsidRPr="00000000">
        <w:rPr>
          <w:rtl w:val="0"/>
        </w:rPr>
        <w:t xml:space="preserve">Every per-peril doc has exactly these sections, in this order, even when a source section is empty:</w:t>
      </w:r>
    </w:p>
    <w:tbl>
      <w:tblPr>
        <w:tblStyle w:val="Table14"/>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1080"/>
        <w:tblGridChange w:id="0">
          <w:tblGrid>
            <w:gridCol w:w="2600"/>
            <w:gridCol w:w="11080"/>
          </w:tblGrid>
        </w:tblGridChange>
      </w:tblGrid>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04">
            <w:pPr>
              <w:rPr/>
            </w:pPr>
            <w:r w:rsidDel="00000000" w:rsidR="00000000" w:rsidRPr="00000000">
              <w:rPr>
                <w:b w:val="1"/>
                <w:bCs w:val="1"/>
                <w:color w:val="ffffff"/>
                <w:sz w:val="17"/>
                <w:szCs w:val="17"/>
                <w:rtl w:val="0"/>
              </w:rPr>
              <w:t xml:space="preserve">Header card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05">
            <w:pPr>
              <w:rPr/>
            </w:pPr>
            <w:r w:rsidDel="00000000" w:rsidR="00000000" w:rsidRPr="00000000">
              <w:rPr>
                <w:sz w:val="18"/>
                <w:szCs w:val="18"/>
                <w:rtl w:val="0"/>
              </w:rPr>
              <w:t xml:space="preserve">Peril tags (NOAA event types, magnitude metric(s), damage mechanism(s)) + coverage scorecard. One-glance “what is this peril and what data exists.”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06">
            <w:pPr>
              <w:rPr/>
            </w:pPr>
            <w:r w:rsidDel="00000000" w:rsidR="00000000" w:rsidRPr="00000000">
              <w:rPr>
                <w:b w:val="1"/>
                <w:bCs w:val="1"/>
                <w:color w:val="ffffff"/>
                <w:sz w:val="17"/>
                <w:szCs w:val="17"/>
                <w:rtl w:val="0"/>
              </w:rPr>
              <w:t xml:space="preserve">§1  How it maps to the catalog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107">
            <w:pPr>
              <w:rPr/>
            </w:pPr>
            <w:r w:rsidDel="00000000" w:rsidR="00000000" w:rsidRPr="00000000">
              <w:rPr>
                <w:sz w:val="18"/>
                <w:szCs w:val="18"/>
                <w:rtl w:val="0"/>
              </w:rPr>
              <w:t xml:space="preserve">Magnitude metric(s) → damage mechanism(s). The modeling framing for the peril.</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08">
            <w:pPr>
              <w:rPr/>
            </w:pPr>
            <w:r w:rsidDel="00000000" w:rsidR="00000000" w:rsidRPr="00000000">
              <w:rPr>
                <w:b w:val="1"/>
                <w:bCs w:val="1"/>
                <w:color w:val="ffffff"/>
                <w:sz w:val="17"/>
                <w:szCs w:val="17"/>
                <w:rtl w:val="0"/>
              </w:rPr>
              <w:t xml:space="preserve">§2  Screening-level maps &amp; tools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09">
            <w:pPr>
              <w:rPr/>
            </w:pPr>
            <w:r w:rsidDel="00000000" w:rsidR="00000000" w:rsidRPr="00000000">
              <w:rPr>
                <w:sz w:val="18"/>
                <w:szCs w:val="18"/>
                <w:rtl w:val="0"/>
              </w:rPr>
              <w:t xml:space="preserve">Fast point/county lookup, regulator-recognized. Low-resolution, low-effort.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0A">
            <w:pPr>
              <w:rPr/>
            </w:pPr>
            <w:r w:rsidDel="00000000" w:rsidR="00000000" w:rsidRPr="00000000">
              <w:rPr>
                <w:b w:val="1"/>
                <w:bCs w:val="1"/>
                <w:color w:val="ffffff"/>
                <w:sz w:val="17"/>
                <w:szCs w:val="17"/>
                <w:rtl w:val="0"/>
              </w:rPr>
              <w:t xml:space="preserve">§3  Historical &amp; 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10B">
            <w:pPr>
              <w:rPr/>
            </w:pPr>
            <w:r w:rsidDel="00000000" w:rsidR="00000000" w:rsidRPr="00000000">
              <w:rPr>
                <w:sz w:val="18"/>
                <w:szCs w:val="18"/>
                <w:rtl w:val="0"/>
              </w:rPr>
              <w:t xml:space="preserve">Observed ground truth used to validate and replay.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0C">
            <w:pPr>
              <w:rPr/>
            </w:pPr>
            <w:r w:rsidDel="00000000" w:rsidR="00000000" w:rsidRPr="00000000">
              <w:rPr>
                <w:b w:val="1"/>
                <w:bCs w:val="1"/>
                <w:color w:val="ffffff"/>
                <w:sz w:val="17"/>
                <w:szCs w:val="17"/>
                <w:rtl w:val="0"/>
              </w:rPr>
              <w:t xml:space="preserve">§4  Simulated / stochastic catalogs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0D">
            <w:pPr>
              <w:rPr/>
            </w:pPr>
            <w:r w:rsidDel="00000000" w:rsidR="00000000" w:rsidRPr="00000000">
              <w:rPr>
                <w:sz w:val="18"/>
                <w:szCs w:val="18"/>
                <w:rtl w:val="0"/>
              </w:rPr>
              <w:t xml:space="preserve">Tail-extension engines. Labeled “None in public domain” when none exist — that is signal.</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0E">
            <w:pPr>
              <w:rPr/>
            </w:pPr>
            <w:r w:rsidDel="00000000" w:rsidR="00000000" w:rsidRPr="00000000">
              <w:rPr>
                <w:b w:val="1"/>
                <w:bCs w:val="1"/>
                <w:color w:val="ffffff"/>
                <w:sz w:val="17"/>
                <w:szCs w:val="17"/>
                <w:rtl w:val="0"/>
              </w:rPr>
              <w:t xml:space="preserve">§5  Footprint synthesis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10F">
            <w:pPr>
              <w:rPr/>
            </w:pPr>
            <w:r w:rsidDel="00000000" w:rsidR="00000000" w:rsidRPr="00000000">
              <w:rPr>
                <w:sz w:val="18"/>
                <w:szCs w:val="18"/>
                <w:rtl w:val="0"/>
              </w:rPr>
              <w:t xml:space="preserve">NOT a source list. How §2–§4 combine into an intensity grid you overlay assets onto.</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10">
            <w:pPr>
              <w:rPr/>
            </w:pPr>
            <w:r w:rsidDel="00000000" w:rsidR="00000000" w:rsidRPr="00000000">
              <w:rPr>
                <w:b w:val="1"/>
                <w:bCs w:val="1"/>
                <w:color w:val="ffffff"/>
                <w:sz w:val="17"/>
                <w:szCs w:val="17"/>
                <w:rtl w:val="0"/>
              </w:rPr>
              <w:t xml:space="preserve">§6  Research &amp; references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11">
            <w:pPr>
              <w:rPr/>
            </w:pPr>
            <w:r w:rsidDel="00000000" w:rsidR="00000000" w:rsidRPr="00000000">
              <w:rPr>
                <w:sz w:val="18"/>
                <w:szCs w:val="18"/>
                <w:rtl w:val="0"/>
              </w:rPr>
              <w:t xml:space="preserve">Methods, standards, key papers.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12">
            <w:pPr>
              <w:rPr/>
            </w:pPr>
            <w:r w:rsidDel="00000000" w:rsidR="00000000" w:rsidRPr="00000000">
              <w:rPr>
                <w:b w:val="1"/>
                <w:bCs w:val="1"/>
                <w:color w:val="ffffff"/>
                <w:sz w:val="17"/>
                <w:szCs w:val="17"/>
                <w:rtl w:val="0"/>
              </w:rPr>
              <w:t xml:space="preserve">§7  Accuracy &amp; double-check notes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113">
            <w:pPr>
              <w:rPr/>
            </w:pPr>
            <w:r w:rsidDel="00000000" w:rsidR="00000000" w:rsidRPr="00000000">
              <w:rPr>
                <w:sz w:val="18"/>
                <w:szCs w:val="18"/>
                <w:rtl w:val="0"/>
              </w:rPr>
              <w:t xml:space="preserve">Per-peril traps: unit mismatches, basis changes, resolution gaps, datum, licensing, climate non-stationarity.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14">
            <w:pPr>
              <w:rPr/>
            </w:pPr>
            <w:r w:rsidDel="00000000" w:rsidR="00000000" w:rsidRPr="00000000">
              <w:rPr>
                <w:b w:val="1"/>
                <w:bCs w:val="1"/>
                <w:color w:val="ffffff"/>
                <w:sz w:val="17"/>
                <w:szCs w:val="17"/>
                <w:rtl w:val="0"/>
              </w:rPr>
              <w:t xml:space="preserve">§8  Notes, variants &amp; uncategorized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15">
            <w:pPr>
              <w:rPr/>
            </w:pPr>
            <w:r w:rsidDel="00000000" w:rsidR="00000000" w:rsidRPr="00000000">
              <w:rPr>
                <w:sz w:val="18"/>
                <w:szCs w:val="18"/>
                <w:rtl w:val="0"/>
              </w:rPr>
              <w:t xml:space="preserve">Catch-all for what the schema can’t hold: alternative/newer dataset versions, methodological caveats, and items to verify or watch. Three light sub-groups keep it scannable, not a junk drawer.</w:t>
            </w:r>
            <w:r w:rsidDel="00000000" w:rsidR="00000000" w:rsidRPr="00000000">
              <w:rPr>
                <w:rtl w:val="0"/>
              </w:rPr>
            </w:r>
          </w:p>
        </w:tc>
      </w:tr>
    </w:tbl>
    <w:p w:rsidR="00000000" w:rsidDel="00000000" w:rsidP="00000000" w:rsidRDefault="00000000" w:rsidRPr="00000000" w14:paraId="00000116">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6.  The §8 Catch-All Convention</w:t>
      </w:r>
    </w:p>
    <w:p w:rsidR="00000000" w:rsidDel="00000000" w:rsidP="00000000" w:rsidRDefault="00000000" w:rsidRPr="00000000" w14:paraId="00000117">
      <w:pPr>
        <w:spacing w:after="40" w:before="40" w:lineRule="auto"/>
        <w:rPr/>
      </w:pPr>
      <w:r w:rsidDel="00000000" w:rsidR="00000000" w:rsidRPr="00000000">
        <w:rPr>
          <w:rtl w:val="0"/>
        </w:rPr>
        <w:t xml:space="preserve">§8 “Notes, Variants &amp; Uncategorized” closes a structural weakness: a clean ten-field schema quietly pressures the author to discard anything that doesn’t fit a row. §8 is the explicit, expected home for that overflow, so it survives. It has three fixed sub-groups to stay scannable rather than becoming a junk drawer:</w:t>
      </w:r>
    </w:p>
    <w:p w:rsidR="00000000" w:rsidDel="00000000" w:rsidP="00000000" w:rsidRDefault="00000000" w:rsidRPr="00000000" w14:paraId="00000118">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Variants &amp; alternative datasets. </w:t>
      </w:r>
      <w:r w:rsidDel="00000000" w:rsidR="00000000" w:rsidRPr="00000000">
        <w:rPr>
          <w:rtl w:val="0"/>
        </w:rPr>
        <w:t xml:space="preserve">Newer or alternative versions of a listed source, commercial alternatives, related products — things that aren’t the primary entry but a modeler should know exist.</w:t>
      </w:r>
    </w:p>
    <w:p w:rsidR="00000000" w:rsidDel="00000000" w:rsidP="00000000" w:rsidRDefault="00000000" w:rsidRPr="00000000" w14:paraId="00000119">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Methodological caveats. </w:t>
      </w:r>
      <w:r w:rsidDel="00000000" w:rsidR="00000000" w:rsidRPr="00000000">
        <w:rPr>
          <w:rtl w:val="0"/>
        </w:rPr>
        <w:t xml:space="preserve">Subtle limitations, partial-coverage warnings, version-method changes, and “this number means X not Y” clarifications that don’t fit a single source’s caveat field.</w:t>
      </w:r>
    </w:p>
    <w:p w:rsidR="00000000" w:rsidDel="00000000" w:rsidP="00000000" w:rsidRDefault="00000000" w:rsidRPr="00000000" w14:paraId="0000011A">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To verify / watch. </w:t>
      </w:r>
      <w:r w:rsidDel="00000000" w:rsidR="00000000" w:rsidRPr="00000000">
        <w:rPr>
          <w:rtl w:val="0"/>
        </w:rPr>
        <w:t xml:space="preserve">Items to confirm at use-time (live URLs, current versions, service-tier continuity) and emerging datasets/methods that may change the picture.</w:t>
      </w:r>
    </w:p>
    <w:p w:rsidR="00000000" w:rsidDel="00000000" w:rsidP="00000000" w:rsidRDefault="00000000" w:rsidRPr="00000000" w14:paraId="0000011B">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Discipline: §8 holds genuine overflow for THIS peril — it is not a dumping ground. If an item fits a source row, it goes in the row; §8 is for what the schema structurally cannot hold. Populate it from the audit findings, not as an afterthought.</w:t>
      </w:r>
      <w:r w:rsidDel="00000000" w:rsidR="00000000" w:rsidRPr="00000000">
        <w:rPr>
          <w:rtl w:val="0"/>
        </w:rPr>
      </w:r>
    </w:p>
    <w:p w:rsidR="00000000" w:rsidDel="00000000" w:rsidP="00000000" w:rsidRDefault="00000000" w:rsidRPr="00000000" w14:paraId="0000011C">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7.  Empty-Section &amp; “None Public” Convention</w:t>
      </w:r>
    </w:p>
    <w:p w:rsidR="00000000" w:rsidDel="00000000" w:rsidP="00000000" w:rsidRDefault="00000000" w:rsidRPr="00000000" w14:paraId="0000011D">
      <w:pPr>
        <w:spacing w:after="40" w:before="40" w:lineRule="auto"/>
        <w:rPr/>
      </w:pPr>
      <w:r w:rsidDel="00000000" w:rsidR="00000000" w:rsidRPr="00000000">
        <w:rPr>
          <w:rtl w:val="0"/>
        </w:rPr>
        <w:t xml:space="preserve">When a source category has no public-domain entry, the section is kept and gets a standard block (shown below). This makes “this peril has no synthetic catalog” an explicit, comparable finding rather than a silent omission.</w:t>
      </w:r>
    </w:p>
    <w:p w:rsidR="00000000" w:rsidDel="00000000" w:rsidP="00000000" w:rsidRDefault="00000000" w:rsidRPr="00000000" w14:paraId="0000011E">
      <w:pPr>
        <w:pBdr>
          <w:left w:color="9aa7b4" w:space="8" w:sz="18" w:val="single"/>
        </w:pBdr>
        <w:shd w:fill="f5f6f8" w:val="clear"/>
        <w:spacing w:after="120" w:before="60" w:lineRule="auto"/>
        <w:ind w:left="120" w:firstLine="0"/>
        <w:rPr/>
      </w:pPr>
      <w:r w:rsidDel="00000000" w:rsidR="00000000" w:rsidRPr="00000000">
        <w:rPr>
          <w:b w:val="1"/>
          <w:bCs w:val="1"/>
          <w:color w:val="9aa7b4"/>
          <w:rtl w:val="0"/>
        </w:rPr>
        <w:t xml:space="preserve">○  None in public domain.  </w:t>
      </w:r>
      <w:r w:rsidDel="00000000" w:rsidR="00000000" w:rsidRPr="00000000">
        <w:rPr>
          <w:i w:val="1"/>
          <w:iCs w:val="1"/>
          <w:color w:val="5a7184"/>
          <w:rtl w:val="0"/>
        </w:rPr>
        <w:t xml:space="preserve">Example: no public stochastic generator exists for this peril. Extend the tail by fitting a frequency/severity model to the historical record (§3) rather than simulating.</w:t>
      </w:r>
      <w:r w:rsidDel="00000000" w:rsidR="00000000" w:rsidRPr="00000000">
        <w:rPr>
          <w:rtl w:val="0"/>
        </w:rPr>
      </w:r>
    </w:p>
    <w:p w:rsidR="00000000" w:rsidDel="00000000" w:rsidP="00000000" w:rsidRDefault="00000000" w:rsidRPr="00000000" w14:paraId="0000011F">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8.  Style Tokens (fixed across the series)</w:t>
      </w:r>
    </w:p>
    <w:tbl>
      <w:tblPr>
        <w:tblStyle w:val="Table15"/>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1080"/>
        <w:tblGridChange w:id="0">
          <w:tblGrid>
            <w:gridCol w:w="2600"/>
            <w:gridCol w:w="11080"/>
          </w:tblGrid>
        </w:tblGridChange>
      </w:tblGrid>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20">
            <w:pPr>
              <w:rPr/>
            </w:pPr>
            <w:r w:rsidDel="00000000" w:rsidR="00000000" w:rsidRPr="00000000">
              <w:rPr>
                <w:b w:val="1"/>
                <w:bCs w:val="1"/>
                <w:color w:val="ffffff"/>
                <w:sz w:val="17"/>
                <w:szCs w:val="17"/>
                <w:rtl w:val="0"/>
              </w:rPr>
              <w:t xml:space="preserve">Body / heading font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21">
            <w:pPr>
              <w:rPr/>
            </w:pPr>
            <w:r w:rsidDel="00000000" w:rsidR="00000000" w:rsidRPr="00000000">
              <w:rPr>
                <w:b w:val="1"/>
                <w:bCs w:val="1"/>
                <w:rtl w:val="0"/>
              </w:rPr>
              <w:t xml:space="preserve">Manrope</w:t>
            </w:r>
            <w:r w:rsidDel="00000000" w:rsidR="00000000" w:rsidRPr="00000000">
              <w:rPr>
                <w:rtl w:val="0"/>
              </w:rPr>
              <w:t xml:space="preserve">  (modern geometric sans). Monospace accents and links in DejaVu Sans Mono.</w:t>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22">
            <w:pPr>
              <w:rPr/>
            </w:pPr>
            <w:r w:rsidDel="00000000" w:rsidR="00000000" w:rsidRPr="00000000">
              <w:rPr>
                <w:b w:val="1"/>
                <w:bCs w:val="1"/>
                <w:color w:val="ffffff"/>
                <w:sz w:val="17"/>
                <w:szCs w:val="17"/>
                <w:rtl w:val="0"/>
              </w:rPr>
              <w:t xml:space="preserve">Palette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123">
            <w:pPr>
              <w:rPr/>
            </w:pPr>
            <w:r w:rsidDel="00000000" w:rsidR="00000000" w:rsidRPr="00000000">
              <w:rPr>
                <w:rtl w:val="0"/>
              </w:rPr>
              <w:t xml:space="preserve">Navy </w:t>
            </w:r>
            <w:r w:rsidDel="00000000" w:rsidR="00000000" w:rsidRPr="00000000">
              <w:rPr>
                <w:rFonts w:ascii="Verdana" w:cs="Verdana" w:eastAsia="Verdana" w:hAnsi="Verdana"/>
                <w:sz w:val="16"/>
                <w:szCs w:val="16"/>
                <w:rtl w:val="0"/>
              </w:rPr>
              <w:t xml:space="preserve">#1F3A5F</w:t>
            </w:r>
            <w:r w:rsidDel="00000000" w:rsidR="00000000" w:rsidRPr="00000000">
              <w:rPr>
                <w:rtl w:val="0"/>
              </w:rPr>
              <w:t xml:space="preserve">  · Slate </w:t>
            </w:r>
            <w:r w:rsidDel="00000000" w:rsidR="00000000" w:rsidRPr="00000000">
              <w:rPr>
                <w:rFonts w:ascii="Verdana" w:cs="Verdana" w:eastAsia="Verdana" w:hAnsi="Verdana"/>
                <w:sz w:val="16"/>
                <w:szCs w:val="16"/>
                <w:rtl w:val="0"/>
              </w:rPr>
              <w:t xml:space="preserve">#33475B</w:t>
            </w:r>
            <w:r w:rsidDel="00000000" w:rsidR="00000000" w:rsidRPr="00000000">
              <w:rPr>
                <w:rtl w:val="0"/>
              </w:rPr>
              <w:t xml:space="preserve">  · Steel </w:t>
            </w:r>
            <w:r w:rsidDel="00000000" w:rsidR="00000000" w:rsidRPr="00000000">
              <w:rPr>
                <w:rFonts w:ascii="Verdana" w:cs="Verdana" w:eastAsia="Verdana" w:hAnsi="Verdana"/>
                <w:sz w:val="16"/>
                <w:szCs w:val="16"/>
                <w:rtl w:val="0"/>
              </w:rPr>
              <w:t xml:space="preserve">#5A7184</w:t>
            </w:r>
            <w:r w:rsidDel="00000000" w:rsidR="00000000" w:rsidRPr="00000000">
              <w:rPr>
                <w:rtl w:val="0"/>
              </w:rPr>
              <w:t xml:space="preserve">  · Accent </w:t>
            </w:r>
            <w:r w:rsidDel="00000000" w:rsidR="00000000" w:rsidRPr="00000000">
              <w:rPr>
                <w:rFonts w:ascii="Verdana" w:cs="Verdana" w:eastAsia="Verdana" w:hAnsi="Verdana"/>
                <w:sz w:val="16"/>
                <w:szCs w:val="16"/>
                <w:rtl w:val="0"/>
              </w:rPr>
              <w:t xml:space="preserve">#2E75B6</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24">
            <w:pPr>
              <w:rPr/>
            </w:pPr>
            <w:r w:rsidDel="00000000" w:rsidR="00000000" w:rsidRPr="00000000">
              <w:rPr>
                <w:b w:val="1"/>
                <w:bCs w:val="1"/>
                <w:color w:val="ffffff"/>
                <w:sz w:val="17"/>
                <w:szCs w:val="17"/>
                <w:rtl w:val="0"/>
              </w:rPr>
              <w:t xml:space="preserve">Page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25">
            <w:pPr>
              <w:rPr/>
            </w:pPr>
            <w:r w:rsidDel="00000000" w:rsidR="00000000" w:rsidRPr="00000000">
              <w:rPr>
                <w:sz w:val="18"/>
                <w:szCs w:val="18"/>
                <w:rtl w:val="0"/>
              </w:rPr>
              <w:t xml:space="preserve">US Letter, landscape, 0.75in margins (wide tables need the long edge).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26">
            <w:pPr>
              <w:rPr/>
            </w:pPr>
            <w:r w:rsidDel="00000000" w:rsidR="00000000" w:rsidRPr="00000000">
              <w:rPr>
                <w:b w:val="1"/>
                <w:bCs w:val="1"/>
                <w:color w:val="ffffff"/>
                <w:sz w:val="17"/>
                <w:szCs w:val="17"/>
                <w:rtl w:val="0"/>
              </w:rPr>
              <w:t xml:space="preserve">Tables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127">
            <w:pPr>
              <w:rPr/>
            </w:pPr>
            <w:r w:rsidDel="00000000" w:rsidR="00000000" w:rsidRPr="00000000">
              <w:rPr>
                <w:sz w:val="18"/>
                <w:szCs w:val="18"/>
                <w:rtl w:val="0"/>
              </w:rPr>
              <w:t xml:space="preserve">Navy header row, white / pale-steel alternating bands, source tables use the two-row schema layout with italic continuation-line values.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28">
            <w:pPr>
              <w:rPr/>
            </w:pPr>
            <w:r w:rsidDel="00000000" w:rsidR="00000000" w:rsidRPr="00000000">
              <w:rPr>
                <w:b w:val="1"/>
                <w:bCs w:val="1"/>
                <w:color w:val="ffffff"/>
                <w:sz w:val="17"/>
                <w:szCs w:val="17"/>
                <w:rtl w:val="0"/>
              </w:rPr>
              <w:t xml:space="preserve">Callouts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29">
            <w:pPr>
              <w:rPr/>
            </w:pPr>
            <w:r w:rsidDel="00000000" w:rsidR="00000000" w:rsidRPr="00000000">
              <w:rPr>
                <w:sz w:val="18"/>
                <w:szCs w:val="18"/>
                <w:rtl w:val="0"/>
              </w:rPr>
              <w:t xml:space="preserve">Left accent rule + pale fill + emoji prefix. 🎯 goal · 🔧 practical stack · ⚠️ caution · 🧱 convention · 📐 governing · 🧭 keystone.</w:t>
            </w:r>
            <w:r w:rsidDel="00000000" w:rsidR="00000000" w:rsidRPr="00000000">
              <w:rPr>
                <w:rtl w:val="0"/>
              </w:rPr>
            </w:r>
          </w:p>
        </w:tc>
      </w:tr>
    </w:tbl>
    <w:p w:rsidR="00000000" w:rsidDel="00000000" w:rsidP="00000000" w:rsidRDefault="00000000" w:rsidRPr="00000000" w14:paraId="0000012A">
      <w:pPr>
        <w:pStyle w:val="Heading1"/>
        <w:pBdr>
          <w:bottom w:color="2e75b6" w:space="2" w:sz="6" w:val="single"/>
        </w:pBdr>
        <w:spacing w:after="140" w:before="260" w:lineRule="auto"/>
        <w:rPr>
          <w:sz w:val="28"/>
          <w:szCs w:val="28"/>
        </w:rPr>
      </w:pPr>
      <w:bookmarkStart w:colFirst="0" w:colLast="0" w:name="_8dozb5c7k6gx" w:id="2"/>
      <w:bookmarkEnd w:id="2"/>
      <w:r w:rsidDel="00000000" w:rsidR="00000000" w:rsidRPr="00000000">
        <w:rPr>
          <w:sz w:val="28"/>
          <w:szCs w:val="28"/>
          <w:rtl w:val="0"/>
        </w:rPr>
        <w:t xml:space="preserve">9.  Adding a New Peril (workflow)</w:t>
      </w:r>
    </w:p>
    <w:p w:rsidR="00000000" w:rsidDel="00000000" w:rsidP="00000000" w:rsidRDefault="00000000" w:rsidRPr="00000000" w14:paraId="0000012B">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1. Copy the blank template doc. </w:t>
      </w:r>
      <w:r w:rsidDel="00000000" w:rsidR="00000000" w:rsidRPr="00000000">
        <w:rPr>
          <w:rtl w:val="0"/>
        </w:rPr>
        <w:t xml:space="preserve">It already has all eight sections and the schema scaffolding.</w:t>
      </w:r>
    </w:p>
    <w:p w:rsidR="00000000" w:rsidDel="00000000" w:rsidP="00000000" w:rsidRDefault="00000000" w:rsidRPr="00000000" w14:paraId="0000012C">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2. Fill the header card. </w:t>
      </w:r>
      <w:r w:rsidDel="00000000" w:rsidR="00000000" w:rsidRPr="00000000">
        <w:rPr>
          <w:rtl w:val="0"/>
        </w:rPr>
        <w:t xml:space="preserve">NOAA event types, magnitude metric(s), damage mechanism(s); then score the five coverage rows.</w:t>
      </w:r>
    </w:p>
    <w:p w:rsidR="00000000" w:rsidDel="00000000" w:rsidP="00000000" w:rsidRDefault="00000000" w:rsidRPr="00000000" w14:paraId="0000012D">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3. Populate each source section. </w:t>
      </w:r>
      <w:r w:rsidDel="00000000" w:rsidR="00000000" w:rsidRPr="00000000">
        <w:rPr>
          <w:rtl w:val="0"/>
        </w:rPr>
        <w:t xml:space="preserve">Verify every entry against its live source page; fill all ten schema fields. Mark empty categories with the “None in public domain” block.</w:t>
      </w:r>
    </w:p>
    <w:p w:rsidR="00000000" w:rsidDel="00000000" w:rsidP="00000000" w:rsidRDefault="00000000" w:rsidRPr="00000000" w14:paraId="0000012E">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4. Write the footprint synthesis. </w:t>
      </w:r>
      <w:r w:rsidDel="00000000" w:rsidR="00000000" w:rsidRPr="00000000">
        <w:rPr>
          <w:rtl w:val="0"/>
        </w:rPr>
        <w:t xml:space="preserve">Show how the populated sources combine into an intensity grid (or state why one can’t be built publicly).</w:t>
      </w:r>
    </w:p>
    <w:p w:rsidR="00000000" w:rsidDel="00000000" w:rsidP="00000000" w:rsidRDefault="00000000" w:rsidRPr="00000000" w14:paraId="0000012F">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5. Write peril-specific accuracy notes. </w:t>
      </w:r>
      <w:r w:rsidDel="00000000" w:rsidR="00000000" w:rsidRPr="00000000">
        <w:rPr>
          <w:rtl w:val="0"/>
        </w:rPr>
        <w:t xml:space="preserve">Focus on the real traps for that peril, not generic disclaimers.</w:t>
      </w:r>
    </w:p>
    <w:p w:rsidR="00000000" w:rsidDel="00000000" w:rsidP="00000000" w:rsidRDefault="00000000" w:rsidRPr="00000000" w14:paraId="00000130">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6. Fill §8 from the audit. </w:t>
      </w:r>
      <w:r w:rsidDel="00000000" w:rsidR="00000000" w:rsidRPr="00000000">
        <w:rPr>
          <w:rtl w:val="0"/>
        </w:rPr>
        <w:t xml:space="preserve">Anything found during verification that doesn’t fit a source row — variants, caveats, watch-items — lands here so it isn’t lost.</w:t>
      </w:r>
    </w:p>
    <w:p w:rsidR="00000000" w:rsidDel="00000000" w:rsidP="00000000" w:rsidRDefault="00000000" w:rsidRPr="00000000" w14:paraId="00000131">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Output of the series: a set of structurally identical docs that double as a single, comparable catalog of public hazard data — and a coverage map showing exactly where the public domain falls short and in-house modeling is required.</w:t>
      </w:r>
      <w:r w:rsidDel="00000000" w:rsidR="00000000" w:rsidRPr="00000000">
        <w:rPr>
          <w:rtl w:val="0"/>
        </w:rPr>
      </w:r>
    </w:p>
    <w:p w:rsidR="00000000" w:rsidDel="00000000" w:rsidP="00000000" w:rsidRDefault="00000000" w:rsidRPr="00000000" w14:paraId="00000132">
      <w:pPr>
        <w:rPr/>
        <w:sectPr>
          <w:type w:val="nextPage"/>
          <w:pgSz w:h="12240" w:w="15840" w:orient="landscape"/>
          <w:pgMar w:bottom="1080" w:top="1080" w:left="1080" w:right="1080" w:header="720" w:footer="720"/>
          <w:pgNumType w:start="1"/>
        </w:sectPr>
      </w:pPr>
      <w:r w:rsidDel="00000000" w:rsidR="00000000" w:rsidRPr="00000000">
        <w:rPr>
          <w:rtl w:val="0"/>
        </w:rPr>
      </w:r>
    </w:p>
    <w:p w:rsidR="00000000" w:rsidDel="00000000" w:rsidP="00000000" w:rsidRDefault="00000000" w:rsidRPr="00000000" w14:paraId="0000013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2240" w:w="15840" w:orient="landscape"/>
          <w:pgMar w:bottom="1080" w:top="1080" w:left="1080" w:right="1080" w:header="720" w:footer="720"/>
          <w:pgNumType w:start="1"/>
        </w:sectPr>
      </w:pPr>
      <w:bookmarkStart w:colFirst="0" w:colLast="0" w:name="_tpvxniqr028s" w:id="3"/>
      <w:bookmarkEnd w:id="3"/>
      <w:r w:rsidDel="00000000" w:rsidR="00000000" w:rsidRPr="00000000">
        <w:rPr>
          <w:rFonts w:ascii="Manrope" w:cs="Manrope" w:eastAsia="Manrope" w:hAnsi="Manrope"/>
          <w:b w:val="0"/>
          <w:bCs w:val="0"/>
          <w:i w:val="0"/>
          <w:iCs w:val="0"/>
          <w:smallCaps w:val="0"/>
          <w:strike w:val="0"/>
          <w:color w:val="33475b"/>
          <w:sz w:val="56"/>
          <w:szCs w:val="56"/>
          <w:u w:val="none"/>
          <w:shd w:fill="auto" w:val="clear"/>
          <w:vertAlign w:val="baseline"/>
          <w:rtl w:val="0"/>
        </w:rPr>
        <w:t xml:space="preserve">-&gt;Tropical Cyclone &amp; Hurricane Hazard Data</w:t>
      </w:r>
      <w:r w:rsidDel="00000000" w:rsidR="00000000" w:rsidRPr="00000000">
        <w:rPr>
          <w:rtl w:val="0"/>
        </w:rPr>
      </w:r>
    </w:p>
    <w:p w:rsidR="00000000" w:rsidDel="00000000" w:rsidP="00000000" w:rsidRDefault="00000000" w:rsidRPr="00000000" w14:paraId="00000134">
      <w:pPr>
        <w:spacing w:after="40" w:lineRule="auto"/>
        <w:rPr/>
      </w:pPr>
      <w:r w:rsidDel="00000000" w:rsidR="00000000" w:rsidRPr="00000000">
        <w:rPr>
          <w:b w:val="1"/>
          <w:bCs w:val="1"/>
          <w:color w:val="1f3a5f"/>
          <w:sz w:val="40"/>
          <w:szCs w:val="40"/>
          <w:rtl w:val="0"/>
        </w:rPr>
        <w:t xml:space="preserve">Tropical Cyclone &amp; Hurricane Hazard Data</w:t>
      </w:r>
      <w:r w:rsidDel="00000000" w:rsidR="00000000" w:rsidRPr="00000000">
        <w:rPr>
          <w:rtl w:val="0"/>
        </w:rPr>
      </w:r>
    </w:p>
    <w:p w:rsidR="00000000" w:rsidDel="00000000" w:rsidP="00000000" w:rsidRDefault="00000000" w:rsidRPr="00000000" w14:paraId="00000135">
      <w:pPr>
        <w:spacing w:after="40" w:lineRule="auto"/>
        <w:rPr/>
      </w:pPr>
      <w:r w:rsidDel="00000000" w:rsidR="00000000" w:rsidRPr="00000000">
        <w:rPr>
          <w:color w:val="5a7184"/>
          <w:sz w:val="24"/>
          <w:szCs w:val="24"/>
          <w:rtl w:val="0"/>
        </w:rPr>
        <w:t xml:space="preserve">Source Reference for Wind Swath + Surge Depth Grids</w:t>
      </w:r>
      <w:r w:rsidDel="00000000" w:rsidR="00000000" w:rsidRPr="00000000">
        <w:rPr>
          <w:rtl w:val="0"/>
        </w:rPr>
      </w:r>
    </w:p>
    <w:p w:rsidR="00000000" w:rsidDel="00000000" w:rsidP="00000000" w:rsidRDefault="00000000" w:rsidRPr="00000000" w14:paraId="00000136">
      <w:pPr>
        <w:pBdr>
          <w:bottom w:color="1f3a5f" w:space="4" w:sz="8" w:val="single"/>
        </w:pBdr>
        <w:spacing w:after="160" w:lineRule="auto"/>
        <w:rPr/>
      </w:pPr>
      <w:r w:rsidDel="00000000" w:rsidR="00000000" w:rsidRPr="00000000">
        <w:rPr>
          <w:rFonts w:ascii="Verdana" w:cs="Verdana" w:eastAsia="Verdana" w:hAnsi="Verdana"/>
          <w:color w:val="5a7184"/>
          <w:sz w:val="17"/>
          <w:szCs w:val="17"/>
          <w:rtl w:val="0"/>
        </w:rPr>
        <w:t xml:space="preserve">Hazard Modeling Reference  |  Template v1.0  |  Compiled May 2026</w:t>
      </w:r>
      <w:r w:rsidDel="00000000" w:rsidR="00000000" w:rsidRPr="00000000">
        <w:rPr>
          <w:rtl w:val="0"/>
        </w:rPr>
      </w:r>
    </w:p>
    <w:p w:rsidR="00000000" w:rsidDel="00000000" w:rsidP="00000000" w:rsidRDefault="00000000" w:rsidRPr="00000000" w14:paraId="00000137">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Header Card</w:t>
      </w:r>
    </w:p>
    <w:tbl>
      <w:tblPr>
        <w:tblStyle w:val="Table16"/>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1080"/>
        <w:tblGridChange w:id="0">
          <w:tblGrid>
            <w:gridCol w:w="2600"/>
            <w:gridCol w:w="11080"/>
          </w:tblGrid>
        </w:tblGridChange>
      </w:tblGrid>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38">
            <w:pPr>
              <w:rPr/>
            </w:pPr>
            <w:r w:rsidDel="00000000" w:rsidR="00000000" w:rsidRPr="00000000">
              <w:rPr>
                <w:b w:val="1"/>
                <w:bCs w:val="1"/>
                <w:color w:val="ffffff"/>
                <w:sz w:val="17"/>
                <w:szCs w:val="17"/>
                <w:rtl w:val="0"/>
              </w:rPr>
              <w:t xml:space="preserve">Peril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39">
            <w:pPr>
              <w:rPr/>
            </w:pPr>
            <w:r w:rsidDel="00000000" w:rsidR="00000000" w:rsidRPr="00000000">
              <w:rPr>
                <w:sz w:val="18"/>
                <w:szCs w:val="18"/>
                <w:rtl w:val="0"/>
              </w:rPr>
              <w:t xml:space="preserve">Tropical cyclone / hurricane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3A">
            <w:pPr>
              <w:rPr/>
            </w:pPr>
            <w:r w:rsidDel="00000000" w:rsidR="00000000" w:rsidRPr="00000000">
              <w:rPr>
                <w:b w:val="1"/>
                <w:bCs w:val="1"/>
                <w:color w:val="ffffff"/>
                <w:sz w:val="17"/>
                <w:szCs w:val="17"/>
                <w:rtl w:val="0"/>
              </w:rPr>
              <w:t xml:space="preserve">NOAA event types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13B">
            <w:pPr>
              <w:rPr/>
            </w:pPr>
            <w:r w:rsidDel="00000000" w:rsidR="00000000" w:rsidRPr="00000000">
              <w:rPr>
                <w:sz w:val="18"/>
                <w:szCs w:val="18"/>
                <w:rtl w:val="0"/>
              </w:rPr>
              <w:t xml:space="preserve">Hurricane (Typhoon), Tropical Storm, Tropical Depression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3C">
            <w:pPr>
              <w:rPr/>
            </w:pPr>
            <w:r w:rsidDel="00000000" w:rsidR="00000000" w:rsidRPr="00000000">
              <w:rPr>
                <w:b w:val="1"/>
                <w:bCs w:val="1"/>
                <w:color w:val="ffffff"/>
                <w:sz w:val="17"/>
                <w:szCs w:val="17"/>
                <w:rtl w:val="0"/>
              </w:rPr>
              <w:t xml:space="preserve">Magnitude metric(s)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3D">
            <w:pPr>
              <w:rPr/>
            </w:pPr>
            <w:r w:rsidDel="00000000" w:rsidR="00000000" w:rsidRPr="00000000">
              <w:rPr>
                <w:sz w:val="18"/>
                <w:szCs w:val="18"/>
                <w:rtl w:val="0"/>
              </w:rPr>
              <w:t xml:space="preserve">Peak wind (m/s or mph); storm-surge depth (ft); TC rainfall (in)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3E">
            <w:pPr>
              <w:rPr/>
            </w:pPr>
            <w:r w:rsidDel="00000000" w:rsidR="00000000" w:rsidRPr="00000000">
              <w:rPr>
                <w:b w:val="1"/>
                <w:bCs w:val="1"/>
                <w:color w:val="ffffff"/>
                <w:sz w:val="17"/>
                <w:szCs w:val="17"/>
                <w:rtl w:val="0"/>
              </w:rPr>
              <w:t xml:space="preserve">Damage mechanism(s)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13F">
            <w:pPr>
              <w:rPr/>
            </w:pPr>
            <w:r w:rsidDel="00000000" w:rsidR="00000000" w:rsidRPr="00000000">
              <w:rPr>
                <w:sz w:val="18"/>
                <w:szCs w:val="18"/>
                <w:rtl w:val="0"/>
              </w:rPr>
              <w:t xml:space="preserve">Wind loading &amp; debris; coastal surge inundation; compound rainfall flooding</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140">
            <w:pPr>
              <w:rPr/>
            </w:pPr>
            <w:r w:rsidDel="00000000" w:rsidR="00000000" w:rsidRPr="00000000">
              <w:rPr>
                <w:b w:val="1"/>
                <w:bCs w:val="1"/>
                <w:color w:val="ffffff"/>
                <w:sz w:val="17"/>
                <w:szCs w:val="17"/>
                <w:rtl w:val="0"/>
              </w:rPr>
              <w:t xml:space="preserve">Primary asset exposure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41">
            <w:pPr>
              <w:rPr/>
            </w:pPr>
            <w:r w:rsidDel="00000000" w:rsidR="00000000" w:rsidRPr="00000000">
              <w:rPr>
                <w:sz w:val="18"/>
                <w:szCs w:val="18"/>
                <w:rtl w:val="0"/>
              </w:rPr>
              <w:t xml:space="preserve">Solar PV, wind turbines, coastal &amp; low-lying generation and T&amp;D</w:t>
            </w:r>
            <w:r w:rsidDel="00000000" w:rsidR="00000000" w:rsidRPr="00000000">
              <w:rPr>
                <w:rtl w:val="0"/>
              </w:rPr>
            </w:r>
          </w:p>
        </w:tc>
      </w:tr>
    </w:tbl>
    <w:p w:rsidR="00000000" w:rsidDel="00000000" w:rsidP="00000000" w:rsidRDefault="00000000" w:rsidRPr="00000000" w14:paraId="00000142">
      <w:pPr>
        <w:spacing w:after="60" w:before="120" w:lineRule="auto"/>
        <w:rPr/>
      </w:pPr>
      <w:r w:rsidDel="00000000" w:rsidR="00000000" w:rsidRPr="00000000">
        <w:rPr>
          <w:b w:val="1"/>
          <w:bCs w:val="1"/>
          <w:color w:val="1f3a5f"/>
          <w:rtl w:val="0"/>
        </w:rPr>
        <w:t xml:space="preserve">Coverage scorecard:</w:t>
      </w:r>
      <w:r w:rsidDel="00000000" w:rsidR="00000000" w:rsidRPr="00000000">
        <w:rPr>
          <w:rtl w:val="0"/>
        </w:rPr>
      </w:r>
    </w:p>
    <w:tbl>
      <w:tblPr>
        <w:tblStyle w:val="Table17"/>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1100"/>
        <w:gridCol w:w="9180"/>
        <w:tblGridChange w:id="0">
          <w:tblGrid>
            <w:gridCol w:w="3400"/>
            <w:gridCol w:w="1100"/>
            <w:gridCol w:w="918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143">
            <w:pPr>
              <w:rPr/>
            </w:pPr>
            <w:r w:rsidDel="00000000" w:rsidR="00000000" w:rsidRPr="00000000">
              <w:rPr>
                <w:b w:val="1"/>
                <w:bCs w:val="1"/>
                <w:color w:val="ffffff"/>
                <w:sz w:val="18"/>
                <w:szCs w:val="18"/>
                <w:rtl w:val="0"/>
              </w:rPr>
              <w:t xml:space="preserve">Source category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144">
            <w:pPr>
              <w:rPr/>
            </w:pPr>
            <w:r w:rsidDel="00000000" w:rsidR="00000000" w:rsidRPr="00000000">
              <w:rPr>
                <w:b w:val="1"/>
                <w:bCs w:val="1"/>
                <w:color w:val="ffffff"/>
                <w:sz w:val="18"/>
                <w:szCs w:val="18"/>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145">
            <w:pPr>
              <w:rPr/>
            </w:pPr>
            <w:r w:rsidDel="00000000" w:rsidR="00000000" w:rsidRPr="00000000">
              <w:rPr>
                <w:b w:val="1"/>
                <w:bCs w:val="1"/>
                <w:color w:val="ffffff"/>
                <w:sz w:val="18"/>
                <w:szCs w:val="18"/>
                <w:rtl w:val="0"/>
              </w:rPr>
              <w:t xml:space="preserve">Notes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46">
            <w:pPr>
              <w:rPr/>
            </w:pPr>
            <w:r w:rsidDel="00000000" w:rsidR="00000000" w:rsidRPr="00000000">
              <w:rPr>
                <w:sz w:val="18"/>
                <w:szCs w:val="18"/>
                <w:rtl w:val="0"/>
              </w:rPr>
              <w:t xml:space="preserve">Screening-level maps &amp; tools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47">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48">
            <w:pPr>
              <w:rPr/>
            </w:pPr>
            <w:r w:rsidDel="00000000" w:rsidR="00000000" w:rsidRPr="00000000">
              <w:rPr>
                <w:sz w:val="17"/>
                <w:szCs w:val="17"/>
                <w:rtl w:val="0"/>
              </w:rPr>
              <w:t xml:space="preserve">SLOSH national surge maps + FEMA Hazus / NRI give fast lookup.</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149">
            <w:pPr>
              <w:rPr/>
            </w:pPr>
            <w:r w:rsidDel="00000000" w:rsidR="00000000" w:rsidRPr="00000000">
              <w:rPr>
                <w:sz w:val="18"/>
                <w:szCs w:val="18"/>
                <w:rtl w:val="0"/>
              </w:rPr>
              <w:t xml:space="preserve">Historical &amp; 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14A">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14B">
            <w:pPr>
              <w:rPr/>
            </w:pPr>
            <w:r w:rsidDel="00000000" w:rsidR="00000000" w:rsidRPr="00000000">
              <w:rPr>
                <w:sz w:val="17"/>
                <w:szCs w:val="17"/>
                <w:rtl w:val="0"/>
              </w:rPr>
              <w:t xml:space="preserve">IBTrACS + HURDAT2 are the canonical observed track record.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4C">
            <w:pPr>
              <w:rPr/>
            </w:pPr>
            <w:r w:rsidDel="00000000" w:rsidR="00000000" w:rsidRPr="00000000">
              <w:rPr>
                <w:sz w:val="18"/>
                <w:szCs w:val="18"/>
                <w:rtl w:val="0"/>
              </w:rPr>
              <w:t xml:space="preserve">Simulated / stochastic catalog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4D">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4E">
            <w:pPr>
              <w:rPr/>
            </w:pPr>
            <w:r w:rsidDel="00000000" w:rsidR="00000000" w:rsidRPr="00000000">
              <w:rPr>
                <w:sz w:val="17"/>
                <w:szCs w:val="17"/>
                <w:rtl w:val="0"/>
              </w:rPr>
              <w:t xml:space="preserve">STORM (global, CC0) and RAFT (N. Atlantic) are mature &amp; open.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14F">
            <w:pPr>
              <w:rPr/>
            </w:pPr>
            <w:r w:rsidDel="00000000" w:rsidR="00000000" w:rsidRPr="00000000">
              <w:rPr>
                <w:sz w:val="18"/>
                <w:szCs w:val="18"/>
                <w:rtl w:val="0"/>
              </w:rPr>
              <w:t xml:space="preserve">Footprint 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150">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151">
            <w:pPr>
              <w:rPr/>
            </w:pPr>
            <w:r w:rsidDel="00000000" w:rsidR="00000000" w:rsidRPr="00000000">
              <w:rPr>
                <w:sz w:val="17"/>
                <w:szCs w:val="17"/>
                <w:rtl w:val="0"/>
              </w:rPr>
              <w:t xml:space="preserve">Track + Holland wind field → swath; SLOSH → surge. Fully buildable.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52">
            <w:pPr>
              <w:rPr/>
            </w:pPr>
            <w:r w:rsidDel="00000000" w:rsidR="00000000" w:rsidRPr="00000000">
              <w:rPr>
                <w:sz w:val="18"/>
                <w:szCs w:val="18"/>
                <w:rtl w:val="0"/>
              </w:rPr>
              <w:t xml:space="preserve">Research &amp; references base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53">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154">
            <w:pPr>
              <w:rPr/>
            </w:pPr>
            <w:r w:rsidDel="00000000" w:rsidR="00000000" w:rsidRPr="00000000">
              <w:rPr>
                <w:sz w:val="17"/>
                <w:szCs w:val="17"/>
                <w:rtl w:val="0"/>
              </w:rPr>
              <w:t xml:space="preserve">Holland model, STORM/RAFT papers, Hazus technical manuals.</w:t>
            </w:r>
            <w:r w:rsidDel="00000000" w:rsidR="00000000" w:rsidRPr="00000000">
              <w:rPr>
                <w:rtl w:val="0"/>
              </w:rPr>
            </w:r>
          </w:p>
        </w:tc>
      </w:tr>
    </w:tbl>
    <w:p w:rsidR="00000000" w:rsidDel="00000000" w:rsidP="00000000" w:rsidRDefault="00000000" w:rsidRPr="00000000" w14:paraId="00000155">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1.  How This Maps to the Catalog</w:t>
      </w:r>
    </w:p>
    <w:p w:rsidR="00000000" w:rsidDel="00000000" w:rsidP="00000000" w:rsidRDefault="00000000" w:rsidRPr="00000000" w14:paraId="00000156">
      <w:pPr>
        <w:spacing w:after="40" w:before="40" w:lineRule="auto"/>
        <w:rPr/>
      </w:pPr>
      <w:r w:rsidDel="00000000" w:rsidR="00000000" w:rsidRPr="00000000">
        <w:rPr>
          <w:rtl w:val="0"/>
        </w:rPr>
        <w:t xml:space="preserve">A hurricane event needs </w:t>
      </w:r>
      <w:r w:rsidDel="00000000" w:rsidR="00000000" w:rsidRPr="00000000">
        <w:rPr>
          <w:b w:val="1"/>
          <w:bCs w:val="1"/>
          <w:rtl w:val="0"/>
        </w:rPr>
        <w:t xml:space="preserve">two</w:t>
      </w:r>
      <w:r w:rsidDel="00000000" w:rsidR="00000000" w:rsidRPr="00000000">
        <w:rPr>
          <w:rtl w:val="0"/>
        </w:rPr>
        <w:t xml:space="preserve"> gridded intensity fields, because it drives two distinct damage curves:</w:t>
      </w:r>
    </w:p>
    <w:p w:rsidR="00000000" w:rsidDel="00000000" w:rsidP="00000000" w:rsidRDefault="00000000" w:rsidRPr="00000000" w14:paraId="00000157">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Wind swath grid </w:t>
      </w:r>
      <w:r w:rsidDel="00000000" w:rsidR="00000000" w:rsidRPr="00000000">
        <w:rPr>
          <w:rtl w:val="0"/>
        </w:rPr>
        <w:t xml:space="preserve">— raster of peak wind (m/s or mph) along the storm path, built by applying a parametric wind field (Holland) to a track. Feeds the hurricane–wind damage curve (x₀ ≈ 160 mph).</w:t>
      </w:r>
    </w:p>
    <w:p w:rsidR="00000000" w:rsidDel="00000000" w:rsidP="00000000" w:rsidRDefault="00000000" w:rsidRPr="00000000" w14:paraId="00000158">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Surge depth grid </w:t>
      </w:r>
      <w:r w:rsidDel="00000000" w:rsidR="00000000" w:rsidRPr="00000000">
        <w:rPr>
          <w:rtl w:val="0"/>
        </w:rPr>
        <w:t xml:space="preserve">— raster of coastal inundation depth (ft). Secondary peril riding with the storm; feeds the flood damage curve; concentrated on low-lying coastal cells.</w:t>
      </w:r>
    </w:p>
    <w:p w:rsidR="00000000" w:rsidDel="00000000" w:rsidP="00000000" w:rsidRDefault="00000000" w:rsidRPr="00000000" w14:paraId="00000159">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TC rainfall (optional) </w:t>
      </w:r>
      <w:r w:rsidDel="00000000" w:rsidR="00000000" w:rsidRPr="00000000">
        <w:rPr>
          <w:rtl w:val="0"/>
        </w:rPr>
        <w:t xml:space="preserve">— storm-induced precipitation for compound inland flooding. Available from RAFT.</w:t>
      </w:r>
    </w:p>
    <w:p w:rsidR="00000000" w:rsidDel="00000000" w:rsidP="00000000" w:rsidRDefault="00000000" w:rsidRPr="00000000" w14:paraId="0000015A">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Practical stack: STORM or RAFT catalog → Holland parametric wind field → wind swath grid; SLOSH MOMs or P-Surge → surge depth grid. This replicates what a commercial cat model sells, using only public data. The main public gaps are surge resolution and wind–surge coupling fidelity.</w:t>
      </w:r>
      <w:r w:rsidDel="00000000" w:rsidR="00000000" w:rsidRPr="00000000">
        <w:rPr>
          <w:rtl w:val="0"/>
        </w:rPr>
      </w:r>
    </w:p>
    <w:p w:rsidR="00000000" w:rsidDel="00000000" w:rsidP="00000000" w:rsidRDefault="00000000" w:rsidRPr="00000000" w14:paraId="0000015B">
      <w:pPr>
        <w:spacing w:after="40" w:before="40" w:lineRule="auto"/>
        <w:rPr/>
      </w:pPr>
      <w:r w:rsidDel="00000000" w:rsidR="00000000" w:rsidRPr="00000000">
        <w:rPr>
          <w:rtl w:val="0"/>
        </w:rPr>
        <w:t xml:space="preserve">On categorization (why this doc is NOT sub-peril-tagged like flood or winter): a hurricane drives three distinct physical systems — wind, storm surge, and rainfall — so by the split test it could carry tags. We deliberately don’t, because two of the three are </w:t>
      </w:r>
      <w:r w:rsidDel="00000000" w:rsidR="00000000" w:rsidRPr="00000000">
        <w:rPr>
          <w:b w:val="1"/>
          <w:bCs w:val="1"/>
          <w:color w:val="1f3a5f"/>
          <w:rtl w:val="0"/>
        </w:rPr>
        <w:t xml:space="preserve">secondary perils</w:t>
      </w:r>
      <w:r w:rsidDel="00000000" w:rsidR="00000000" w:rsidRPr="00000000">
        <w:rPr>
          <w:rtl w:val="0"/>
        </w:rPr>
        <w:t xml:space="preserve"> that are the SAME physics as the flood peril: hurricane surge = flood’s coastal [C] (shared SLOSH layer), and TC rainfall = flood’s flash/pluvial [F] (NOAA Atlas 14/15). Tagging them here would duplicate the flood doc and invite double-counting. Instead the relationship is a primary→secondary CROSS-LINK: hurricane is the primary (wind) peril, and its surge/rainfall point to the flood doc’s [C]/[F] sources rather than re-cataloging them. Use one surge source across both perils. See §8.</w:t>
      </w:r>
    </w:p>
    <w:p w:rsidR="00000000" w:rsidDel="00000000" w:rsidP="00000000" w:rsidRDefault="00000000" w:rsidRPr="00000000" w14:paraId="0000015C">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2.  Screening-Level Maps &amp; Tools</w:t>
      </w:r>
    </w:p>
    <w:p w:rsidR="00000000" w:rsidDel="00000000" w:rsidP="00000000" w:rsidRDefault="00000000" w:rsidRPr="00000000" w14:paraId="0000015D">
      <w:pPr>
        <w:spacing w:after="40" w:before="40" w:lineRule="auto"/>
        <w:rPr/>
      </w:pPr>
      <w:r w:rsidDel="00000000" w:rsidR="00000000" w:rsidRPr="00000000">
        <w:rPr>
          <w:color w:val="5a7184"/>
          <w:rtl w:val="0"/>
        </w:rPr>
        <w:t xml:space="preserve">Fast point/community lookup, regulator-recognized. Low-resolution, low-effort.</w:t>
      </w:r>
      <w:r w:rsidDel="00000000" w:rsidR="00000000" w:rsidRPr="00000000">
        <w:rPr>
          <w:rtl w:val="0"/>
        </w:rPr>
      </w:r>
    </w:p>
    <w:tbl>
      <w:tblPr>
        <w:tblStyle w:val="Table18"/>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5E">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5F">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60">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61">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62">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63">
            <w:pPr>
              <w:spacing w:after="14" w:before="14" w:lineRule="auto"/>
              <w:rPr/>
            </w:pPr>
            <w:r w:rsidDel="00000000" w:rsidR="00000000" w:rsidRPr="00000000">
              <w:rPr>
                <w:b w:val="1"/>
                <w:bCs w:val="1"/>
                <w:color w:val="1f3a5f"/>
                <w:sz w:val="17"/>
                <w:szCs w:val="17"/>
                <w:rtl w:val="0"/>
              </w:rPr>
              <w:t xml:space="preserve">NOAA National Storm Surge Hazard Maps (SLOSH MOM)</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64">
            <w:pPr>
              <w:spacing w:after="8" w:before="8" w:lineRule="auto"/>
              <w:rPr/>
            </w:pPr>
            <w:r w:rsidDel="00000000" w:rsidR="00000000" w:rsidRPr="00000000">
              <w:rPr>
                <w:sz w:val="17"/>
                <w:szCs w:val="17"/>
                <w:rtl w:val="0"/>
              </w:rPr>
              <w:t xml:space="preserve">Screening / hazard map</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65">
            <w:pPr>
              <w:spacing w:after="8" w:before="8" w:lineRule="auto"/>
              <w:rPr/>
            </w:pPr>
            <w:r w:rsidDel="00000000" w:rsidR="00000000" w:rsidRPr="00000000">
              <w:rPr>
                <w:sz w:val="17"/>
                <w:szCs w:val="17"/>
                <w:rtl w:val="0"/>
              </w:rPr>
              <w:t xml:space="preserve">Surge depth above ground (ft), by storm category 1–5</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66">
            <w:pPr>
              <w:spacing w:after="8" w:before="8" w:lineRule="auto"/>
              <w:rPr/>
            </w:pPr>
            <w:r w:rsidDel="00000000" w:rsidR="00000000" w:rsidRPr="00000000">
              <w:rPr>
                <w:sz w:val="17"/>
                <w:szCs w:val="17"/>
                <w:rtl w:val="0"/>
              </w:rPr>
              <w:t xml:space="preserve">US East + Gulf coasts, Puerto Rico</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67">
            <w:pPr>
              <w:spacing w:after="8" w:before="8" w:lineRule="auto"/>
              <w:rPr/>
            </w:pPr>
            <w:r w:rsidDel="00000000" w:rsidR="00000000" w:rsidRPr="00000000">
              <w:rPr>
                <w:sz w:val="17"/>
                <w:szCs w:val="17"/>
                <w:rtl w:val="0"/>
              </w:rPr>
              <w:t xml:space="preserve">Seamless merged SLOSH mesh; category-based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68">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Static envelope (high/mean tide)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69">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GeoTIFF (1-ft bins)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6A">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(NOAA)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6B">
            <w:pPr>
              <w:spacing w:after="14" w:before="14" w:lineRule="auto"/>
              <w:rPr/>
            </w:pPr>
            <w:r w:rsidDel="00000000" w:rsidR="00000000" w:rsidRPr="00000000">
              <w:rPr>
                <w:b w:val="1"/>
                <w:bCs w:val="1"/>
                <w:color w:val="5a7184"/>
                <w:sz w:val="14"/>
                <w:szCs w:val="14"/>
                <w:rtl w:val="0"/>
              </w:rPr>
              <w:t xml:space="preserve">Access: </w:t>
            </w:r>
            <w:hyperlink r:id="rId8">
              <w:r w:rsidDel="00000000" w:rsidR="00000000" w:rsidRPr="00000000">
                <w:rPr>
                  <w:rFonts w:ascii="Verdana" w:cs="Verdana" w:eastAsia="Verdana" w:hAnsi="Verdana"/>
                  <w:color w:val="2e75b6"/>
                  <w:sz w:val="16"/>
                  <w:szCs w:val="16"/>
                  <w:u w:val="single"/>
                  <w:rtl w:val="0"/>
                </w:rPr>
                <w:t xml:space="preserve">nhc.noaa.gov/nationalsurge</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6C">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Best free surge screening layer. Category envelope, NOT per-event or probabilistic. NOAA: “community level, not parcel/grid-cell.” Do not use for engineering siting.</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6D">
            <w:pPr>
              <w:spacing w:after="14" w:before="14" w:lineRule="auto"/>
              <w:rPr/>
            </w:pPr>
            <w:r w:rsidDel="00000000" w:rsidR="00000000" w:rsidRPr="00000000">
              <w:rPr>
                <w:b w:val="1"/>
                <w:bCs w:val="1"/>
                <w:color w:val="1f3a5f"/>
                <w:sz w:val="17"/>
                <w:szCs w:val="17"/>
                <w:rtl w:val="0"/>
              </w:rPr>
              <w:t xml:space="preserve">FEMA Hazus Hurricane Model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6E">
            <w:pPr>
              <w:spacing w:after="8" w:before="8" w:lineRule="auto"/>
              <w:rPr/>
            </w:pPr>
            <w:r w:rsidDel="00000000" w:rsidR="00000000" w:rsidRPr="00000000">
              <w:rPr>
                <w:sz w:val="17"/>
                <w:szCs w:val="17"/>
                <w:rtl w:val="0"/>
              </w:rPr>
              <w:t xml:space="preserve">Screening / loss model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6F">
            <w:pPr>
              <w:spacing w:after="8" w:before="8" w:lineRule="auto"/>
              <w:rPr/>
            </w:pPr>
            <w:r w:rsidDel="00000000" w:rsidR="00000000" w:rsidRPr="00000000">
              <w:rPr>
                <w:sz w:val="17"/>
                <w:szCs w:val="17"/>
                <w:rtl w:val="0"/>
              </w:rPr>
              <w:t xml:space="preserve">Wind (peak gust) + surge; modeled $ loss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70">
            <w:pPr>
              <w:spacing w:after="8" w:before="8" w:lineRule="auto"/>
              <w:rPr/>
            </w:pPr>
            <w:r w:rsidDel="00000000" w:rsidR="00000000" w:rsidRPr="00000000">
              <w:rPr>
                <w:sz w:val="17"/>
                <w:szCs w:val="17"/>
                <w:rtl w:val="0"/>
              </w:rPr>
              <w:t xml:space="preserve">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71">
            <w:pPr>
              <w:spacing w:after="8" w:before="8" w:lineRule="auto"/>
              <w:rPr/>
            </w:pPr>
            <w:r w:rsidDel="00000000" w:rsidR="00000000" w:rsidRPr="00000000">
              <w:rPr>
                <w:sz w:val="17"/>
                <w:szCs w:val="17"/>
                <w:rtl w:val="0"/>
              </w:rPr>
              <w:t xml:space="preserve">Census tract (wind hazard)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72">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Probabilistic or scenario</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73">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Software (ArcGIS Pro) + results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74">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(FEMA)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75">
            <w:pPr>
              <w:spacing w:after="14" w:before="14" w:lineRule="auto"/>
              <w:rPr/>
            </w:pPr>
            <w:r w:rsidDel="00000000" w:rsidR="00000000" w:rsidRPr="00000000">
              <w:rPr>
                <w:b w:val="1"/>
                <w:bCs w:val="1"/>
                <w:color w:val="5a7184"/>
                <w:sz w:val="14"/>
                <w:szCs w:val="14"/>
                <w:rtl w:val="0"/>
              </w:rPr>
              <w:t xml:space="preserve">Access: </w:t>
            </w:r>
            <w:hyperlink r:id="rId9">
              <w:r w:rsidDel="00000000" w:rsidR="00000000" w:rsidRPr="00000000">
                <w:rPr>
                  <w:rFonts w:ascii="Verdana" w:cs="Verdana" w:eastAsia="Verdana" w:hAnsi="Verdana"/>
                  <w:color w:val="2e75b6"/>
                  <w:sz w:val="16"/>
                  <w:szCs w:val="16"/>
                  <w:u w:val="single"/>
                  <w:rtl w:val="0"/>
                </w:rPr>
                <w:t xml:space="preserve">msc.fema.gov/hazus</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76">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Nationally standardized probabilistic wind+surge loss model. Tract resolution — good for loss benchmarking, weak as a true gridded intensity field.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77">
            <w:pPr>
              <w:spacing w:after="14" w:before="14" w:lineRule="auto"/>
              <w:rPr/>
            </w:pPr>
            <w:r w:rsidDel="00000000" w:rsidR="00000000" w:rsidRPr="00000000">
              <w:rPr>
                <w:b w:val="1"/>
                <w:bCs w:val="1"/>
                <w:color w:val="1f3a5f"/>
                <w:sz w:val="17"/>
                <w:szCs w:val="17"/>
                <w:rtl w:val="0"/>
              </w:rPr>
              <w:t xml:space="preserve">Hazus Loss Library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78">
            <w:pPr>
              <w:spacing w:after="8" w:before="8" w:lineRule="auto"/>
              <w:rPr/>
            </w:pPr>
            <w:r w:rsidDel="00000000" w:rsidR="00000000" w:rsidRPr="00000000">
              <w:rPr>
                <w:sz w:val="17"/>
                <w:szCs w:val="17"/>
                <w:rtl w:val="0"/>
              </w:rPr>
              <w:t xml:space="preserve">Screening / loss results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79">
            <w:pPr>
              <w:spacing w:after="8" w:before="8" w:lineRule="auto"/>
              <w:rPr/>
            </w:pPr>
            <w:r w:rsidDel="00000000" w:rsidR="00000000" w:rsidRPr="00000000">
              <w:rPr>
                <w:sz w:val="17"/>
                <w:szCs w:val="17"/>
                <w:rtl w:val="0"/>
              </w:rPr>
              <w:t xml:space="preserve">Modeled hurricane-wind losses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7A">
            <w:pPr>
              <w:spacing w:after="8" w:before="8" w:lineRule="auto"/>
              <w:rPr/>
            </w:pPr>
            <w:r w:rsidDel="00000000" w:rsidR="00000000" w:rsidRPr="00000000">
              <w:rPr>
                <w:sz w:val="17"/>
                <w:szCs w:val="17"/>
                <w:rtl w:val="0"/>
              </w:rPr>
              <w:t xml:space="preserve">US communities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7B">
            <w:pPr>
              <w:spacing w:after="8" w:before="8" w:lineRule="auto"/>
              <w:rPr/>
            </w:pPr>
            <w:r w:rsidDel="00000000" w:rsidR="00000000" w:rsidRPr="00000000">
              <w:rPr>
                <w:sz w:val="17"/>
                <w:szCs w:val="17"/>
                <w:rtl w:val="0"/>
              </w:rPr>
              <w:t xml:space="preserve">Tract / community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7C">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Historic + probabilistic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7D">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GIS + XLSX + PDF</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7E">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(FEMA)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7F">
            <w:pPr>
              <w:spacing w:after="14" w:before="14" w:lineRule="auto"/>
              <w:rPr/>
            </w:pPr>
            <w:r w:rsidDel="00000000" w:rsidR="00000000" w:rsidRPr="00000000">
              <w:rPr>
                <w:b w:val="1"/>
                <w:bCs w:val="1"/>
                <w:color w:val="5a7184"/>
                <w:sz w:val="14"/>
                <w:szCs w:val="14"/>
                <w:rtl w:val="0"/>
              </w:rPr>
              <w:t xml:space="preserve">Access: </w:t>
            </w:r>
            <w:hyperlink r:id="rId10">
              <w:r w:rsidDel="00000000" w:rsidR="00000000" w:rsidRPr="00000000">
                <w:rPr>
                  <w:rFonts w:ascii="Verdana" w:cs="Verdana" w:eastAsia="Verdana" w:hAnsi="Verdana"/>
                  <w:color w:val="2e75b6"/>
                  <w:sz w:val="16"/>
                  <w:szCs w:val="16"/>
                  <w:u w:val="single"/>
                  <w:rtl w:val="0"/>
                </w:rPr>
                <w:t xml:space="preserve">data.gov Hazus library</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80">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Pre-run results, no software needed. Fast independent loss benchmark.</w:t>
            </w:r>
            <w:r w:rsidDel="00000000" w:rsidR="00000000" w:rsidRPr="00000000">
              <w:rPr>
                <w:rtl w:val="0"/>
              </w:rPr>
            </w:r>
          </w:p>
        </w:tc>
      </w:tr>
    </w:tbl>
    <w:p w:rsidR="00000000" w:rsidDel="00000000" w:rsidP="00000000" w:rsidRDefault="00000000" w:rsidRPr="00000000" w14:paraId="00000181">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3.  Historical &amp; Event Record</w:t>
      </w:r>
    </w:p>
    <w:p w:rsidR="00000000" w:rsidDel="00000000" w:rsidP="00000000" w:rsidRDefault="00000000" w:rsidRPr="00000000" w14:paraId="00000182">
      <w:pPr>
        <w:spacing w:after="40" w:before="40" w:lineRule="auto"/>
        <w:rPr/>
      </w:pPr>
      <w:r w:rsidDel="00000000" w:rsidR="00000000" w:rsidRPr="00000000">
        <w:rPr>
          <w:color w:val="5a7184"/>
          <w:rtl w:val="0"/>
        </w:rPr>
        <w:t xml:space="preserve">Observed ground truth used to validate catalogs and replay events.</w:t>
      </w:r>
      <w:r w:rsidDel="00000000" w:rsidR="00000000" w:rsidRPr="00000000">
        <w:rPr>
          <w:rtl w:val="0"/>
        </w:rPr>
      </w:r>
    </w:p>
    <w:tbl>
      <w:tblPr>
        <w:tblStyle w:val="Table19"/>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83">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84">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85">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86">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87">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88">
            <w:pPr>
              <w:spacing w:after="14" w:before="14" w:lineRule="auto"/>
              <w:rPr/>
            </w:pPr>
            <w:r w:rsidDel="00000000" w:rsidR="00000000" w:rsidRPr="00000000">
              <w:rPr>
                <w:b w:val="1"/>
                <w:bCs w:val="1"/>
                <w:color w:val="1f3a5f"/>
                <w:sz w:val="17"/>
                <w:szCs w:val="17"/>
                <w:rtl w:val="0"/>
              </w:rPr>
              <w:t xml:space="preserve">IBTrACS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89">
            <w:pPr>
              <w:spacing w:after="8" w:before="8" w:lineRule="auto"/>
              <w:rPr/>
            </w:pPr>
            <w:r w:rsidDel="00000000" w:rsidR="00000000" w:rsidRPr="00000000">
              <w:rPr>
                <w:sz w:val="17"/>
                <w:szCs w:val="17"/>
                <w:rtl w:val="0"/>
              </w:rPr>
              <w:t xml:space="preserve">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8A">
            <w:pPr>
              <w:spacing w:after="8" w:before="8" w:lineRule="auto"/>
              <w:rPr/>
            </w:pPr>
            <w:r w:rsidDel="00000000" w:rsidR="00000000" w:rsidRPr="00000000">
              <w:rPr>
                <w:sz w:val="17"/>
                <w:szCs w:val="17"/>
                <w:rtl w:val="0"/>
              </w:rPr>
              <w:t xml:space="preserve">Track position, max wind, central pressure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8B">
            <w:pPr>
              <w:spacing w:after="8" w:before="8" w:lineRule="auto"/>
              <w:rPr/>
            </w:pPr>
            <w:r w:rsidDel="00000000" w:rsidR="00000000" w:rsidRPr="00000000">
              <w:rPr>
                <w:sz w:val="17"/>
                <w:szCs w:val="17"/>
                <w:rtl w:val="0"/>
              </w:rPr>
              <w:t xml:space="preserve">Global, all basins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8C">
            <w:pPr>
              <w:spacing w:after="8" w:before="8" w:lineRule="auto"/>
              <w:rPr/>
            </w:pPr>
            <w:r w:rsidDel="00000000" w:rsidR="00000000" w:rsidRPr="00000000">
              <w:rPr>
                <w:sz w:val="17"/>
                <w:szCs w:val="17"/>
                <w:rtl w:val="0"/>
              </w:rPr>
              <w:t xml:space="preserve">Per-storm, 3-hourly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8D">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~1842–present (reliable 1980+)</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8E">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NetCDF / CSV / shapefile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8F">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(NOAA NCEI)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90">
            <w:pPr>
              <w:spacing w:after="14" w:before="14" w:lineRule="auto"/>
              <w:rPr/>
            </w:pPr>
            <w:r w:rsidDel="00000000" w:rsidR="00000000" w:rsidRPr="00000000">
              <w:rPr>
                <w:b w:val="1"/>
                <w:bCs w:val="1"/>
                <w:color w:val="5a7184"/>
                <w:sz w:val="14"/>
                <w:szCs w:val="14"/>
                <w:rtl w:val="0"/>
              </w:rPr>
              <w:t xml:space="preserve">Access: </w:t>
            </w:r>
            <w:hyperlink r:id="rId11">
              <w:r w:rsidDel="00000000" w:rsidR="00000000" w:rsidRPr="00000000">
                <w:rPr>
                  <w:rFonts w:ascii="Verdana" w:cs="Verdana" w:eastAsia="Verdana" w:hAnsi="Verdana"/>
                  <w:color w:val="2e75b6"/>
                  <w:sz w:val="16"/>
                  <w:szCs w:val="16"/>
                  <w:u w:val="single"/>
                  <w:rtl w:val="0"/>
                </w:rPr>
                <w:t xml:space="preserve">NCEI IBTrACS</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91">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Canonical observed track record; the training input to STORM and RAFT. Validate synthetic catalogs against this.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92">
            <w:pPr>
              <w:spacing w:after="14" w:before="14" w:lineRule="auto"/>
              <w:rPr/>
            </w:pPr>
            <w:r w:rsidDel="00000000" w:rsidR="00000000" w:rsidRPr="00000000">
              <w:rPr>
                <w:b w:val="1"/>
                <w:bCs w:val="1"/>
                <w:color w:val="1f3a5f"/>
                <w:sz w:val="17"/>
                <w:szCs w:val="17"/>
                <w:rtl w:val="0"/>
              </w:rPr>
              <w:t xml:space="preserve">HURDAT2</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93">
            <w:pPr>
              <w:spacing w:after="8" w:before="8" w:lineRule="auto"/>
              <w:rPr/>
            </w:pPr>
            <w:r w:rsidDel="00000000" w:rsidR="00000000" w:rsidRPr="00000000">
              <w:rPr>
                <w:sz w:val="17"/>
                <w:szCs w:val="17"/>
                <w:rtl w:val="0"/>
              </w:rPr>
              <w:t xml:space="preserve">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94">
            <w:pPr>
              <w:spacing w:after="8" w:before="8" w:lineRule="auto"/>
              <w:rPr/>
            </w:pPr>
            <w:r w:rsidDel="00000000" w:rsidR="00000000" w:rsidRPr="00000000">
              <w:rPr>
                <w:sz w:val="17"/>
                <w:szCs w:val="17"/>
                <w:rtl w:val="0"/>
              </w:rPr>
              <w:t xml:space="preserve">6-hourly center, wind, pressure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95">
            <w:pPr>
              <w:spacing w:after="8" w:before="8" w:lineRule="auto"/>
              <w:rPr/>
            </w:pPr>
            <w:r w:rsidDel="00000000" w:rsidR="00000000" w:rsidRPr="00000000">
              <w:rPr>
                <w:sz w:val="17"/>
                <w:szCs w:val="17"/>
                <w:rtl w:val="0"/>
              </w:rPr>
              <w:t xml:space="preserve">Atlantic; E. Pacific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96">
            <w:pPr>
              <w:spacing w:after="8" w:before="8" w:lineRule="auto"/>
              <w:rPr/>
            </w:pPr>
            <w:r w:rsidDel="00000000" w:rsidR="00000000" w:rsidRPr="00000000">
              <w:rPr>
                <w:sz w:val="17"/>
                <w:szCs w:val="17"/>
                <w:rtl w:val="0"/>
              </w:rPr>
              <w:t xml:space="preserve">Per-storm, 6-hourly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97">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Atlantic 1851+, E. Pac 1949+</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98">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CSV</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99">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(NHC)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9A">
            <w:pPr>
              <w:spacing w:after="14" w:before="14" w:lineRule="auto"/>
              <w:rPr/>
            </w:pPr>
            <w:r w:rsidDel="00000000" w:rsidR="00000000" w:rsidRPr="00000000">
              <w:rPr>
                <w:b w:val="1"/>
                <w:bCs w:val="1"/>
                <w:color w:val="5a7184"/>
                <w:sz w:val="14"/>
                <w:szCs w:val="14"/>
                <w:rtl w:val="0"/>
              </w:rPr>
              <w:t xml:space="preserve">Access: </w:t>
            </w:r>
            <w:hyperlink r:id="rId12">
              <w:r w:rsidDel="00000000" w:rsidR="00000000" w:rsidRPr="00000000">
                <w:rPr>
                  <w:rFonts w:ascii="Verdana" w:cs="Verdana" w:eastAsia="Verdana" w:hAnsi="Verdana"/>
                  <w:color w:val="2e75b6"/>
                  <w:sz w:val="16"/>
                  <w:szCs w:val="16"/>
                  <w:u w:val="single"/>
                  <w:rtl w:val="0"/>
                </w:rPr>
                <w:t xml:space="preserve">NHC HURDAT2</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9B">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US-focused best-track record. Useful for landfall validation and basin-specific stats.</w:t>
            </w:r>
            <w:r w:rsidDel="00000000" w:rsidR="00000000" w:rsidRPr="00000000">
              <w:rPr>
                <w:rtl w:val="0"/>
              </w:rPr>
            </w:r>
          </w:p>
        </w:tc>
      </w:tr>
    </w:tbl>
    <w:p w:rsidR="00000000" w:rsidDel="00000000" w:rsidP="00000000" w:rsidRDefault="00000000" w:rsidRPr="00000000" w14:paraId="0000019C">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4.  Simulated / Stochastic Catalogs</w:t>
      </w:r>
      <w:r w:rsidDel="00000000" w:rsidR="00000000" w:rsidRPr="00000000">
        <w:rPr>
          <w:rtl w:val="0"/>
        </w:rPr>
      </w:r>
    </w:p>
    <w:p w:rsidR="00000000" w:rsidDel="00000000" w:rsidP="00000000" w:rsidRDefault="00000000" w:rsidRPr="00000000" w14:paraId="0000019D">
      <w:pPr>
        <w:spacing w:after="40" w:before="40" w:lineRule="auto"/>
        <w:rPr/>
      </w:pPr>
      <w:r w:rsidDel="00000000" w:rsidR="00000000" w:rsidRPr="00000000">
        <w:rPr>
          <w:color w:val="5a7184"/>
          <w:rtl w:val="0"/>
        </w:rPr>
        <w:t xml:space="preserve">Tail-extension engines: synthetic catalogs spanning thousands of years — the source of return periods beyond the observed record.</w:t>
      </w:r>
      <w:r w:rsidDel="00000000" w:rsidR="00000000" w:rsidRPr="00000000">
        <w:rPr>
          <w:rtl w:val="0"/>
        </w:rPr>
      </w:r>
    </w:p>
    <w:tbl>
      <w:tblPr>
        <w:tblStyle w:val="Table20"/>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9E">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9F">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A0">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A1">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A2">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A3">
            <w:pPr>
              <w:spacing w:after="14" w:before="14" w:lineRule="auto"/>
              <w:rPr/>
            </w:pPr>
            <w:r w:rsidDel="00000000" w:rsidR="00000000" w:rsidRPr="00000000">
              <w:rPr>
                <w:b w:val="1"/>
                <w:bCs w:val="1"/>
                <w:color w:val="1f3a5f"/>
                <w:sz w:val="17"/>
                <w:szCs w:val="17"/>
                <w:rtl w:val="0"/>
              </w:rPr>
              <w:t xml:space="preserve">STORM (Bloemendaal et 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A4">
            <w:pPr>
              <w:spacing w:after="8" w:before="8" w:lineRule="auto"/>
              <w:rPr/>
            </w:pPr>
            <w:r w:rsidDel="00000000" w:rsidR="00000000" w:rsidRPr="00000000">
              <w:rPr>
                <w:sz w:val="17"/>
                <w:szCs w:val="17"/>
                <w:rtl w:val="0"/>
              </w:rPr>
              <w:t xml:space="preserve">Stochastic catalog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A5">
            <w:pPr>
              <w:spacing w:after="8" w:before="8" w:lineRule="auto"/>
              <w:rPr/>
            </w:pPr>
            <w:r w:rsidDel="00000000" w:rsidR="00000000" w:rsidRPr="00000000">
              <w:rPr>
                <w:sz w:val="17"/>
                <w:szCs w:val="17"/>
                <w:rtl w:val="0"/>
              </w:rPr>
              <w:t xml:space="preserve">Synthetic tracks + intensity; derived 10 km wind RP</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A6">
            <w:pPr>
              <w:spacing w:after="8" w:before="8" w:lineRule="auto"/>
              <w:rPr/>
            </w:pPr>
            <w:r w:rsidDel="00000000" w:rsidR="00000000" w:rsidRPr="00000000">
              <w:rPr>
                <w:sz w:val="17"/>
                <w:szCs w:val="17"/>
                <w:rtl w:val="0"/>
              </w:rPr>
              <w:t xml:space="preserve">Global, all 6 basins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A7">
            <w:pPr>
              <w:spacing w:after="8" w:before="8" w:lineRule="auto"/>
              <w:rPr/>
            </w:pPr>
            <w:r w:rsidDel="00000000" w:rsidR="00000000" w:rsidRPr="00000000">
              <w:rPr>
                <w:sz w:val="17"/>
                <w:szCs w:val="17"/>
                <w:rtl w:val="0"/>
              </w:rPr>
              <w:t xml:space="preserve">Track-level; 10 km RP grids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A8">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10,000 synthetic yr (present climate)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A9">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NetCDF / CSV; GeoTIFF RP maps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AA">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CC0 (public domain)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AB">
            <w:pPr>
              <w:spacing w:after="14" w:before="14" w:lineRule="auto"/>
              <w:rPr/>
            </w:pPr>
            <w:r w:rsidDel="00000000" w:rsidR="00000000" w:rsidRPr="00000000">
              <w:rPr>
                <w:b w:val="1"/>
                <w:bCs w:val="1"/>
                <w:color w:val="5a7184"/>
                <w:sz w:val="14"/>
                <w:szCs w:val="14"/>
                <w:rtl w:val="0"/>
              </w:rPr>
              <w:t xml:space="preserve">Access: </w:t>
            </w:r>
            <w:hyperlink r:id="rId13">
              <w:r w:rsidDel="00000000" w:rsidR="00000000" w:rsidRPr="00000000">
                <w:rPr>
                  <w:rFonts w:ascii="Verdana" w:cs="Verdana" w:eastAsia="Verdana" w:hAnsi="Verdana"/>
                  <w:color w:val="2e75b6"/>
                  <w:sz w:val="16"/>
                  <w:szCs w:val="16"/>
                  <w:u w:val="single"/>
                  <w:rtl w:val="0"/>
                </w:rPr>
                <w:t xml:space="preserve">Nature paper</w:t>
              </w:r>
            </w:hyperlink>
            <w:r w:rsidDel="00000000" w:rsidR="00000000" w:rsidRPr="00000000">
              <w:rPr>
                <w:rtl w:val="0"/>
              </w:rPr>
              <w:t xml:space="preserve">  </w:t>
            </w:r>
            <w:hyperlink r:id="rId14">
              <w:r w:rsidDel="00000000" w:rsidR="00000000" w:rsidRPr="00000000">
                <w:rPr>
                  <w:rFonts w:ascii="Verdana" w:cs="Verdana" w:eastAsia="Verdana" w:hAnsi="Verdana"/>
                  <w:color w:val="2e75b6"/>
                  <w:sz w:val="16"/>
                  <w:szCs w:val="16"/>
                  <w:u w:val="single"/>
                  <w:rtl w:val="0"/>
                </w:rPr>
                <w:t xml:space="preserve">4TU data DOI</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AC">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Cleanest open catalog. Use raw tracks to build swaths, or grab prebuilt 10 km wind RP GeoTIFFs. North Atlantic basin = US case. Wind in m/s.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AD">
            <w:pPr>
              <w:spacing w:after="14" w:before="14" w:lineRule="auto"/>
              <w:rPr/>
            </w:pPr>
            <w:r w:rsidDel="00000000" w:rsidR="00000000" w:rsidRPr="00000000">
              <w:rPr>
                <w:b w:val="1"/>
                <w:bCs w:val="1"/>
                <w:color w:val="1f3a5f"/>
                <w:sz w:val="17"/>
                <w:szCs w:val="17"/>
                <w:rtl w:val="0"/>
              </w:rPr>
              <w:t xml:space="preserve">STORM climate-change set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AE">
            <w:pPr>
              <w:spacing w:after="8" w:before="8" w:lineRule="auto"/>
              <w:rPr/>
            </w:pPr>
            <w:r w:rsidDel="00000000" w:rsidR="00000000" w:rsidRPr="00000000">
              <w:rPr>
                <w:sz w:val="17"/>
                <w:szCs w:val="17"/>
                <w:rtl w:val="0"/>
              </w:rPr>
              <w:t xml:space="preserve">Stochastic catalog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AF">
            <w:pPr>
              <w:spacing w:after="8" w:before="8" w:lineRule="auto"/>
              <w:rPr/>
            </w:pPr>
            <w:r w:rsidDel="00000000" w:rsidR="00000000" w:rsidRPr="00000000">
              <w:rPr>
                <w:sz w:val="17"/>
                <w:szCs w:val="17"/>
                <w:rtl w:val="0"/>
              </w:rPr>
              <w:t xml:space="preserve">Wind RP under future climate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B0">
            <w:pPr>
              <w:spacing w:after="8" w:before="8" w:lineRule="auto"/>
              <w:rPr/>
            </w:pPr>
            <w:r w:rsidDel="00000000" w:rsidR="00000000" w:rsidRPr="00000000">
              <w:rPr>
                <w:sz w:val="17"/>
                <w:szCs w:val="17"/>
                <w:rtl w:val="0"/>
              </w:rPr>
              <w:t xml:space="preserve">Global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B1">
            <w:pPr>
              <w:spacing w:after="8" w:before="8" w:lineRule="auto"/>
              <w:rPr/>
            </w:pPr>
            <w:r w:rsidDel="00000000" w:rsidR="00000000" w:rsidRPr="00000000">
              <w:rPr>
                <w:sz w:val="17"/>
                <w:szCs w:val="17"/>
                <w:rtl w:val="0"/>
              </w:rPr>
              <w:t xml:space="preserve">10 km, 28 return periods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B2">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Present + future (HighResMIP GCMs)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B3">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GeoTIFF / XLSX</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B4">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CC0</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B5">
            <w:pPr>
              <w:spacing w:after="14" w:before="14" w:lineRule="auto"/>
              <w:rPr/>
            </w:pPr>
            <w:r w:rsidDel="00000000" w:rsidR="00000000" w:rsidRPr="00000000">
              <w:rPr>
                <w:b w:val="1"/>
                <w:bCs w:val="1"/>
                <w:color w:val="5a7184"/>
                <w:sz w:val="14"/>
                <w:szCs w:val="14"/>
                <w:rtl w:val="0"/>
              </w:rPr>
              <w:t xml:space="preserve">Access: </w:t>
            </w:r>
            <w:hyperlink r:id="rId15">
              <w:r w:rsidDel="00000000" w:rsidR="00000000" w:rsidRPr="00000000">
                <w:rPr>
                  <w:rFonts w:ascii="Verdana" w:cs="Verdana" w:eastAsia="Verdana" w:hAnsi="Verdana"/>
                  <w:color w:val="2e75b6"/>
                  <w:sz w:val="16"/>
                  <w:szCs w:val="16"/>
                  <w:u w:val="single"/>
                  <w:rtl w:val="0"/>
                </w:rPr>
                <w:t xml:space="preserve">figshare 14510817</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B6">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Use for climate non-stationarity overlays (CMIP6-informed adjustment).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B7">
            <w:pPr>
              <w:spacing w:after="14" w:before="14" w:lineRule="auto"/>
              <w:rPr/>
            </w:pPr>
            <w:r w:rsidDel="00000000" w:rsidR="00000000" w:rsidRPr="00000000">
              <w:rPr>
                <w:b w:val="1"/>
                <w:bCs w:val="1"/>
                <w:color w:val="1f3a5f"/>
                <w:sz w:val="17"/>
                <w:szCs w:val="17"/>
                <w:rtl w:val="0"/>
              </w:rPr>
              <w:t xml:space="preserve">STORM global GeoTIFFs (Russell/Oxford)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B8">
            <w:pPr>
              <w:spacing w:after="8" w:before="8" w:lineRule="auto"/>
              <w:rPr/>
            </w:pPr>
            <w:r w:rsidDel="00000000" w:rsidR="00000000" w:rsidRPr="00000000">
              <w:rPr>
                <w:sz w:val="17"/>
                <w:szCs w:val="17"/>
                <w:rtl w:val="0"/>
              </w:rPr>
              <w:t xml:space="preserve">Stochastic catalog (derived)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B9">
            <w:pPr>
              <w:spacing w:after="8" w:before="8" w:lineRule="auto"/>
              <w:rPr/>
            </w:pPr>
            <w:r w:rsidDel="00000000" w:rsidR="00000000" w:rsidRPr="00000000">
              <w:rPr>
                <w:sz w:val="17"/>
                <w:szCs w:val="17"/>
                <w:rtl w:val="0"/>
              </w:rPr>
              <w:t xml:space="preserve">Max wind speed RP (m/s)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BA">
            <w:pPr>
              <w:spacing w:after="8" w:before="8" w:lineRule="auto"/>
              <w:rPr/>
            </w:pPr>
            <w:r w:rsidDel="00000000" w:rsidR="00000000" w:rsidRPr="00000000">
              <w:rPr>
                <w:sz w:val="17"/>
                <w:szCs w:val="17"/>
                <w:rtl w:val="0"/>
              </w:rPr>
              <w:t xml:space="preserve">Global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BB">
            <w:pPr>
              <w:spacing w:after="8" w:before="8" w:lineRule="auto"/>
              <w:rPr/>
            </w:pPr>
            <w:r w:rsidDel="00000000" w:rsidR="00000000" w:rsidRPr="00000000">
              <w:rPr>
                <w:sz w:val="17"/>
                <w:szCs w:val="17"/>
                <w:rtl w:val="0"/>
              </w:rPr>
              <w:t xml:space="preserve">10 km, 28 RPs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BC">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Present + climate models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BD">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GeoTIFF (mosaicked)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BE">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CC0 (derived)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BF">
            <w:pPr>
              <w:spacing w:after="14" w:before="14" w:lineRule="auto"/>
              <w:rPr/>
            </w:pPr>
            <w:r w:rsidDel="00000000" w:rsidR="00000000" w:rsidRPr="00000000">
              <w:rPr>
                <w:b w:val="1"/>
                <w:bCs w:val="1"/>
                <w:color w:val="5a7184"/>
                <w:sz w:val="14"/>
                <w:szCs w:val="14"/>
                <w:rtl w:val="0"/>
              </w:rPr>
              <w:t xml:space="preserve">Access: </w:t>
            </w:r>
            <w:hyperlink r:id="rId16">
              <w:r w:rsidDel="00000000" w:rsidR="00000000" w:rsidRPr="00000000">
                <w:rPr>
                  <w:rFonts w:ascii="Verdana" w:cs="Verdana" w:eastAsia="Verdana" w:hAnsi="Verdana"/>
                  <w:color w:val="2e75b6"/>
                  <w:sz w:val="16"/>
                  <w:szCs w:val="16"/>
                  <w:u w:val="single"/>
                  <w:rtl w:val="0"/>
                </w:rPr>
                <w:t xml:space="preserve">Zenodo 10931452</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C0">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Easiest drop-in if you want gridded wind RP rather than raw tracks.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C1">
            <w:pPr>
              <w:spacing w:after="14" w:before="14" w:lineRule="auto"/>
              <w:rPr/>
            </w:pPr>
            <w:r w:rsidDel="00000000" w:rsidR="00000000" w:rsidRPr="00000000">
              <w:rPr>
                <w:b w:val="1"/>
                <w:bCs w:val="1"/>
                <w:color w:val="1f3a5f"/>
                <w:sz w:val="17"/>
                <w:szCs w:val="17"/>
                <w:rtl w:val="0"/>
              </w:rPr>
              <w:t xml:space="preserve">STORM ENSO-conditioned tracks (IHCantabria, 2025)</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C2">
            <w:pPr>
              <w:spacing w:after="8" w:before="8" w:lineRule="auto"/>
              <w:rPr/>
            </w:pPr>
            <w:r w:rsidDel="00000000" w:rsidR="00000000" w:rsidRPr="00000000">
              <w:rPr>
                <w:sz w:val="17"/>
                <w:szCs w:val="17"/>
                <w:rtl w:val="0"/>
              </w:rPr>
              <w:t xml:space="preserve">Stochastic catalog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C3">
            <w:pPr>
              <w:spacing w:after="8" w:before="8" w:lineRule="auto"/>
              <w:rPr/>
            </w:pPr>
            <w:r w:rsidDel="00000000" w:rsidR="00000000" w:rsidRPr="00000000">
              <w:rPr>
                <w:sz w:val="17"/>
                <w:szCs w:val="17"/>
                <w:rtl w:val="0"/>
              </w:rPr>
              <w:t xml:space="preserve">Synthetic tracks per ENSO phase (El Niño / La Niña / neutral)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C4">
            <w:pPr>
              <w:spacing w:after="8" w:before="8" w:lineRule="auto"/>
              <w:rPr/>
            </w:pPr>
            <w:r w:rsidDel="00000000" w:rsidR="00000000" w:rsidRPr="00000000">
              <w:rPr>
                <w:sz w:val="17"/>
                <w:szCs w:val="17"/>
                <w:rtl w:val="0"/>
              </w:rPr>
              <w:t xml:space="preserve">Global, all basins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C5">
            <w:pPr>
              <w:spacing w:after="8" w:before="8" w:lineRule="auto"/>
              <w:rPr/>
            </w:pPr>
            <w:r w:rsidDel="00000000" w:rsidR="00000000" w:rsidRPr="00000000">
              <w:rPr>
                <w:sz w:val="17"/>
                <w:szCs w:val="17"/>
                <w:rtl w:val="0"/>
              </w:rPr>
              <w:t xml:space="preserve">Track-level; 4 climatologies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C6">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12,000 synthetic yr (1980–2021 climatology)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C7">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NetCDF (Zenodo)</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C8">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 (CC, cite)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C9">
            <w:pPr>
              <w:spacing w:after="14" w:before="14" w:lineRule="auto"/>
              <w:rPr/>
            </w:pPr>
            <w:r w:rsidDel="00000000" w:rsidR="00000000" w:rsidRPr="00000000">
              <w:rPr>
                <w:b w:val="1"/>
                <w:bCs w:val="1"/>
                <w:color w:val="5a7184"/>
                <w:sz w:val="14"/>
                <w:szCs w:val="14"/>
                <w:rtl w:val="0"/>
              </w:rPr>
              <w:t xml:space="preserve">Access: </w:t>
            </w:r>
            <w:hyperlink r:id="rId17">
              <w:r w:rsidDel="00000000" w:rsidR="00000000" w:rsidRPr="00000000">
                <w:rPr>
                  <w:rFonts w:ascii="Verdana" w:cs="Verdana" w:eastAsia="Verdana" w:hAnsi="Verdana"/>
                  <w:color w:val="2e75b6"/>
                  <w:sz w:val="16"/>
                  <w:szCs w:val="16"/>
                  <w:u w:val="single"/>
                  <w:rtl w:val="0"/>
                </w:rPr>
                <w:t xml:space="preserve">Nature Sci Data 2025</w:t>
              </w:r>
            </w:hyperlink>
            <w:r w:rsidDel="00000000" w:rsidR="00000000" w:rsidRPr="00000000">
              <w:rPr>
                <w:rtl w:val="0"/>
              </w:rPr>
              <w:t xml:space="preserve">  </w:t>
            </w:r>
            <w:hyperlink r:id="rId18">
              <w:r w:rsidDel="00000000" w:rsidR="00000000" w:rsidRPr="00000000">
                <w:rPr>
                  <w:rFonts w:ascii="Verdana" w:cs="Verdana" w:eastAsia="Verdana" w:hAnsi="Verdana"/>
                  <w:color w:val="2e75b6"/>
                  <w:sz w:val="16"/>
                  <w:szCs w:val="16"/>
                  <w:u w:val="single"/>
                  <w:rtl w:val="0"/>
                </w:rPr>
                <w:t xml:space="preserve">Zenodo 15097665</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CA">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Adds interannual ENSO variability — separate track sets for El Niño, La Niña, and neutral phases. Use when ENSO-state conditioning matters (e.g. La Niña North-Atlantic intensification). Captures ENSO only partially — see §8.</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CB">
            <w:pPr>
              <w:spacing w:after="14" w:before="14" w:lineRule="auto"/>
              <w:rPr/>
            </w:pPr>
            <w:r w:rsidDel="00000000" w:rsidR="00000000" w:rsidRPr="00000000">
              <w:rPr>
                <w:b w:val="1"/>
                <w:bCs w:val="1"/>
                <w:color w:val="1f3a5f"/>
                <w:sz w:val="17"/>
                <w:szCs w:val="17"/>
                <w:rtl w:val="0"/>
              </w:rPr>
              <w:t xml:space="preserve">RAFT (Risk Analysis Framework for TCs)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CC">
            <w:pPr>
              <w:spacing w:after="8" w:before="8" w:lineRule="auto"/>
              <w:rPr/>
            </w:pPr>
            <w:r w:rsidDel="00000000" w:rsidR="00000000" w:rsidRPr="00000000">
              <w:rPr>
                <w:sz w:val="17"/>
                <w:szCs w:val="17"/>
                <w:rtl w:val="0"/>
              </w:rPr>
              <w:t xml:space="preserve">Stochastic catalog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CD">
            <w:pPr>
              <w:spacing w:after="8" w:before="8" w:lineRule="auto"/>
              <w:rPr/>
            </w:pPr>
            <w:r w:rsidDel="00000000" w:rsidR="00000000" w:rsidRPr="00000000">
              <w:rPr>
                <w:sz w:val="17"/>
                <w:szCs w:val="17"/>
                <w:rtl w:val="0"/>
              </w:rPr>
              <w:t xml:space="preserve">Tracks, along-track intensity, AND TC rainfall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CE">
            <w:pPr>
              <w:spacing w:after="8" w:before="8" w:lineRule="auto"/>
              <w:rPr/>
            </w:pPr>
            <w:r w:rsidDel="00000000" w:rsidR="00000000" w:rsidRPr="00000000">
              <w:rPr>
                <w:sz w:val="17"/>
                <w:szCs w:val="17"/>
                <w:rtl w:val="0"/>
              </w:rPr>
              <w:t xml:space="preserve">North Atlantic (US + Caribbean)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CF">
            <w:pPr>
              <w:spacing w:after="8" w:before="8" w:lineRule="auto"/>
              <w:rPr/>
            </w:pPr>
            <w:r w:rsidDel="00000000" w:rsidR="00000000" w:rsidRPr="00000000">
              <w:rPr>
                <w:sz w:val="17"/>
                <w:szCs w:val="17"/>
                <w:rtl w:val="0"/>
              </w:rPr>
              <w:t xml:space="preserve">40,000 synthetic tracks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D0">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Synthetic, present climate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D1">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NetCDF</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D2">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CC-BY (attribution)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D3">
            <w:pPr>
              <w:spacing w:after="14" w:before="14" w:lineRule="auto"/>
              <w:rPr/>
            </w:pPr>
            <w:r w:rsidDel="00000000" w:rsidR="00000000" w:rsidRPr="00000000">
              <w:rPr>
                <w:b w:val="1"/>
                <w:bCs w:val="1"/>
                <w:color w:val="5a7184"/>
                <w:sz w:val="14"/>
                <w:szCs w:val="14"/>
                <w:rtl w:val="0"/>
              </w:rPr>
              <w:t xml:space="preserve">Access: </w:t>
            </w:r>
            <w:hyperlink r:id="rId19">
              <w:r w:rsidDel="00000000" w:rsidR="00000000" w:rsidRPr="00000000">
                <w:rPr>
                  <w:rFonts w:ascii="Verdana" w:cs="Verdana" w:eastAsia="Verdana" w:hAnsi="Verdana"/>
                  <w:color w:val="2e75b6"/>
                  <w:sz w:val="16"/>
                  <w:szCs w:val="16"/>
                  <w:u w:val="single"/>
                  <w:rtl w:val="0"/>
                </w:rPr>
                <w:t xml:space="preserve">Nature paper</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D4">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Best when you also need TC rainfall (compound flood). R² ≈ 0.81 crossing prob, 0.73 landfall winds vs obs.</w:t>
            </w:r>
            <w:r w:rsidDel="00000000" w:rsidR="00000000" w:rsidRPr="00000000">
              <w:rPr>
                <w:rtl w:val="0"/>
              </w:rPr>
            </w:r>
          </w:p>
        </w:tc>
      </w:tr>
    </w:tbl>
    <w:p w:rsidR="00000000" w:rsidDel="00000000" w:rsidP="00000000" w:rsidRDefault="00000000" w:rsidRPr="00000000" w14:paraId="000001D5">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5.  Footprint Synthesis</w:t>
      </w:r>
    </w:p>
    <w:p w:rsidR="00000000" w:rsidDel="00000000" w:rsidP="00000000" w:rsidRDefault="00000000" w:rsidRPr="00000000" w14:paraId="000001D6">
      <w:pPr>
        <w:spacing w:after="40" w:before="40" w:lineRule="auto"/>
        <w:rPr/>
      </w:pPr>
      <w:r w:rsidDel="00000000" w:rsidR="00000000" w:rsidRPr="00000000">
        <w:rPr>
          <w:color w:val="5a7184"/>
          <w:rtl w:val="0"/>
        </w:rPr>
        <w:t xml:space="preserve">How the sources above combine into the two intensity grids you overlay assets onto. Derived output, not a new source.</w:t>
      </w:r>
      <w:r w:rsidDel="00000000" w:rsidR="00000000" w:rsidRPr="00000000">
        <w:rPr>
          <w:rtl w:val="0"/>
        </w:rPr>
      </w:r>
    </w:p>
    <w:p w:rsidR="00000000" w:rsidDel="00000000" w:rsidP="00000000" w:rsidRDefault="00000000" w:rsidRPr="00000000" w14:paraId="000001D7">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Wind swath: </w:t>
      </w:r>
      <w:r w:rsidDel="00000000" w:rsidR="00000000" w:rsidRPr="00000000">
        <w:rPr>
          <w:rtl w:val="0"/>
        </w:rPr>
        <w:t xml:space="preserve">take a track (STORM/RAFT for stochastic, IBTrACS/HURDAT2 for historical replay) → apply a Holland parametric wind field along the track → rasterize peak wind per cell. Validate the field against observed landfall winds.</w:t>
      </w:r>
    </w:p>
    <w:p w:rsidR="00000000" w:rsidDel="00000000" w:rsidP="00000000" w:rsidRDefault="00000000" w:rsidRPr="00000000" w14:paraId="000001D8">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Surge depth: </w:t>
      </w:r>
      <w:r w:rsidDel="00000000" w:rsidR="00000000" w:rsidRPr="00000000">
        <w:rPr>
          <w:rtl w:val="0"/>
        </w:rPr>
        <w:t xml:space="preserve">for screening, use SLOSH MOM category envelopes directly. For per-event surge, a coupled hydrodynamic run (ADCIRC) is required — the one piece outside the free stack.</w:t>
      </w:r>
    </w:p>
    <w:p w:rsidR="00000000" w:rsidDel="00000000" w:rsidP="00000000" w:rsidRDefault="00000000" w:rsidRPr="00000000" w14:paraId="000001D9">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Asset overlay: </w:t>
      </w:r>
      <w:r w:rsidDel="00000000" w:rsidR="00000000" w:rsidRPr="00000000">
        <w:rPr>
          <w:rtl w:val="0"/>
        </w:rPr>
        <w:t xml:space="preserve">sample both grids at each asset point → feed wind value to the hurricane–wind curve and surge depth to the flood curve → combine without double-counting.</w:t>
      </w:r>
    </w:p>
    <w:p w:rsidR="00000000" w:rsidDel="00000000" w:rsidP="00000000" w:rsidRDefault="00000000" w:rsidRPr="00000000" w14:paraId="000001DA">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Key limitation: wind swaths are fully buildable from public data, but public surge is either category-based (SLOSH, not per-event) or forecast-only (P-Surge). True per-event probabilistic surge needs a coupled hydrodynamic model — the main fidelity gap vs commercial cat models.</w:t>
      </w:r>
      <w:r w:rsidDel="00000000" w:rsidR="00000000" w:rsidRPr="00000000">
        <w:rPr>
          <w:rtl w:val="0"/>
        </w:rPr>
      </w:r>
    </w:p>
    <w:p w:rsidR="00000000" w:rsidDel="00000000" w:rsidP="00000000" w:rsidRDefault="00000000" w:rsidRPr="00000000" w14:paraId="000001DB">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6.  Research &amp; References</w:t>
      </w:r>
    </w:p>
    <w:tbl>
      <w:tblPr>
        <w:tblStyle w:val="Table21"/>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DC">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DD">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DE">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DF">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1E0">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E1">
            <w:pPr>
              <w:spacing w:after="14" w:before="14" w:lineRule="auto"/>
              <w:rPr/>
            </w:pPr>
            <w:r w:rsidDel="00000000" w:rsidR="00000000" w:rsidRPr="00000000">
              <w:rPr>
                <w:b w:val="1"/>
                <w:bCs w:val="1"/>
                <w:color w:val="1f3a5f"/>
                <w:sz w:val="17"/>
                <w:szCs w:val="17"/>
                <w:rtl w:val="0"/>
              </w:rPr>
              <w:t xml:space="preserve">Holland (1980) wind-field model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E2">
            <w:pPr>
              <w:spacing w:after="8" w:before="8" w:lineRule="auto"/>
              <w:rPr/>
            </w:pPr>
            <w:r w:rsidDel="00000000" w:rsidR="00000000" w:rsidRPr="00000000">
              <w:rPr>
                <w:sz w:val="17"/>
                <w:szCs w:val="17"/>
                <w:rtl w:val="0"/>
              </w:rPr>
              <w:t xml:space="preserve">Model-method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E3">
            <w:pPr>
              <w:spacing w:after="8" w:before="8" w:lineRule="auto"/>
              <w:rPr/>
            </w:pPr>
            <w:r w:rsidDel="00000000" w:rsidR="00000000" w:rsidRPr="00000000">
              <w:rPr>
                <w:sz w:val="17"/>
                <w:szCs w:val="17"/>
                <w:rtl w:val="0"/>
              </w:rPr>
              <w:t xml:space="preserve">Radial wind profile from track parameters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E4">
            <w:pPr>
              <w:spacing w:after="8" w:before="8" w:lineRule="auto"/>
              <w:rPr/>
            </w:pPr>
            <w:r w:rsidDel="00000000" w:rsidR="00000000" w:rsidRPr="00000000">
              <w:rPr>
                <w:sz w:val="17"/>
                <w:szCs w:val="17"/>
                <w:rtl w:val="0"/>
              </w:rPr>
              <w:t xml:space="preserve">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E5">
            <w:pPr>
              <w:spacing w:after="8" w:before="8" w:lineRule="auto"/>
              <w:rPr/>
            </w:pPr>
            <w:r w:rsidDel="00000000" w:rsidR="00000000" w:rsidRPr="00000000">
              <w:rPr>
                <w:sz w:val="17"/>
                <w:szCs w:val="17"/>
                <w:rtl w:val="0"/>
              </w:rPr>
              <w:t xml:space="preserve">n/a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E6">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1980</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E7">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Equations; open implementations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E8">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E9">
            <w:pPr>
              <w:spacing w:after="14" w:before="14" w:lineRule="auto"/>
              <w:rPr/>
            </w:pPr>
            <w:r w:rsidDel="00000000" w:rsidR="00000000" w:rsidRPr="00000000">
              <w:rPr>
                <w:b w:val="1"/>
                <w:bCs w:val="1"/>
                <w:color w:val="5a7184"/>
                <w:sz w:val="14"/>
                <w:szCs w:val="14"/>
                <w:rtl w:val="0"/>
              </w:rPr>
              <w:t xml:space="preserve">Access: </w:t>
            </w:r>
            <w:hyperlink r:id="rId20">
              <w:r w:rsidDel="00000000" w:rsidR="00000000" w:rsidRPr="00000000">
                <w:rPr>
                  <w:rFonts w:ascii="Verdana" w:cs="Verdana" w:eastAsia="Verdana" w:hAnsi="Verdana"/>
                  <w:color w:val="2e75b6"/>
                  <w:sz w:val="16"/>
                  <w:szCs w:val="16"/>
                  <w:u w:val="single"/>
                  <w:rtl w:val="0"/>
                </w:rPr>
                <w:t xml:space="preserve">CLIMADA implementation</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EA">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Standard method to turn a track into a wind swath grid — the swath-building step.</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EB">
            <w:pPr>
              <w:spacing w:after="14" w:before="14" w:lineRule="auto"/>
              <w:rPr/>
            </w:pPr>
            <w:r w:rsidDel="00000000" w:rsidR="00000000" w:rsidRPr="00000000">
              <w:rPr>
                <w:b w:val="1"/>
                <w:bCs w:val="1"/>
                <w:color w:val="1f3a5f"/>
                <w:sz w:val="17"/>
                <w:szCs w:val="17"/>
                <w:rtl w:val="0"/>
              </w:rPr>
              <w:t xml:space="preserve">STORM wind-RP estimation (Bloemendaal et al. 2020)</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EC">
            <w:pPr>
              <w:spacing w:after="8" w:before="8" w:lineRule="auto"/>
              <w:rPr/>
            </w:pPr>
            <w:r w:rsidDel="00000000" w:rsidR="00000000" w:rsidRPr="00000000">
              <w:rPr>
                <w:sz w:val="17"/>
                <w:szCs w:val="17"/>
                <w:rtl w:val="0"/>
              </w:rPr>
              <w:t xml:space="preserve">Model-method / paper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ED">
            <w:pPr>
              <w:spacing w:after="8" w:before="8" w:lineRule="auto"/>
              <w:rPr/>
            </w:pPr>
            <w:r w:rsidDel="00000000" w:rsidR="00000000" w:rsidRPr="00000000">
              <w:rPr>
                <w:sz w:val="17"/>
                <w:szCs w:val="17"/>
                <w:rtl w:val="0"/>
              </w:rPr>
              <w:t xml:space="preserve">Empirical RP from synthetic catalog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EE">
            <w:pPr>
              <w:spacing w:after="8" w:before="8" w:lineRule="auto"/>
              <w:rPr/>
            </w:pPr>
            <w:r w:rsidDel="00000000" w:rsidR="00000000" w:rsidRPr="00000000">
              <w:rPr>
                <w:sz w:val="17"/>
                <w:szCs w:val="17"/>
                <w:rtl w:val="0"/>
              </w:rPr>
              <w:t xml:space="preserve">Method / global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1EF">
            <w:pPr>
              <w:spacing w:after="8" w:before="8" w:lineRule="auto"/>
              <w:rPr/>
            </w:pPr>
            <w:r w:rsidDel="00000000" w:rsidR="00000000" w:rsidRPr="00000000">
              <w:rPr>
                <w:sz w:val="17"/>
                <w:szCs w:val="17"/>
                <w:rtl w:val="0"/>
              </w:rPr>
              <w:t xml:space="preserve">10 km</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F0">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2020</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F1">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Paper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F2">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F3">
            <w:pPr>
              <w:spacing w:after="14" w:before="14" w:lineRule="auto"/>
              <w:rPr/>
            </w:pPr>
            <w:r w:rsidDel="00000000" w:rsidR="00000000" w:rsidRPr="00000000">
              <w:rPr>
                <w:b w:val="1"/>
                <w:bCs w:val="1"/>
                <w:color w:val="5a7184"/>
                <w:sz w:val="14"/>
                <w:szCs w:val="14"/>
                <w:rtl w:val="0"/>
              </w:rPr>
              <w:t xml:space="preserve">Access: </w:t>
            </w:r>
            <w:hyperlink r:id="rId21">
              <w:r w:rsidDel="00000000" w:rsidR="00000000" w:rsidRPr="00000000">
                <w:rPr>
                  <w:rFonts w:ascii="Verdana" w:cs="Verdana" w:eastAsia="Verdana" w:hAnsi="Verdana"/>
                  <w:color w:val="2e75b6"/>
                  <w:sz w:val="16"/>
                  <w:szCs w:val="16"/>
                  <w:u w:val="single"/>
                  <w:rtl w:val="0"/>
                </w:rPr>
                <w:t xml:space="preserve">Nature Sci Data</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1F4">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Documents the empirical (Weibull-plotting) RP method behind the STORM grids.</w:t>
            </w:r>
            <w:r w:rsidDel="00000000" w:rsidR="00000000" w:rsidRPr="00000000">
              <w:rPr>
                <w:rtl w:val="0"/>
              </w:rPr>
            </w:r>
          </w:p>
        </w:tc>
      </w:tr>
    </w:tbl>
    <w:p w:rsidR="00000000" w:rsidDel="00000000" w:rsidP="00000000" w:rsidRDefault="00000000" w:rsidRPr="00000000" w14:paraId="000001F5">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7.  Accuracy &amp; Double-Check Notes</w:t>
      </w:r>
    </w:p>
    <w:p w:rsidR="00000000" w:rsidDel="00000000" w:rsidP="00000000" w:rsidRDefault="00000000" w:rsidRPr="00000000" w14:paraId="000001F6">
      <w:pPr>
        <w:spacing w:after="60" w:before="60" w:lineRule="auto"/>
        <w:ind w:left="120" w:firstLine="0"/>
        <w:rPr/>
      </w:pPr>
      <w:r w:rsidDel="00000000" w:rsidR="00000000" w:rsidRPr="00000000">
        <w:rPr>
          <w:b w:val="1"/>
          <w:bCs w:val="1"/>
          <w:color w:val="1f3a5f"/>
          <w:rtl w:val="0"/>
        </w:rPr>
        <w:t xml:space="preserve">Wind units.  </w:t>
      </w:r>
      <w:r w:rsidDel="00000000" w:rsidR="00000000" w:rsidRPr="00000000">
        <w:rPr>
          <w:rtl w:val="0"/>
        </w:rPr>
        <w:t xml:space="preserve">STORM products report wind in m/s; damage curves typically use mph. Convert (×2.237) on ingest — a silent unit mismatch is the most common error.</w:t>
      </w:r>
    </w:p>
    <w:p w:rsidR="00000000" w:rsidDel="00000000" w:rsidP="00000000" w:rsidRDefault="00000000" w:rsidRPr="00000000" w14:paraId="000001F7">
      <w:pPr>
        <w:spacing w:after="60" w:before="60" w:lineRule="auto"/>
        <w:ind w:left="120" w:firstLine="0"/>
        <w:rPr/>
      </w:pPr>
      <w:r w:rsidDel="00000000" w:rsidR="00000000" w:rsidRPr="00000000">
        <w:rPr>
          <w:b w:val="1"/>
          <w:bCs w:val="1"/>
          <w:color w:val="1f3a5f"/>
          <w:rtl w:val="0"/>
        </w:rPr>
        <w:t xml:space="preserve">RP method.  </w:t>
      </w:r>
      <w:r w:rsidDel="00000000" w:rsidR="00000000" w:rsidRPr="00000000">
        <w:rPr>
          <w:rtl w:val="0"/>
        </w:rPr>
        <w:t xml:space="preserve">STORM return periods are empirical (Weibull plotting), not EVD-fitted. Their paper shows EVD-fitting gives higher winds beyond the 100-yr RP. Document which convention you adopt.</w:t>
      </w:r>
    </w:p>
    <w:p w:rsidR="00000000" w:rsidDel="00000000" w:rsidP="00000000" w:rsidRDefault="00000000" w:rsidRPr="00000000" w14:paraId="000001F8">
      <w:pPr>
        <w:spacing w:after="60" w:before="60" w:lineRule="auto"/>
        <w:ind w:left="120" w:firstLine="0"/>
        <w:rPr/>
      </w:pPr>
      <w:r w:rsidDel="00000000" w:rsidR="00000000" w:rsidRPr="00000000">
        <w:rPr>
          <w:b w:val="1"/>
          <w:bCs w:val="1"/>
          <w:color w:val="1f3a5f"/>
          <w:rtl w:val="0"/>
        </w:rPr>
        <w:t xml:space="preserve">Surge is category-based, not per-event.  </w:t>
      </w:r>
      <w:r w:rsidDel="00000000" w:rsidR="00000000" w:rsidRPr="00000000">
        <w:rPr>
          <w:rtl w:val="0"/>
        </w:rPr>
        <w:t xml:space="preserve">SLOSH MOMs are a worst-case envelope per category, compositing many landfall points. Do not treat a MOM as a single event footprint. Per-event surge needs a coupled hydrodynamic run (ADCIRC — commercial/research tier).</w:t>
      </w:r>
    </w:p>
    <w:p w:rsidR="00000000" w:rsidDel="00000000" w:rsidP="00000000" w:rsidRDefault="00000000" w:rsidRPr="00000000" w14:paraId="000001F9">
      <w:pPr>
        <w:spacing w:after="60" w:before="60" w:lineRule="auto"/>
        <w:ind w:left="120" w:firstLine="0"/>
        <w:rPr/>
      </w:pPr>
      <w:r w:rsidDel="00000000" w:rsidR="00000000" w:rsidRPr="00000000">
        <w:rPr>
          <w:b w:val="1"/>
          <w:bCs w:val="1"/>
          <w:color w:val="1f3a5f"/>
          <w:rtl w:val="0"/>
        </w:rPr>
        <w:t xml:space="preserve">Resolution mismatch.  </w:t>
      </w:r>
      <w:r w:rsidDel="00000000" w:rsidR="00000000" w:rsidRPr="00000000">
        <w:rPr>
          <w:rtl w:val="0"/>
        </w:rPr>
        <w:t xml:space="preserve">STORM wind = 10 km; SLOSH surge = fine coastal mesh; Hazus = census tract. Co-registering onto one asset grid requires explicit resampling — keep native resolutions documented per layer.</w:t>
      </w:r>
    </w:p>
    <w:p w:rsidR="00000000" w:rsidDel="00000000" w:rsidP="00000000" w:rsidRDefault="00000000" w:rsidRPr="00000000" w14:paraId="000001FA">
      <w:pPr>
        <w:spacing w:after="60" w:before="60" w:lineRule="auto"/>
        <w:ind w:left="120" w:firstLine="0"/>
        <w:rPr/>
      </w:pPr>
      <w:r w:rsidDel="00000000" w:rsidR="00000000" w:rsidRPr="00000000">
        <w:rPr>
          <w:b w:val="1"/>
          <w:bCs w:val="1"/>
          <w:color w:val="1f3a5f"/>
          <w:rtl w:val="0"/>
        </w:rPr>
        <w:t xml:space="preserve">Datum.  </w:t>
      </w:r>
      <w:r w:rsidDel="00000000" w:rsidR="00000000" w:rsidRPr="00000000">
        <w:rPr>
          <w:rtl w:val="0"/>
        </w:rPr>
        <w:t xml:space="preserve">SLOSH surge heights are referenced to NAVD88 and assume a tide scenario (high-tide for the hazard maps). Asset elevations must share the datum or depths are meaningless.</w:t>
      </w:r>
    </w:p>
    <w:p w:rsidR="00000000" w:rsidDel="00000000" w:rsidP="00000000" w:rsidRDefault="00000000" w:rsidRPr="00000000" w14:paraId="000001FB">
      <w:pPr>
        <w:spacing w:after="60" w:before="60" w:lineRule="auto"/>
        <w:ind w:left="120" w:firstLine="0"/>
        <w:rPr/>
      </w:pPr>
      <w:r w:rsidDel="00000000" w:rsidR="00000000" w:rsidRPr="00000000">
        <w:rPr>
          <w:b w:val="1"/>
          <w:bCs w:val="1"/>
          <w:color w:val="1f3a5f"/>
          <w:rtl w:val="0"/>
        </w:rPr>
        <w:t xml:space="preserve">Licensing.  </w:t>
      </w:r>
      <w:r w:rsidDel="00000000" w:rsidR="00000000" w:rsidRPr="00000000">
        <w:rPr>
          <w:rtl w:val="0"/>
        </w:rPr>
        <w:t xml:space="preserve">STORM = CC0 (free even commercial). RAFT = CC-BY (attribution required). Hazus / NOAA = US Govt public domain. Cite RAFT and STORM.</w:t>
      </w:r>
    </w:p>
    <w:p w:rsidR="00000000" w:rsidDel="00000000" w:rsidP="00000000" w:rsidRDefault="00000000" w:rsidRPr="00000000" w14:paraId="000001FC">
      <w:pPr>
        <w:spacing w:after="60" w:before="60" w:lineRule="auto"/>
        <w:ind w:left="120" w:firstLine="0"/>
        <w:rPr/>
      </w:pPr>
      <w:r w:rsidDel="00000000" w:rsidR="00000000" w:rsidRPr="00000000">
        <w:rPr>
          <w:b w:val="1"/>
          <w:bCs w:val="1"/>
          <w:color w:val="1f3a5f"/>
          <w:rtl w:val="0"/>
        </w:rPr>
        <w:t xml:space="preserve">Climate non-stationarity.  </w:t>
      </w:r>
      <w:r w:rsidDel="00000000" w:rsidR="00000000" w:rsidRPr="00000000">
        <w:rPr>
          <w:rtl w:val="0"/>
        </w:rPr>
        <w:t xml:space="preserve">Historical-trained catalogs understate forward risk. Use the STORM climate-change set or a CMIP6 adjustment factor for 2040+ horizons when the EP-curve tail drives the decision.</w:t>
      </w:r>
    </w:p>
    <w:p w:rsidR="00000000" w:rsidDel="00000000" w:rsidP="00000000" w:rsidRDefault="00000000" w:rsidRPr="00000000" w14:paraId="000001FD">
      <w:pPr>
        <w:pStyle w:val="Heading1"/>
        <w:pBdr>
          <w:bottom w:color="2e75b6" w:space="2" w:sz="6" w:val="single"/>
        </w:pBdr>
        <w:spacing w:after="140" w:before="260" w:lineRule="auto"/>
        <w:rPr>
          <w:sz w:val="28"/>
          <w:szCs w:val="28"/>
        </w:rPr>
      </w:pPr>
      <w:bookmarkStart w:colFirst="0" w:colLast="0" w:name="_5imy0vuftio9" w:id="4"/>
      <w:bookmarkEnd w:id="4"/>
      <w:r w:rsidDel="00000000" w:rsidR="00000000" w:rsidRPr="00000000">
        <w:rPr>
          <w:sz w:val="28"/>
          <w:szCs w:val="28"/>
          <w:rtl w:val="0"/>
        </w:rPr>
        <w:t xml:space="preserve">8.  Notes, Variants &amp; Uncategorized</w:t>
      </w:r>
    </w:p>
    <w:p w:rsidR="00000000" w:rsidDel="00000000" w:rsidP="00000000" w:rsidRDefault="00000000" w:rsidRPr="00000000" w14:paraId="000001FE">
      <w:pPr>
        <w:spacing w:after="40" w:before="40" w:lineRule="auto"/>
        <w:rPr/>
      </w:pPr>
      <w:r w:rsidDel="00000000" w:rsidR="00000000" w:rsidRPr="00000000">
        <w:rPr>
          <w:color w:val="5a7184"/>
          <w:rtl w:val="0"/>
        </w:rPr>
        <w:t xml:space="preserve">Items that don’t fit a structured source row but are worth preserving — alternative dataset versions, methodological caveats, and things to verify or watch.</w:t>
      </w:r>
      <w:r w:rsidDel="00000000" w:rsidR="00000000" w:rsidRPr="00000000">
        <w:rPr>
          <w:rtl w:val="0"/>
        </w:rPr>
      </w:r>
    </w:p>
    <w:p w:rsidR="00000000" w:rsidDel="00000000" w:rsidP="00000000" w:rsidRDefault="00000000" w:rsidRPr="00000000" w14:paraId="000001FF">
      <w:pPr>
        <w:spacing w:after="50" w:before="140" w:lineRule="auto"/>
        <w:rPr/>
      </w:pPr>
      <w:r w:rsidDel="00000000" w:rsidR="00000000" w:rsidRPr="00000000">
        <w:rPr>
          <w:b w:val="1"/>
          <w:bCs w:val="1"/>
          <w:color w:val="5a7184"/>
          <w:rtl w:val="0"/>
        </w:rPr>
        <w:t xml:space="preserve">Variants &amp; alternative datasets</w:t>
      </w:r>
      <w:r w:rsidDel="00000000" w:rsidR="00000000" w:rsidRPr="00000000">
        <w:rPr>
          <w:rtl w:val="0"/>
        </w:rPr>
      </w:r>
    </w:p>
    <w:p w:rsidR="00000000" w:rsidDel="00000000" w:rsidP="00000000" w:rsidRDefault="00000000" w:rsidRPr="00000000" w14:paraId="00000200">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ENSO-conditioned STORM (12,000 yr):  </w:t>
      </w:r>
      <w:r w:rsidDel="00000000" w:rsidR="00000000" w:rsidRPr="00000000">
        <w:rPr>
          <w:sz w:val="18"/>
          <w:szCs w:val="18"/>
          <w:rtl w:val="0"/>
        </w:rPr>
        <w:t xml:space="preserve">the IHCantabria 2025 dataset (§4) is the interannual-variability variant of base STORM — four climatologies (all-period, El Niño, La Niña, neutral) over 1980–2021. Choose it over base STORM only when ENSO-phase conditioning is material to the analysis.  </w:t>
      </w:r>
      <w:hyperlink r:id="rId22">
        <w:r w:rsidDel="00000000" w:rsidR="00000000" w:rsidRPr="00000000">
          <w:rPr>
            <w:rFonts w:ascii="Verdana" w:cs="Verdana" w:eastAsia="Verdana" w:hAnsi="Verdana"/>
            <w:color w:val="2e75b6"/>
            <w:sz w:val="16"/>
            <w:szCs w:val="16"/>
            <w:u w:val="single"/>
            <w:rtl w:val="0"/>
          </w:rPr>
          <w:t xml:space="preserve">Nature 2025</w:t>
        </w:r>
      </w:hyperlink>
      <w:r w:rsidDel="00000000" w:rsidR="00000000" w:rsidRPr="00000000">
        <w:rPr>
          <w:rtl w:val="0"/>
        </w:rPr>
      </w:r>
    </w:p>
    <w:p w:rsidR="00000000" w:rsidDel="00000000" w:rsidP="00000000" w:rsidRDefault="00000000" w:rsidRPr="00000000" w14:paraId="00000201">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Emerging neural TC generators:  </w:t>
      </w:r>
      <w:r w:rsidDel="00000000" w:rsidR="00000000" w:rsidRPr="00000000">
        <w:rPr>
          <w:sz w:val="18"/>
          <w:szCs w:val="18"/>
          <w:rtl w:val="0"/>
        </w:rPr>
        <w:t xml:space="preserve">newer ML-based synthetic TC models are appearing (e.g. SPIN, NeuralGCM-driven generators). Not yet standard or validated for risk use, but worth tracking as a future alternative to STORM/RAFT.</w:t>
      </w:r>
      <w:r w:rsidDel="00000000" w:rsidR="00000000" w:rsidRPr="00000000">
        <w:rPr>
          <w:rtl w:val="0"/>
        </w:rPr>
      </w:r>
    </w:p>
    <w:p w:rsidR="00000000" w:rsidDel="00000000" w:rsidP="00000000" w:rsidRDefault="00000000" w:rsidRPr="00000000" w14:paraId="00000202">
      <w:pPr>
        <w:spacing w:after="50" w:before="140" w:lineRule="auto"/>
        <w:rPr/>
      </w:pPr>
      <w:r w:rsidDel="00000000" w:rsidR="00000000" w:rsidRPr="00000000">
        <w:rPr>
          <w:b w:val="1"/>
          <w:bCs w:val="1"/>
          <w:color w:val="5a7184"/>
          <w:rtl w:val="0"/>
        </w:rPr>
        <w:t xml:space="preserve">Methodological caveats</w:t>
      </w:r>
      <w:r w:rsidDel="00000000" w:rsidR="00000000" w:rsidRPr="00000000">
        <w:rPr>
          <w:rtl w:val="0"/>
        </w:rPr>
      </w:r>
    </w:p>
    <w:p w:rsidR="00000000" w:rsidDel="00000000" w:rsidP="00000000" w:rsidRDefault="00000000" w:rsidRPr="00000000" w14:paraId="00000203">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Categorization — sub-perils vs cross-link:  </w:t>
      </w:r>
      <w:r w:rsidDel="00000000" w:rsidR="00000000" w:rsidRPr="00000000">
        <w:rPr>
          <w:sz w:val="18"/>
          <w:szCs w:val="18"/>
          <w:rtl w:val="0"/>
        </w:rPr>
        <w:t xml:space="preserve">hurricane drives 3 distinct systems (wind / surge / rainfall) so it meets the split test, but it is deliberately NOT sub-peril-tagged. Surge and rainfall are SECONDARY perils that are the same physics as flood’s coastal [C] and flash [F] — so they’re handled as a primary→secondary cross-link to the Flood doc (shared SLOSH + Atlas 14/15 sources), not duplicated here. This avoids double-counting when one storm drives wind + surge + rainfall together. Wind is the primary peril owned by this doc.</w:t>
      </w:r>
      <w:r w:rsidDel="00000000" w:rsidR="00000000" w:rsidRPr="00000000">
        <w:rPr>
          <w:rtl w:val="0"/>
        </w:rPr>
      </w:r>
    </w:p>
    <w:p w:rsidR="00000000" w:rsidDel="00000000" w:rsidP="00000000" w:rsidRDefault="00000000" w:rsidRPr="00000000" w14:paraId="00000204">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ENSO models capture only partial variability:  </w:t>
      </w:r>
      <w:r w:rsidDel="00000000" w:rsidR="00000000" w:rsidRPr="00000000">
        <w:rPr>
          <w:sz w:val="18"/>
          <w:szCs w:val="18"/>
          <w:rtl w:val="0"/>
        </w:rPr>
        <w:t xml:space="preserve">the ENSO STORM dataset’s own paper notes STORM omits wind shear and humidity, which ENSO also modulates — so it captures only partial ENSO-induced variability, mainly via track climatology. Use with caution in basins/periods with sparse historical tracks.</w:t>
      </w:r>
      <w:r w:rsidDel="00000000" w:rsidR="00000000" w:rsidRPr="00000000">
        <w:rPr>
          <w:rtl w:val="0"/>
        </w:rPr>
      </w:r>
    </w:p>
    <w:p w:rsidR="00000000" w:rsidDel="00000000" w:rsidP="00000000" w:rsidRDefault="00000000" w:rsidRPr="00000000" w14:paraId="00000205">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STORM empirical RP vs EVD:  </w:t>
      </w:r>
      <w:r w:rsidDel="00000000" w:rsidR="00000000" w:rsidRPr="00000000">
        <w:rPr>
          <w:sz w:val="18"/>
          <w:szCs w:val="18"/>
          <w:rtl w:val="0"/>
        </w:rPr>
        <w:t xml:space="preserve">already in §7, but worth restating — STORM’s empirical (Weibull-plotting) return periods run lower than EVD-fitted ones beyond ~100-yr. The choice materially affects the tail that drives EP-curve decisions.</w:t>
      </w:r>
      <w:r w:rsidDel="00000000" w:rsidR="00000000" w:rsidRPr="00000000">
        <w:rPr>
          <w:rtl w:val="0"/>
        </w:rPr>
      </w:r>
    </w:p>
    <w:p w:rsidR="00000000" w:rsidDel="00000000" w:rsidP="00000000" w:rsidRDefault="00000000" w:rsidRPr="00000000" w14:paraId="00000206">
      <w:pPr>
        <w:spacing w:after="50" w:before="140" w:lineRule="auto"/>
        <w:rPr/>
      </w:pPr>
      <w:r w:rsidDel="00000000" w:rsidR="00000000" w:rsidRPr="00000000">
        <w:rPr>
          <w:b w:val="1"/>
          <w:bCs w:val="1"/>
          <w:color w:val="5a7184"/>
          <w:rtl w:val="0"/>
        </w:rPr>
        <w:t xml:space="preserve">To verify / watch</w:t>
      </w:r>
      <w:r w:rsidDel="00000000" w:rsidR="00000000" w:rsidRPr="00000000">
        <w:rPr>
          <w:rtl w:val="0"/>
        </w:rPr>
      </w:r>
    </w:p>
    <w:p w:rsidR="00000000" w:rsidDel="00000000" w:rsidP="00000000" w:rsidRDefault="00000000" w:rsidRPr="00000000" w14:paraId="00000207">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4TU vs figshare DOIs:  </w:t>
      </w:r>
      <w:r w:rsidDel="00000000" w:rsidR="00000000" w:rsidRPr="00000000">
        <w:rPr>
          <w:sz w:val="18"/>
          <w:szCs w:val="18"/>
          <w:rtl w:val="0"/>
        </w:rPr>
        <w:t xml:space="preserve">base STORM data has been hosted across figshare and 4TU repositories with versioned DOIs; confirm the latest version DOI at use-time rather than assuming the linked one is current.</w:t>
      </w:r>
      <w:r w:rsidDel="00000000" w:rsidR="00000000" w:rsidRPr="00000000">
        <w:rPr>
          <w:rtl w:val="0"/>
        </w:rPr>
      </w:r>
    </w:p>
    <w:p w:rsidR="00000000" w:rsidDel="00000000" w:rsidP="00000000" w:rsidRDefault="00000000" w:rsidRPr="00000000" w14:paraId="00000208">
      <w:pPr>
        <w:spacing w:after="30" w:before="30" w:lineRule="auto"/>
        <w:ind w:left="200"/>
        <w:rPr>
          <w:b w:val="1"/>
          <w:bCs w:val="1"/>
          <w:color w:val="1f3a5f"/>
          <w:sz w:val="40"/>
          <w:szCs w:val="40"/>
        </w:rPr>
        <w:sectPr>
          <w:type w:val="nextPage"/>
          <w:pgSz w:h="12240" w:w="15840" w:orient="landscape"/>
          <w:pgMar w:bottom="1080" w:top="1080" w:left="1080" w:right="1080" w:header="720" w:footer="720"/>
          <w:pgNumType w:start="1"/>
        </w:sect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Surge upgrade path:  </w:t>
      </w:r>
      <w:r w:rsidDel="00000000" w:rsidR="00000000" w:rsidRPr="00000000">
        <w:rPr>
          <w:sz w:val="18"/>
          <w:szCs w:val="18"/>
          <w:rtl w:val="0"/>
        </w:rPr>
        <w:t xml:space="preserve">the public surge gap (per-event probabilistic) may close as FEMA FFRD and coupled ADCIRC outputs become more openly available — revisit the coastal layer periodically (cross-ref the Flood reference).</w:t>
      </w:r>
      <w:r w:rsidDel="00000000" w:rsidR="00000000" w:rsidRPr="00000000">
        <w:rPr>
          <w:rtl w:val="0"/>
        </w:rPr>
      </w:r>
    </w:p>
    <w:p w:rsidR="00000000" w:rsidDel="00000000" w:rsidP="00000000" w:rsidRDefault="00000000" w:rsidRPr="00000000" w14:paraId="0000020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1f3a5f"/>
          <w:sz w:val="40"/>
          <w:szCs w:val="40"/>
        </w:rPr>
        <w:sectPr>
          <w:type w:val="nextPage"/>
          <w:pgSz w:h="12240" w:w="15840" w:orient="landscape"/>
          <w:pgMar w:bottom="1080" w:top="1080" w:left="1080" w:right="1080" w:header="720" w:footer="720"/>
          <w:pgNumType w:start="1"/>
        </w:sectPr>
      </w:pPr>
      <w:bookmarkStart w:colFirst="0" w:colLast="0" w:name="_sjcdifdcpspt" w:id="5"/>
      <w:bookmarkEnd w:id="5"/>
      <w:r w:rsidDel="00000000" w:rsidR="00000000" w:rsidRPr="00000000">
        <w:rPr>
          <w:rFonts w:ascii="Manrope" w:cs="Manrope" w:eastAsia="Manrope" w:hAnsi="Manrope"/>
          <w:b w:val="0"/>
          <w:bCs w:val="0"/>
          <w:i w:val="0"/>
          <w:iCs w:val="0"/>
          <w:smallCaps w:val="0"/>
          <w:strike w:val="0"/>
          <w:color w:val="33475b"/>
          <w:sz w:val="56"/>
          <w:szCs w:val="56"/>
          <w:u w:val="none"/>
          <w:shd w:fill="auto" w:val="clear"/>
          <w:vertAlign w:val="baseline"/>
          <w:rtl w:val="0"/>
        </w:rPr>
        <w:t xml:space="preserve">-&gt;Winter Weather &amp; Ice Storm Hazard Data</w:t>
      </w:r>
      <w:r w:rsidDel="00000000" w:rsidR="00000000" w:rsidRPr="00000000">
        <w:rPr>
          <w:rtl w:val="0"/>
        </w:rPr>
      </w:r>
    </w:p>
    <w:p w:rsidR="00000000" w:rsidDel="00000000" w:rsidP="00000000" w:rsidRDefault="00000000" w:rsidRPr="00000000" w14:paraId="0000020A">
      <w:pPr>
        <w:spacing w:after="40" w:lineRule="auto"/>
        <w:rPr/>
      </w:pPr>
      <w:r w:rsidDel="00000000" w:rsidR="00000000" w:rsidRPr="00000000">
        <w:rPr>
          <w:b w:val="1"/>
          <w:bCs w:val="1"/>
          <w:color w:val="1f3a5f"/>
          <w:sz w:val="40"/>
          <w:szCs w:val="40"/>
          <w:rtl w:val="0"/>
        </w:rPr>
        <w:t xml:space="preserve">Winter Weather &amp; Ice Storm Hazard Data</w:t>
      </w:r>
      <w:r w:rsidDel="00000000" w:rsidR="00000000" w:rsidRPr="00000000">
        <w:rPr>
          <w:rtl w:val="0"/>
        </w:rPr>
      </w:r>
    </w:p>
    <w:p w:rsidR="00000000" w:rsidDel="00000000" w:rsidP="00000000" w:rsidRDefault="00000000" w:rsidRPr="00000000" w14:paraId="0000020B">
      <w:pPr>
        <w:spacing w:after="40" w:lineRule="auto"/>
        <w:rPr/>
      </w:pPr>
      <w:r w:rsidDel="00000000" w:rsidR="00000000" w:rsidRPr="00000000">
        <w:rPr>
          <w:color w:val="5a7184"/>
          <w:sz w:val="24"/>
          <w:szCs w:val="24"/>
          <w:rtl w:val="0"/>
        </w:rPr>
        <w:t xml:space="preserve">Source Reference for Snow Load, Ice Accretion &amp; Cold Severity</w:t>
      </w:r>
      <w:r w:rsidDel="00000000" w:rsidR="00000000" w:rsidRPr="00000000">
        <w:rPr>
          <w:rtl w:val="0"/>
        </w:rPr>
      </w:r>
    </w:p>
    <w:p w:rsidR="00000000" w:rsidDel="00000000" w:rsidP="00000000" w:rsidRDefault="00000000" w:rsidRPr="00000000" w14:paraId="0000020C">
      <w:pPr>
        <w:pBdr>
          <w:bottom w:color="1f3a5f" w:space="4" w:sz="8" w:val="single"/>
        </w:pBdr>
        <w:spacing w:after="160" w:lineRule="auto"/>
        <w:rPr/>
      </w:pPr>
      <w:r w:rsidDel="00000000" w:rsidR="00000000" w:rsidRPr="00000000">
        <w:rPr>
          <w:rFonts w:ascii="Verdana" w:cs="Verdana" w:eastAsia="Verdana" w:hAnsi="Verdana"/>
          <w:color w:val="5a7184"/>
          <w:sz w:val="17"/>
          <w:szCs w:val="17"/>
          <w:rtl w:val="0"/>
        </w:rPr>
        <w:t xml:space="preserve">Hazard Modeling Reference  |  Template v1.0  |  Compiled May 2026</w:t>
      </w:r>
      <w:r w:rsidDel="00000000" w:rsidR="00000000" w:rsidRPr="00000000">
        <w:rPr>
          <w:rtl w:val="0"/>
        </w:rPr>
      </w:r>
    </w:p>
    <w:p w:rsidR="00000000" w:rsidDel="00000000" w:rsidP="00000000" w:rsidRDefault="00000000" w:rsidRPr="00000000" w14:paraId="0000020D">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Header Card</w:t>
      </w:r>
    </w:p>
    <w:tbl>
      <w:tblPr>
        <w:tblStyle w:val="Table22"/>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1080"/>
        <w:tblGridChange w:id="0">
          <w:tblGrid>
            <w:gridCol w:w="2600"/>
            <w:gridCol w:w="11080"/>
          </w:tblGrid>
        </w:tblGridChange>
      </w:tblGrid>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20E">
            <w:pPr>
              <w:rPr/>
            </w:pPr>
            <w:r w:rsidDel="00000000" w:rsidR="00000000" w:rsidRPr="00000000">
              <w:rPr>
                <w:b w:val="1"/>
                <w:bCs w:val="1"/>
                <w:color w:val="ffffff"/>
                <w:sz w:val="17"/>
                <w:szCs w:val="17"/>
                <w:rtl w:val="0"/>
              </w:rPr>
              <w:t xml:space="preserve">Peril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0F">
            <w:pPr>
              <w:rPr/>
            </w:pPr>
            <w:r w:rsidDel="00000000" w:rsidR="00000000" w:rsidRPr="00000000">
              <w:rPr>
                <w:sz w:val="18"/>
                <w:szCs w:val="18"/>
                <w:rtl w:val="0"/>
              </w:rPr>
              <w:t xml:space="preserve">Winter weather — a family of 3 sub-perils arriving in one season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210">
            <w:pPr>
              <w:rPr/>
            </w:pPr>
            <w:r w:rsidDel="00000000" w:rsidR="00000000" w:rsidRPr="00000000">
              <w:rPr>
                <w:b w:val="1"/>
                <w:bCs w:val="1"/>
                <w:color w:val="ffffff"/>
                <w:sz w:val="17"/>
                <w:szCs w:val="17"/>
                <w:rtl w:val="0"/>
              </w:rPr>
              <w:t xml:space="preserve">Sub-perils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211">
            <w:pPr>
              <w:rPr/>
            </w:pPr>
            <w:r w:rsidDel="00000000" w:rsidR="00000000" w:rsidRPr="00000000">
              <w:rPr>
                <w:rFonts w:ascii="Verdana" w:cs="Verdana" w:eastAsia="Verdana" w:hAnsi="Verdana"/>
                <w:b w:val="1"/>
                <w:bCs w:val="1"/>
                <w:color w:val="2e75b6"/>
                <w:rtl w:val="0"/>
              </w:rPr>
              <w:t xml:space="preserve">[S] </w:t>
            </w:r>
            <w:r w:rsidDel="00000000" w:rsidR="00000000" w:rsidRPr="00000000">
              <w:rPr>
                <w:b w:val="1"/>
                <w:bCs w:val="1"/>
                <w:rtl w:val="0"/>
              </w:rPr>
              <w:t xml:space="preserve">Snow load   </w:t>
            </w:r>
            <w:r w:rsidDel="00000000" w:rsidR="00000000" w:rsidRPr="00000000">
              <w:rPr>
                <w:rFonts w:ascii="Verdana" w:cs="Verdana" w:eastAsia="Verdana" w:hAnsi="Verdana"/>
                <w:b w:val="1"/>
                <w:bCs w:val="1"/>
                <w:color w:val="2e75b6"/>
                <w:rtl w:val="0"/>
              </w:rPr>
              <w:t xml:space="preserve">[I] </w:t>
            </w:r>
            <w:r w:rsidDel="00000000" w:rsidR="00000000" w:rsidRPr="00000000">
              <w:rPr>
                <w:b w:val="1"/>
                <w:bCs w:val="1"/>
                <w:rtl w:val="0"/>
              </w:rPr>
              <w:t xml:space="preserve">Ice accretion   </w:t>
            </w:r>
            <w:r w:rsidDel="00000000" w:rsidR="00000000" w:rsidRPr="00000000">
              <w:rPr>
                <w:rFonts w:ascii="Verdana" w:cs="Verdana" w:eastAsia="Verdana" w:hAnsi="Verdana"/>
                <w:b w:val="1"/>
                <w:bCs w:val="1"/>
                <w:color w:val="2e75b6"/>
                <w:rtl w:val="0"/>
              </w:rPr>
              <w:t xml:space="preserve">[K] </w:t>
            </w:r>
            <w:r w:rsidDel="00000000" w:rsidR="00000000" w:rsidRPr="00000000">
              <w:rPr>
                <w:b w:val="1"/>
                <w:bCs w:val="1"/>
                <w:rtl w:val="0"/>
              </w:rPr>
              <w:t xml:space="preserve">Cold severity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212">
            <w:pPr>
              <w:rPr/>
            </w:pPr>
            <w:r w:rsidDel="00000000" w:rsidR="00000000" w:rsidRPr="00000000">
              <w:rPr>
                <w:b w:val="1"/>
                <w:bCs w:val="1"/>
                <w:color w:val="ffffff"/>
                <w:sz w:val="17"/>
                <w:szCs w:val="17"/>
                <w:rtl w:val="0"/>
              </w:rPr>
              <w:t xml:space="preserve">NOAA event types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13">
            <w:pPr>
              <w:rPr/>
            </w:pPr>
            <w:r w:rsidDel="00000000" w:rsidR="00000000" w:rsidRPr="00000000">
              <w:rPr>
                <w:sz w:val="18"/>
                <w:szCs w:val="18"/>
                <w:rtl w:val="0"/>
              </w:rPr>
              <w:t xml:space="preserve">Winter Storm, Blizzard, Heavy Snow, Ice Storm, Sleet, Cold/Wind Chill, Frost/Freeze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214">
            <w:pPr>
              <w:rPr/>
            </w:pPr>
            <w:r w:rsidDel="00000000" w:rsidR="00000000" w:rsidRPr="00000000">
              <w:rPr>
                <w:b w:val="1"/>
                <w:bCs w:val="1"/>
                <w:color w:val="ffffff"/>
                <w:sz w:val="17"/>
                <w:szCs w:val="17"/>
                <w:rtl w:val="0"/>
              </w:rPr>
              <w:t xml:space="preserve">Magnitude metric(s)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215">
            <w:pPr>
              <w:rPr/>
            </w:pPr>
            <w:r w:rsidDel="00000000" w:rsidR="00000000" w:rsidRPr="00000000">
              <w:rPr>
                <w:sz w:val="18"/>
                <w:szCs w:val="18"/>
                <w:rtl w:val="0"/>
              </w:rPr>
              <w:t xml:space="preserve">Ground snow load (psf) / depth (in); radial ice thickness (in) + concurrent gust; temperature &amp; wind chill (°F)</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216">
            <w:pPr>
              <w:rPr/>
            </w:pPr>
            <w:r w:rsidDel="00000000" w:rsidR="00000000" w:rsidRPr="00000000">
              <w:rPr>
                <w:b w:val="1"/>
                <w:bCs w:val="1"/>
                <w:color w:val="ffffff"/>
                <w:sz w:val="17"/>
                <w:szCs w:val="17"/>
                <w:rtl w:val="0"/>
              </w:rPr>
              <w:t xml:space="preserve">Damage mechanism(s)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17">
            <w:pPr>
              <w:rPr/>
            </w:pPr>
            <w:r w:rsidDel="00000000" w:rsidR="00000000" w:rsidRPr="00000000">
              <w:rPr>
                <w:sz w:val="18"/>
                <w:szCs w:val="18"/>
                <w:rtl w:val="0"/>
              </w:rPr>
              <w:t xml:space="preserve">Roof / structural collapse (snow); line &amp; tower failure + tree-fall outages (ice); demand spikes, derating, fuel freeze-off (cold)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218">
            <w:pPr>
              <w:rPr/>
            </w:pPr>
            <w:r w:rsidDel="00000000" w:rsidR="00000000" w:rsidRPr="00000000">
              <w:rPr>
                <w:b w:val="1"/>
                <w:bCs w:val="1"/>
                <w:color w:val="ffffff"/>
                <w:sz w:val="17"/>
                <w:szCs w:val="17"/>
                <w:rtl w:val="0"/>
              </w:rPr>
              <w:t xml:space="preserve">Primary asset exposure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219">
            <w:pPr>
              <w:rPr/>
            </w:pPr>
            <w:r w:rsidDel="00000000" w:rsidR="00000000" w:rsidRPr="00000000">
              <w:rPr>
                <w:sz w:val="18"/>
                <w:szCs w:val="18"/>
                <w:rtl w:val="0"/>
              </w:rPr>
              <w:t xml:space="preserve">Transmission &amp; distribution, solar PV, gas generation (freeze-off), building stock</w:t>
            </w:r>
            <w:r w:rsidDel="00000000" w:rsidR="00000000" w:rsidRPr="00000000">
              <w:rPr>
                <w:rtl w:val="0"/>
              </w:rPr>
            </w:r>
          </w:p>
        </w:tc>
      </w:tr>
    </w:tbl>
    <w:p w:rsidR="00000000" w:rsidDel="00000000" w:rsidP="00000000" w:rsidRDefault="00000000" w:rsidRPr="00000000" w14:paraId="0000021A">
      <w:pPr>
        <w:spacing w:after="60" w:before="120" w:lineRule="auto"/>
        <w:rPr/>
      </w:pPr>
      <w:r w:rsidDel="00000000" w:rsidR="00000000" w:rsidRPr="00000000">
        <w:rPr>
          <w:b w:val="1"/>
          <w:bCs w:val="1"/>
          <w:color w:val="1f3a5f"/>
          <w:rtl w:val="0"/>
        </w:rPr>
        <w:t xml:space="preserve">Coverage scorecard:</w:t>
      </w:r>
      <w:r w:rsidDel="00000000" w:rsidR="00000000" w:rsidRPr="00000000">
        <w:rPr>
          <w:rtl w:val="0"/>
        </w:rPr>
      </w:r>
    </w:p>
    <w:tbl>
      <w:tblPr>
        <w:tblStyle w:val="Table23"/>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1100"/>
        <w:gridCol w:w="9180"/>
        <w:tblGridChange w:id="0">
          <w:tblGrid>
            <w:gridCol w:w="3400"/>
            <w:gridCol w:w="1100"/>
            <w:gridCol w:w="918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21B">
            <w:pPr>
              <w:rPr/>
            </w:pPr>
            <w:r w:rsidDel="00000000" w:rsidR="00000000" w:rsidRPr="00000000">
              <w:rPr>
                <w:b w:val="1"/>
                <w:bCs w:val="1"/>
                <w:color w:val="ffffff"/>
                <w:sz w:val="18"/>
                <w:szCs w:val="18"/>
                <w:rtl w:val="0"/>
              </w:rPr>
              <w:t xml:space="preserve">Source category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21C">
            <w:pPr>
              <w:rPr/>
            </w:pPr>
            <w:r w:rsidDel="00000000" w:rsidR="00000000" w:rsidRPr="00000000">
              <w:rPr>
                <w:b w:val="1"/>
                <w:bCs w:val="1"/>
                <w:color w:val="ffffff"/>
                <w:sz w:val="18"/>
                <w:szCs w:val="18"/>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21D">
            <w:pPr>
              <w:rPr/>
            </w:pPr>
            <w:r w:rsidDel="00000000" w:rsidR="00000000" w:rsidRPr="00000000">
              <w:rPr>
                <w:b w:val="1"/>
                <w:bCs w:val="1"/>
                <w:color w:val="ffffff"/>
                <w:sz w:val="18"/>
                <w:szCs w:val="18"/>
                <w:rtl w:val="0"/>
              </w:rPr>
              <w:t xml:space="preserve">Notes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1E">
            <w:pPr>
              <w:rPr/>
            </w:pPr>
            <w:r w:rsidDel="00000000" w:rsidR="00000000" w:rsidRPr="00000000">
              <w:rPr>
                <w:sz w:val="18"/>
                <w:szCs w:val="18"/>
                <w:rtl w:val="0"/>
              </w:rPr>
              <w:t xml:space="preserve">Screening-level maps &amp; tools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1F">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20">
            <w:pPr>
              <w:rPr/>
            </w:pPr>
            <w:r w:rsidDel="00000000" w:rsidR="00000000" w:rsidRPr="00000000">
              <w:rPr>
                <w:sz w:val="17"/>
                <w:szCs w:val="17"/>
                <w:rtl w:val="0"/>
              </w:rPr>
              <w:t xml:space="preserve">ASCE 7 Hazard Tool + FEMA NRI give direct point/county lookup.</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221">
            <w:pPr>
              <w:rPr/>
            </w:pPr>
            <w:r w:rsidDel="00000000" w:rsidR="00000000" w:rsidRPr="00000000">
              <w:rPr>
                <w:sz w:val="18"/>
                <w:szCs w:val="18"/>
                <w:rtl w:val="0"/>
              </w:rPr>
              <w:t xml:space="preserve">Historical &amp; 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222">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223">
            <w:pPr>
              <w:rPr/>
            </w:pPr>
            <w:r w:rsidDel="00000000" w:rsidR="00000000" w:rsidRPr="00000000">
              <w:rPr>
                <w:sz w:val="17"/>
                <w:szCs w:val="17"/>
                <w:rtl w:val="0"/>
              </w:rPr>
              <w:t xml:space="preserve">NOAA Storm Events covers all winter event types; NOHRSC for snowfall.</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24">
            <w:pPr>
              <w:rPr/>
            </w:pPr>
            <w:r w:rsidDel="00000000" w:rsidR="00000000" w:rsidRPr="00000000">
              <w:rPr>
                <w:sz w:val="18"/>
                <w:szCs w:val="18"/>
                <w:rtl w:val="0"/>
              </w:rPr>
              <w:t xml:space="preserve">Simulated / stochastic catalog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25">
            <w:pPr>
              <w:rPr/>
            </w:pPr>
            <w:r w:rsidDel="00000000" w:rsidR="00000000" w:rsidRPr="00000000">
              <w:rPr>
                <w:b w:val="1"/>
                <w:bCs w:val="1"/>
                <w:color w:val="9aa7b4"/>
                <w:sz w:val="20"/>
                <w:szCs w:val="20"/>
                <w:rtl w:val="0"/>
              </w:rPr>
              <w:t xml:space="preserve">○ </w:t>
            </w:r>
            <w:r w:rsidDel="00000000" w:rsidR="00000000" w:rsidRPr="00000000">
              <w:rPr>
                <w:color w:val="5a7184"/>
                <w:sz w:val="15"/>
                <w:szCs w:val="15"/>
                <w:rtl w:val="0"/>
              </w:rPr>
              <w:t xml:space="preserve">none public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26">
            <w:pPr>
              <w:rPr/>
            </w:pPr>
            <w:r w:rsidDel="00000000" w:rsidR="00000000" w:rsidRPr="00000000">
              <w:rPr>
                <w:sz w:val="17"/>
                <w:szCs w:val="17"/>
                <w:rtl w:val="0"/>
              </w:rPr>
              <w:t xml:space="preserve">No public synthetic winter-storm generator (no STORM equivalent).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227">
            <w:pPr>
              <w:rPr/>
            </w:pPr>
            <w:r w:rsidDel="00000000" w:rsidR="00000000" w:rsidRPr="00000000">
              <w:rPr>
                <w:sz w:val="18"/>
                <w:szCs w:val="18"/>
                <w:rtl w:val="0"/>
              </w:rPr>
              <w:t xml:space="preserve">Footprint 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228">
            <w:pPr>
              <w:rPr/>
            </w:pPr>
            <w:r w:rsidDel="00000000" w:rsidR="00000000" w:rsidRPr="00000000">
              <w:rPr>
                <w:b w:val="1"/>
                <w:bCs w:val="1"/>
                <w:color w:val="b7791f"/>
                <w:sz w:val="20"/>
                <w:szCs w:val="20"/>
                <w:rtl w:val="0"/>
              </w:rPr>
              <w:t xml:space="preserve">◐ </w:t>
            </w:r>
            <w:r w:rsidDel="00000000" w:rsidR="00000000" w:rsidRPr="00000000">
              <w:rPr>
                <w:color w:val="5a7184"/>
                <w:sz w:val="15"/>
                <w:szCs w:val="15"/>
                <w:rtl w:val="0"/>
              </w:rPr>
              <w:t xml:space="preserve">partial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229">
            <w:pPr>
              <w:rPr/>
            </w:pPr>
            <w:r w:rsidDel="00000000" w:rsidR="00000000" w:rsidRPr="00000000">
              <w:rPr>
                <w:sz w:val="17"/>
                <w:szCs w:val="17"/>
                <w:rtl w:val="0"/>
              </w:rPr>
              <w:t xml:space="preserve">Design maps give RP surfaces; per-event footprints only via historical replay.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2A">
            <w:pPr>
              <w:rPr/>
            </w:pPr>
            <w:r w:rsidDel="00000000" w:rsidR="00000000" w:rsidRPr="00000000">
              <w:rPr>
                <w:sz w:val="18"/>
                <w:szCs w:val="18"/>
                <w:rtl w:val="0"/>
              </w:rPr>
              <w:t xml:space="preserve">Research &amp; references base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2B">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2C">
            <w:pPr>
              <w:rPr/>
            </w:pPr>
            <w:r w:rsidDel="00000000" w:rsidR="00000000" w:rsidRPr="00000000">
              <w:rPr>
                <w:sz w:val="17"/>
                <w:szCs w:val="17"/>
                <w:rtl w:val="0"/>
              </w:rPr>
              <w:t xml:space="preserve">ASCE 7 / Manual 74, CRREL ice-accretion models, snow-load development papers.</w:t>
            </w:r>
            <w:r w:rsidDel="00000000" w:rsidR="00000000" w:rsidRPr="00000000">
              <w:rPr>
                <w:rtl w:val="0"/>
              </w:rPr>
            </w:r>
          </w:p>
        </w:tc>
      </w:tr>
    </w:tbl>
    <w:p w:rsidR="00000000" w:rsidDel="00000000" w:rsidP="00000000" w:rsidRDefault="00000000" w:rsidRPr="00000000" w14:paraId="0000022D">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1.  How This Maps to the Catalog</w:t>
      </w:r>
    </w:p>
    <w:p w:rsidR="00000000" w:rsidDel="00000000" w:rsidP="00000000" w:rsidRDefault="00000000" w:rsidRPr="00000000" w14:paraId="0000022E">
      <w:pPr>
        <w:spacing w:after="40" w:before="40" w:lineRule="auto"/>
        <w:rPr/>
      </w:pPr>
      <w:r w:rsidDel="00000000" w:rsidR="00000000" w:rsidRPr="00000000">
        <w:rPr>
          <w:rtl w:val="0"/>
        </w:rPr>
        <w:t xml:space="preserve">Winter weather splits into three magnitude metrics, each feeding a different damage mechanism:</w:t>
      </w:r>
    </w:p>
    <w:p w:rsidR="00000000" w:rsidDel="00000000" w:rsidP="00000000" w:rsidRDefault="00000000" w:rsidRPr="00000000" w14:paraId="0000022F">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Snow load </w:t>
      </w:r>
      <w:r w:rsidDel="00000000" w:rsidR="00000000" w:rsidRPr="00000000">
        <w:rPr>
          <w:rtl w:val="0"/>
        </w:rPr>
        <w:t xml:space="preserve">— ground snow load (psf) or accumulation depth. Drives structural / roof-collapse damage. The mapped quantity is a return-period load, not a per-event footprint.</w:t>
      </w:r>
    </w:p>
    <w:p w:rsidR="00000000" w:rsidDel="00000000" w:rsidP="00000000" w:rsidRDefault="00000000" w:rsidRPr="00000000" w14:paraId="00000230">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Ice accretion (ice thickness) </w:t>
      </w:r>
      <w:r w:rsidDel="00000000" w:rsidR="00000000" w:rsidRPr="00000000">
        <w:rPr>
          <w:rtl w:val="0"/>
        </w:rPr>
        <w:t xml:space="preserve">— equivalent radial ice thickness (in) from freezing rain, with concurrent wind. Drives line/tower failure and tree-fall outages — the dominant loss path for T&amp;D assets.</w:t>
      </w:r>
    </w:p>
    <w:p w:rsidR="00000000" w:rsidDel="00000000" w:rsidP="00000000" w:rsidRDefault="00000000" w:rsidRPr="00000000" w14:paraId="00000231">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Cold severity </w:t>
      </w:r>
      <w:r w:rsidDel="00000000" w:rsidR="00000000" w:rsidRPr="00000000">
        <w:rPr>
          <w:rtl w:val="0"/>
        </w:rPr>
        <w:t xml:space="preserve">— temperature, wind chill, icing-day counts. Drives demand spikes, equipment derating, and fuel-supply / freeze-off disruption (the Winter Storm Uri failure mode).</w:t>
      </w:r>
    </w:p>
    <w:p w:rsidR="00000000" w:rsidDel="00000000" w:rsidP="00000000" w:rsidRDefault="00000000" w:rsidRPr="00000000" w14:paraId="00000232">
      <w:pPr>
        <w:spacing w:after="40" w:before="40" w:lineRule="auto"/>
        <w:rPr/>
      </w:pPr>
      <w:r w:rsidDel="00000000" w:rsidR="00000000" w:rsidRPr="00000000">
        <w:rPr>
          <w:rtl w:val="0"/>
        </w:rPr>
        <w:t xml:space="preserve">These three are tagged </w:t>
      </w:r>
      <w:r w:rsidDel="00000000" w:rsidR="00000000" w:rsidRPr="00000000">
        <w:rPr>
          <w:b w:val="1"/>
          <w:bCs w:val="1"/>
          <w:color w:val="2e75b6"/>
          <w:rtl w:val="0"/>
        </w:rPr>
        <w:t xml:space="preserve">[S]</w:t>
      </w:r>
      <w:r w:rsidDel="00000000" w:rsidR="00000000" w:rsidRPr="00000000">
        <w:rPr>
          <w:rtl w:val="0"/>
        </w:rPr>
        <w:t xml:space="preserve"> snow · </w:t>
      </w:r>
      <w:r w:rsidDel="00000000" w:rsidR="00000000" w:rsidRPr="00000000">
        <w:rPr>
          <w:b w:val="1"/>
          <w:bCs w:val="1"/>
          <w:color w:val="2e75b6"/>
          <w:rtl w:val="0"/>
        </w:rPr>
        <w:t xml:space="preserve">[I]</w:t>
      </w:r>
      <w:r w:rsidDel="00000000" w:rsidR="00000000" w:rsidRPr="00000000">
        <w:rPr>
          <w:rtl w:val="0"/>
        </w:rPr>
        <w:t xml:space="preserve"> ice · </w:t>
      </w:r>
      <w:r w:rsidDel="00000000" w:rsidR="00000000" w:rsidRPr="00000000">
        <w:rPr>
          <w:b w:val="1"/>
          <w:bCs w:val="1"/>
          <w:color w:val="2e75b6"/>
          <w:rtl w:val="0"/>
        </w:rPr>
        <w:t xml:space="preserve">[K]</w:t>
      </w:r>
      <w:r w:rsidDel="00000000" w:rsidR="00000000" w:rsidRPr="00000000">
        <w:rPr>
          <w:rtl w:val="0"/>
        </w:rPr>
        <w:t xml:space="preserve"> cold on each source below — they pass the sub-peril test (distinct physical system + distinct metric + distinct dataset), so they’re separated like flood’s [R]/[F]/[C] rather than blended. Note an internal primary→secondary link: extreme cold [K] often FOLLOWS the snow/ice storm, and the two-track split also runs through this peril — [S] and [I] are damage-track (structural load → failure), [K] is disruption-track (output loss without physical damage).</w:t>
      </w:r>
    </w:p>
    <w:p w:rsidR="00000000" w:rsidDel="00000000" w:rsidP="00000000" w:rsidRDefault="00000000" w:rsidRPr="00000000" w14:paraId="00000233">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Practical stack: ASCE 7 snow-load [S] and ice-thickness [I] maps give the return-period hazard surface directly — no track→swath step (unlike hurricanes). Cold [K] design severity comes from ASHRAE 169 design temperatures and reanalysis (ERA5 / NLDAS). For per-event footprints you replay the historical record (NOAA Storm Events + NOHRSC) rather than simulate.</w:t>
      </w:r>
      <w:r w:rsidDel="00000000" w:rsidR="00000000" w:rsidRPr="00000000">
        <w:rPr>
          <w:rtl w:val="0"/>
        </w:rPr>
      </w:r>
    </w:p>
    <w:p w:rsidR="00000000" w:rsidDel="00000000" w:rsidP="00000000" w:rsidRDefault="00000000" w:rsidRPr="00000000" w14:paraId="00000234">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2.  Screening-Level Maps &amp; Tools</w:t>
      </w:r>
    </w:p>
    <w:p w:rsidR="00000000" w:rsidDel="00000000" w:rsidP="00000000" w:rsidRDefault="00000000" w:rsidRPr="00000000" w14:paraId="00000235">
      <w:pPr>
        <w:spacing w:after="40" w:before="40" w:lineRule="auto"/>
        <w:rPr/>
      </w:pPr>
      <w:r w:rsidDel="00000000" w:rsidR="00000000" w:rsidRPr="00000000">
        <w:rPr>
          <w:color w:val="5a7184"/>
          <w:rtl w:val="0"/>
        </w:rPr>
        <w:t xml:space="preserve">Return-period design surfaces and loss screening — fast point/county lookup, regulator-recognized.</w:t>
      </w:r>
      <w:r w:rsidDel="00000000" w:rsidR="00000000" w:rsidRPr="00000000">
        <w:rPr>
          <w:rtl w:val="0"/>
        </w:rPr>
      </w:r>
    </w:p>
    <w:tbl>
      <w:tblPr>
        <w:tblStyle w:val="Table24"/>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236">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237">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238">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239">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23A">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3B">
            <w:pPr>
              <w:spacing w:after="14" w:before="14" w:lineRule="auto"/>
              <w:rPr/>
            </w:pPr>
            <w:r w:rsidDel="00000000" w:rsidR="00000000" w:rsidRPr="00000000">
              <w:rPr>
                <w:rFonts w:ascii="Verdana" w:cs="Verdana" w:eastAsia="Verdana" w:hAnsi="Verdana"/>
                <w:b w:val="1"/>
                <w:bCs w:val="1"/>
                <w:color w:val="2e75b6"/>
                <w:sz w:val="15"/>
                <w:szCs w:val="15"/>
                <w:rtl w:val="0"/>
              </w:rPr>
              <w:t xml:space="preserve">[S/I] </w:t>
            </w:r>
            <w:r w:rsidDel="00000000" w:rsidR="00000000" w:rsidRPr="00000000">
              <w:rPr>
                <w:b w:val="1"/>
                <w:bCs w:val="1"/>
                <w:color w:val="1f3a5f"/>
                <w:sz w:val="17"/>
                <w:szCs w:val="17"/>
                <w:rtl w:val="0"/>
              </w:rPr>
              <w:t xml:space="preserve">ASCE 7 Hazard Tool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3C">
            <w:pPr>
              <w:spacing w:after="8" w:before="8" w:lineRule="auto"/>
              <w:rPr/>
            </w:pPr>
            <w:r w:rsidDel="00000000" w:rsidR="00000000" w:rsidRPr="00000000">
              <w:rPr>
                <w:sz w:val="17"/>
                <w:szCs w:val="17"/>
                <w:rtl w:val="0"/>
              </w:rPr>
              <w:t xml:space="preserve">Screening / design map</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3D">
            <w:pPr>
              <w:spacing w:after="8" w:before="8" w:lineRule="auto"/>
              <w:rPr/>
            </w:pPr>
            <w:r w:rsidDel="00000000" w:rsidR="00000000" w:rsidRPr="00000000">
              <w:rPr>
                <w:sz w:val="17"/>
                <w:szCs w:val="17"/>
                <w:rtl w:val="0"/>
              </w:rPr>
              <w:t xml:space="preserve">Design ground snow load (psf, reliability-targeted); radial ice thickness (in) + concurrent 3-s gust &amp; temp</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3E">
            <w:pPr>
              <w:spacing w:after="8" w:before="8" w:lineRule="auto"/>
              <w:rPr/>
            </w:pPr>
            <w:r w:rsidDel="00000000" w:rsidR="00000000" w:rsidRPr="00000000">
              <w:rPr>
                <w:sz w:val="17"/>
                <w:szCs w:val="17"/>
                <w:rtl w:val="0"/>
              </w:rPr>
              <w:t xml:space="preserve">CONUS, AK, HI, PR, territories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3F">
            <w:pPr>
              <w:spacing w:after="8" w:before="8" w:lineRule="auto"/>
              <w:rPr/>
            </w:pPr>
            <w:r w:rsidDel="00000000" w:rsidR="00000000" w:rsidRPr="00000000">
              <w:rPr>
                <w:sz w:val="17"/>
                <w:szCs w:val="17"/>
                <w:rtl w:val="0"/>
              </w:rPr>
              <w:t xml:space="preserve">Point lookup (lat/long); maps are ASCE 7-22</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40">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Design-standard (static)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41">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Web tool; JSON API (key required); PDF report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42">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Free (ASCE-hosted); API ~1000 req/mo free tier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43">
            <w:pPr>
              <w:spacing w:after="14" w:before="14" w:lineRule="auto"/>
              <w:rPr/>
            </w:pPr>
            <w:r w:rsidDel="00000000" w:rsidR="00000000" w:rsidRPr="00000000">
              <w:rPr>
                <w:b w:val="1"/>
                <w:bCs w:val="1"/>
                <w:color w:val="5a7184"/>
                <w:sz w:val="14"/>
                <w:szCs w:val="14"/>
                <w:rtl w:val="0"/>
              </w:rPr>
              <w:t xml:space="preserve">Access: </w:t>
            </w:r>
            <w:hyperlink r:id="rId23">
              <w:r w:rsidDel="00000000" w:rsidR="00000000" w:rsidRPr="00000000">
                <w:rPr>
                  <w:rFonts w:ascii="Verdana" w:cs="Verdana" w:eastAsia="Verdana" w:hAnsi="Verdana"/>
                  <w:color w:val="2e75b6"/>
                  <w:sz w:val="16"/>
                  <w:szCs w:val="16"/>
                  <w:u w:val="single"/>
                  <w:rtl w:val="0"/>
                </w:rPr>
                <w:t xml:space="preserve">ascehazardtool.org</w:t>
              </w:r>
            </w:hyperlink>
            <w:r w:rsidDel="00000000" w:rsidR="00000000" w:rsidRPr="00000000">
              <w:rPr>
                <w:rtl w:val="0"/>
              </w:rPr>
              <w:t xml:space="preserve">  </w:t>
            </w:r>
            <w:hyperlink r:id="rId24">
              <w:r w:rsidDel="00000000" w:rsidR="00000000" w:rsidRPr="00000000">
                <w:rPr>
                  <w:rFonts w:ascii="Verdana" w:cs="Verdana" w:eastAsia="Verdana" w:hAnsi="Verdana"/>
                  <w:color w:val="2e75b6"/>
                  <w:sz w:val="16"/>
                  <w:szCs w:val="16"/>
                  <w:u w:val="single"/>
                  <w:rtl w:val="0"/>
                </w:rPr>
                <w:t xml:space="preserve">API docs</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44">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Authoritative point values for snow [S] + ice [I]. Design snow = reliability-targeted (per-risk-category β, 50-yr reference, load factor 1.0) — NOT a 20-yr MRI. Ice = risk-category MRI (RC I–IV → 250/500/1000/1400-yr equiv). Per-asset query, not a bulk raster. See §8 on the separate 20-yr serviceability map.</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45">
            <w:pPr>
              <w:spacing w:after="14" w:before="14" w:lineRule="auto"/>
              <w:rPr/>
            </w:pPr>
            <w:r w:rsidDel="00000000" w:rsidR="00000000" w:rsidRPr="00000000">
              <w:rPr>
                <w:rFonts w:ascii="Verdana" w:cs="Verdana" w:eastAsia="Verdana" w:hAnsi="Verdana"/>
                <w:b w:val="1"/>
                <w:bCs w:val="1"/>
                <w:color w:val="2e75b6"/>
                <w:sz w:val="15"/>
                <w:szCs w:val="15"/>
                <w:rtl w:val="0"/>
              </w:rPr>
              <w:t xml:space="preserve">[S] </w:t>
            </w:r>
            <w:r w:rsidDel="00000000" w:rsidR="00000000" w:rsidRPr="00000000">
              <w:rPr>
                <w:b w:val="1"/>
                <w:bCs w:val="1"/>
                <w:color w:val="1f3a5f"/>
                <w:sz w:val="17"/>
                <w:szCs w:val="17"/>
                <w:rtl w:val="0"/>
              </w:rPr>
              <w:t xml:space="preserve">ASCE 7-22 Ground Snow Load maps / geodatabase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46">
            <w:pPr>
              <w:spacing w:after="8" w:before="8" w:lineRule="auto"/>
              <w:rPr/>
            </w:pPr>
            <w:r w:rsidDel="00000000" w:rsidR="00000000" w:rsidRPr="00000000">
              <w:rPr>
                <w:sz w:val="17"/>
                <w:szCs w:val="17"/>
                <w:rtl w:val="0"/>
              </w:rPr>
              <w:t xml:space="preserve">Screening / design map</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47">
            <w:pPr>
              <w:spacing w:after="8" w:before="8" w:lineRule="auto"/>
              <w:rPr/>
            </w:pPr>
            <w:r w:rsidDel="00000000" w:rsidR="00000000" w:rsidRPr="00000000">
              <w:rPr>
                <w:sz w:val="17"/>
                <w:szCs w:val="17"/>
                <w:rtl w:val="0"/>
              </w:rPr>
              <w:t xml:space="preserve">Design ground snow load (psf), reliability-targeted, per risk category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48">
            <w:pPr>
              <w:spacing w:after="8" w:before="8" w:lineRule="auto"/>
              <w:rPr/>
            </w:pPr>
            <w:r w:rsidDel="00000000" w:rsidR="00000000" w:rsidRPr="00000000">
              <w:rPr>
                <w:sz w:val="17"/>
                <w:szCs w:val="17"/>
                <w:rtl w:val="0"/>
              </w:rPr>
              <w:t xml:space="preserve">CONUS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49">
            <w:pPr>
              <w:spacing w:after="8" w:before="8" w:lineRule="auto"/>
              <w:rPr/>
            </w:pPr>
            <w:r w:rsidDel="00000000" w:rsidR="00000000" w:rsidRPr="00000000">
              <w:rPr>
                <w:sz w:val="17"/>
                <w:szCs w:val="17"/>
                <w:rtl w:val="0"/>
              </w:rPr>
              <w:t xml:space="preserve">Geocoded point values; contour map 10–140 psf</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4A">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Built on NWS snow data through ~2020</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4B">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ASCE Design Ground Snow Load Geodatabase; maps in standard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4C">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Standard (ASCE)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4D">
            <w:pPr>
              <w:spacing w:after="14" w:before="14" w:lineRule="auto"/>
              <w:rPr/>
            </w:pPr>
            <w:r w:rsidDel="00000000" w:rsidR="00000000" w:rsidRPr="00000000">
              <w:rPr>
                <w:b w:val="1"/>
                <w:bCs w:val="1"/>
                <w:color w:val="5a7184"/>
                <w:sz w:val="14"/>
                <w:szCs w:val="14"/>
                <w:rtl w:val="0"/>
              </w:rPr>
              <w:t xml:space="preserve">Access: </w:t>
            </w:r>
            <w:hyperlink r:id="rId25">
              <w:r w:rsidDel="00000000" w:rsidR="00000000" w:rsidRPr="00000000">
                <w:rPr>
                  <w:rFonts w:ascii="Verdana" w:cs="Verdana" w:eastAsia="Verdana" w:hAnsi="Verdana"/>
                  <w:color w:val="2e75b6"/>
                  <w:sz w:val="16"/>
                  <w:szCs w:val="16"/>
                  <w:u w:val="single"/>
                  <w:rtl w:val="0"/>
                </w:rPr>
                <w:t xml:space="preserve">snow geodatabase</w:t>
              </w:r>
            </w:hyperlink>
            <w:r w:rsidDel="00000000" w:rsidR="00000000" w:rsidRPr="00000000">
              <w:rPr>
                <w:rtl w:val="0"/>
              </w:rPr>
              <w:t xml:space="preserve">  </w:t>
            </w:r>
            <w:hyperlink r:id="rId26">
              <w:r w:rsidDel="00000000" w:rsidR="00000000" w:rsidRPr="00000000">
                <w:rPr>
                  <w:rFonts w:ascii="Verdana" w:cs="Verdana" w:eastAsia="Verdana" w:hAnsi="Verdana"/>
                  <w:color w:val="2e75b6"/>
                  <w:sz w:val="16"/>
                  <w:szCs w:val="16"/>
                  <w:u w:val="single"/>
                  <w:rtl w:val="0"/>
                </w:rPr>
                <w:t xml:space="preserve">ASCE 7-22 overview</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4E">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7-22 replaced uniform-hazard 50-yr MRI (×1.6) with reliability-targeted loads (×1.0), separate map per risk category; importance factor removed from the snow equation. Case-study regions cut &gt;90% vs 7-10/7-16.</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4F">
            <w:pPr>
              <w:spacing w:after="14" w:before="14" w:lineRule="auto"/>
              <w:rPr/>
            </w:pPr>
            <w:r w:rsidDel="00000000" w:rsidR="00000000" w:rsidRPr="00000000">
              <w:rPr>
                <w:rFonts w:ascii="Verdana" w:cs="Verdana" w:eastAsia="Verdana" w:hAnsi="Verdana"/>
                <w:b w:val="1"/>
                <w:bCs w:val="1"/>
                <w:color w:val="2e75b6"/>
                <w:sz w:val="15"/>
                <w:szCs w:val="15"/>
                <w:rtl w:val="0"/>
              </w:rPr>
              <w:t xml:space="preserve">[K] </w:t>
            </w:r>
            <w:r w:rsidDel="00000000" w:rsidR="00000000" w:rsidRPr="00000000">
              <w:rPr>
                <w:b w:val="1"/>
                <w:bCs w:val="1"/>
                <w:color w:val="1f3a5f"/>
                <w:sz w:val="17"/>
                <w:szCs w:val="17"/>
                <w:rtl w:val="0"/>
              </w:rPr>
              <w:t xml:space="preserve">ASHRAE 169 / Climatic Design Conditions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50">
            <w:pPr>
              <w:spacing w:after="8" w:before="8" w:lineRule="auto"/>
              <w:rPr/>
            </w:pPr>
            <w:r w:rsidDel="00000000" w:rsidR="00000000" w:rsidRPr="00000000">
              <w:rPr>
                <w:sz w:val="17"/>
                <w:szCs w:val="17"/>
                <w:rtl w:val="0"/>
              </w:rPr>
              <w:t xml:space="preserve">Screening / design data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51">
            <w:pPr>
              <w:spacing w:after="8" w:before="8" w:lineRule="auto"/>
              <w:rPr/>
            </w:pPr>
            <w:r w:rsidDel="00000000" w:rsidR="00000000" w:rsidRPr="00000000">
              <w:rPr>
                <w:sz w:val="17"/>
                <w:szCs w:val="17"/>
                <w:rtl w:val="0"/>
              </w:rPr>
              <w:t xml:space="preserve">Heating design dry-bulb temp (99.6% / 99.0% annual); annual extremes; HDD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52">
            <w:pPr>
              <w:spacing w:after="8" w:before="8" w:lineRule="auto"/>
              <w:rPr/>
            </w:pPr>
            <w:r w:rsidDel="00000000" w:rsidR="00000000" w:rsidRPr="00000000">
              <w:rPr>
                <w:sz w:val="17"/>
                <w:szCs w:val="17"/>
                <w:rtl w:val="0"/>
              </w:rPr>
              <w:t xml:space="preserve">~9,200 stations worldwide (US-dense)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53">
            <w:pPr>
              <w:spacing w:after="8" w:before="8" w:lineRule="auto"/>
              <w:rPr/>
            </w:pPr>
            <w:r w:rsidDel="00000000" w:rsidR="00000000" w:rsidRPr="00000000">
              <w:rPr>
                <w:sz w:val="17"/>
                <w:szCs w:val="17"/>
                <w:rtl w:val="0"/>
              </w:rPr>
              <w:t xml:space="preserve">Station point; annual design values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54">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Period of record (~1986–2010 base); includes decadal trends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55">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Tables / Weather Data Viewer / free meteo viewer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56">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Standard (ASHRAE); free station viewer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57">
            <w:pPr>
              <w:spacing w:after="14" w:before="14" w:lineRule="auto"/>
              <w:rPr/>
            </w:pPr>
            <w:r w:rsidDel="00000000" w:rsidR="00000000" w:rsidRPr="00000000">
              <w:rPr>
                <w:b w:val="1"/>
                <w:bCs w:val="1"/>
                <w:color w:val="5a7184"/>
                <w:sz w:val="14"/>
                <w:szCs w:val="14"/>
                <w:rtl w:val="0"/>
              </w:rPr>
              <w:t xml:space="preserve">Access: </w:t>
            </w:r>
            <w:hyperlink r:id="rId27">
              <w:r w:rsidDel="00000000" w:rsidR="00000000" w:rsidRPr="00000000">
                <w:rPr>
                  <w:rFonts w:ascii="Verdana" w:cs="Verdana" w:eastAsia="Verdana" w:hAnsi="Verdana"/>
                  <w:color w:val="2e75b6"/>
                  <w:sz w:val="16"/>
                  <w:szCs w:val="16"/>
                  <w:u w:val="single"/>
                  <w:rtl w:val="0"/>
                </w:rPr>
                <w:t xml:space="preserve">ASHRAE meteo viewer</w:t>
              </w:r>
            </w:hyperlink>
            <w:r w:rsidDel="00000000" w:rsidR="00000000" w:rsidRPr="00000000">
              <w:rPr>
                <w:rtl w:val="0"/>
              </w:rPr>
              <w:t xml:space="preserve">  </w:t>
            </w:r>
            <w:hyperlink r:id="rId28">
              <w:r w:rsidDel="00000000" w:rsidR="00000000" w:rsidRPr="00000000">
                <w:rPr>
                  <w:rFonts w:ascii="Verdana" w:cs="Verdana" w:eastAsia="Verdana" w:hAnsi="Verdana"/>
                  <w:color w:val="2e75b6"/>
                  <w:sz w:val="16"/>
                  <w:szCs w:val="16"/>
                  <w:u w:val="single"/>
                  <w:rtl w:val="0"/>
                </w:rPr>
                <w:t xml:space="preserve">NOAA Engineering Weather Data</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58">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objective COLD [K] design dataset — the cold analog to ASCE snow/ice maps. 99.6% heating design temp is the standard cold-extreme; published decadal trend ties to non-stationarity. Station-based, not a gridded RP surface — see §8.</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59">
            <w:pPr>
              <w:spacing w:after="14" w:before="14" w:lineRule="auto"/>
              <w:rPr/>
            </w:pPr>
            <w:r w:rsidDel="00000000" w:rsidR="00000000" w:rsidRPr="00000000">
              <w:rPr>
                <w:rFonts w:ascii="Verdana" w:cs="Verdana" w:eastAsia="Verdana" w:hAnsi="Verdana"/>
                <w:b w:val="1"/>
                <w:bCs w:val="1"/>
                <w:color w:val="2e75b6"/>
                <w:sz w:val="15"/>
                <w:szCs w:val="15"/>
                <w:rtl w:val="0"/>
              </w:rPr>
              <w:t xml:space="preserve">[S/I/K] </w:t>
            </w:r>
            <w:r w:rsidDel="00000000" w:rsidR="00000000" w:rsidRPr="00000000">
              <w:rPr>
                <w:b w:val="1"/>
                <w:bCs w:val="1"/>
                <w:color w:val="1f3a5f"/>
                <w:sz w:val="17"/>
                <w:szCs w:val="17"/>
                <w:rtl w:val="0"/>
              </w:rPr>
              <w:t xml:space="preserve">FEMA National Risk Index</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5A">
            <w:pPr>
              <w:spacing w:after="8" w:before="8" w:lineRule="auto"/>
              <w:rPr/>
            </w:pPr>
            <w:r w:rsidDel="00000000" w:rsidR="00000000" w:rsidRPr="00000000">
              <w:rPr>
                <w:sz w:val="17"/>
                <w:szCs w:val="17"/>
                <w:rtl w:val="0"/>
              </w:rPr>
              <w:t xml:space="preserve">Screening / loss model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5B">
            <w:pPr>
              <w:spacing w:after="8" w:before="8" w:lineRule="auto"/>
              <w:rPr/>
            </w:pPr>
            <w:r w:rsidDel="00000000" w:rsidR="00000000" w:rsidRPr="00000000">
              <w:rPr>
                <w:sz w:val="17"/>
                <w:szCs w:val="17"/>
                <w:rtl w:val="0"/>
              </w:rPr>
              <w:t xml:space="preserve">Expected Annual Loss, frequency, exposure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5C">
            <w:pPr>
              <w:spacing w:after="8" w:before="8" w:lineRule="auto"/>
              <w:rPr/>
            </w:pPr>
            <w:r w:rsidDel="00000000" w:rsidR="00000000" w:rsidRPr="00000000">
              <w:rPr>
                <w:sz w:val="17"/>
                <w:szCs w:val="17"/>
                <w:rtl w:val="0"/>
              </w:rPr>
              <w:t xml:space="preserve">US, county + census tract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5D">
            <w:pPr>
              <w:spacing w:after="8" w:before="8" w:lineRule="auto"/>
              <w:rPr/>
            </w:pPr>
            <w:r w:rsidDel="00000000" w:rsidR="00000000" w:rsidRPr="00000000">
              <w:rPr>
                <w:sz w:val="17"/>
                <w:szCs w:val="17"/>
                <w:rtl w:val="0"/>
              </w:rPr>
              <w:t xml:space="preserve">Tract / county; v1.20 (Dec 2025)</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5E">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Annualized from historical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5F">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CSV / GIS / API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60">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(FEMA)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61">
            <w:pPr>
              <w:spacing w:after="14" w:before="14" w:lineRule="auto"/>
              <w:rPr/>
            </w:pPr>
            <w:r w:rsidDel="00000000" w:rsidR="00000000" w:rsidRPr="00000000">
              <w:rPr>
                <w:b w:val="1"/>
                <w:bCs w:val="1"/>
                <w:color w:val="5a7184"/>
                <w:sz w:val="14"/>
                <w:szCs w:val="14"/>
                <w:rtl w:val="0"/>
              </w:rPr>
              <w:t xml:space="preserve">Access: </w:t>
            </w:r>
            <w:hyperlink r:id="rId29">
              <w:r w:rsidDel="00000000" w:rsidR="00000000" w:rsidRPr="00000000">
                <w:rPr>
                  <w:rFonts w:ascii="Verdana" w:cs="Verdana" w:eastAsia="Verdana" w:hAnsi="Verdana"/>
                  <w:color w:val="2e75b6"/>
                  <w:sz w:val="16"/>
                  <w:szCs w:val="16"/>
                  <w:u w:val="single"/>
                  <w:rtl w:val="0"/>
                </w:rPr>
                <w:t xml:space="preserve">NRI data</w:t>
              </w:r>
            </w:hyperlink>
            <w:r w:rsidDel="00000000" w:rsidR="00000000" w:rsidRPr="00000000">
              <w:rPr>
                <w:rtl w:val="0"/>
              </w:rPr>
              <w:t xml:space="preserve">  </w:t>
            </w:r>
            <w:hyperlink r:id="rId30">
              <w:r w:rsidDel="00000000" w:rsidR="00000000" w:rsidRPr="00000000">
                <w:rPr>
                  <w:rFonts w:ascii="Verdana" w:cs="Verdana" w:eastAsia="Verdana" w:hAnsi="Verdana"/>
                  <w:color w:val="2e75b6"/>
                  <w:sz w:val="16"/>
                  <w:szCs w:val="16"/>
                  <w:u w:val="single"/>
                  <w:rtl w:val="0"/>
                </w:rPr>
                <w:t xml:space="preserve">Winter Weather page</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62">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Treats Winter Weather, Ice Storm AND Cold Wave as 3 separate hazards (of 18) — matching our [S]/[I]/[K] split. Best for loss benchmarking; uses SHELDUS as a lower-bound loss baseline.</w:t>
            </w:r>
            <w:r w:rsidDel="00000000" w:rsidR="00000000" w:rsidRPr="00000000">
              <w:rPr>
                <w:rtl w:val="0"/>
              </w:rPr>
            </w:r>
          </w:p>
        </w:tc>
      </w:tr>
    </w:tbl>
    <w:p w:rsidR="00000000" w:rsidDel="00000000" w:rsidP="00000000" w:rsidRDefault="00000000" w:rsidRPr="00000000" w14:paraId="00000263">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3.  Historical &amp; Event Record</w:t>
      </w:r>
    </w:p>
    <w:p w:rsidR="00000000" w:rsidDel="00000000" w:rsidP="00000000" w:rsidRDefault="00000000" w:rsidRPr="00000000" w14:paraId="00000264">
      <w:pPr>
        <w:spacing w:after="40" w:before="40" w:lineRule="auto"/>
        <w:rPr/>
      </w:pPr>
      <w:r w:rsidDel="00000000" w:rsidR="00000000" w:rsidRPr="00000000">
        <w:rPr>
          <w:color w:val="5a7184"/>
          <w:rtl w:val="0"/>
        </w:rPr>
        <w:t xml:space="preserve">Observed ground truth used to validate the design maps and replay events into footprints.</w:t>
      </w:r>
      <w:r w:rsidDel="00000000" w:rsidR="00000000" w:rsidRPr="00000000">
        <w:rPr>
          <w:rtl w:val="0"/>
        </w:rPr>
      </w:r>
    </w:p>
    <w:tbl>
      <w:tblPr>
        <w:tblStyle w:val="Table25"/>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265">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266">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267">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268">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269">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6A">
            <w:pPr>
              <w:spacing w:after="14" w:before="14" w:lineRule="auto"/>
              <w:rPr/>
            </w:pPr>
            <w:r w:rsidDel="00000000" w:rsidR="00000000" w:rsidRPr="00000000">
              <w:rPr>
                <w:rFonts w:ascii="Verdana" w:cs="Verdana" w:eastAsia="Verdana" w:hAnsi="Verdana"/>
                <w:b w:val="1"/>
                <w:bCs w:val="1"/>
                <w:color w:val="2e75b6"/>
                <w:sz w:val="15"/>
                <w:szCs w:val="15"/>
                <w:rtl w:val="0"/>
              </w:rPr>
              <w:t xml:space="preserve">[S/I/K] </w:t>
            </w:r>
            <w:r w:rsidDel="00000000" w:rsidR="00000000" w:rsidRPr="00000000">
              <w:rPr>
                <w:b w:val="1"/>
                <w:bCs w:val="1"/>
                <w:color w:val="1f3a5f"/>
                <w:sz w:val="17"/>
                <w:szCs w:val="17"/>
                <w:rtl w:val="0"/>
              </w:rPr>
              <w:t xml:space="preserve">NOAA Storm Events Database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6B">
            <w:pPr>
              <w:spacing w:after="8" w:before="8" w:lineRule="auto"/>
              <w:rPr/>
            </w:pPr>
            <w:r w:rsidDel="00000000" w:rsidR="00000000" w:rsidRPr="00000000">
              <w:rPr>
                <w:sz w:val="17"/>
                <w:szCs w:val="17"/>
                <w:rtl w:val="0"/>
              </w:rPr>
              <w:t xml:space="preserve">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6C">
            <w:pPr>
              <w:spacing w:after="8" w:before="8" w:lineRule="auto"/>
              <w:rPr/>
            </w:pPr>
            <w:r w:rsidDel="00000000" w:rsidR="00000000" w:rsidRPr="00000000">
              <w:rPr>
                <w:sz w:val="17"/>
                <w:szCs w:val="17"/>
                <w:rtl w:val="0"/>
              </w:rPr>
              <w:t xml:space="preserve">Event type, dates, zones, magnitude, damage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6D">
            <w:pPr>
              <w:spacing w:after="8" w:before="8" w:lineRule="auto"/>
              <w:rPr/>
            </w:pPr>
            <w:r w:rsidDel="00000000" w:rsidR="00000000" w:rsidRPr="00000000">
              <w:rPr>
                <w:sz w:val="17"/>
                <w:szCs w:val="17"/>
                <w:rtl w:val="0"/>
              </w:rPr>
              <w:t xml:space="preserve">US + territories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6E">
            <w:pPr>
              <w:spacing w:after="8" w:before="8" w:lineRule="auto"/>
              <w:rPr/>
            </w:pPr>
            <w:r w:rsidDel="00000000" w:rsidR="00000000" w:rsidRPr="00000000">
              <w:rPr>
                <w:sz w:val="17"/>
                <w:szCs w:val="17"/>
                <w:rtl w:val="0"/>
              </w:rPr>
              <w:t xml:space="preserve">NWS zone / county; per-event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6F">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1950–present (winter types reliable later)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70">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CSV / bulk files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71">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(NCEI)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72">
            <w:pPr>
              <w:spacing w:after="14" w:before="14" w:lineRule="auto"/>
              <w:rPr/>
            </w:pPr>
            <w:r w:rsidDel="00000000" w:rsidR="00000000" w:rsidRPr="00000000">
              <w:rPr>
                <w:b w:val="1"/>
                <w:bCs w:val="1"/>
                <w:color w:val="5a7184"/>
                <w:sz w:val="14"/>
                <w:szCs w:val="14"/>
                <w:rtl w:val="0"/>
              </w:rPr>
              <w:t xml:space="preserve">Access: </w:t>
            </w:r>
            <w:hyperlink r:id="rId31">
              <w:r w:rsidDel="00000000" w:rsidR="00000000" w:rsidRPr="00000000">
                <w:rPr>
                  <w:rFonts w:ascii="Verdana" w:cs="Verdana" w:eastAsia="Verdana" w:hAnsi="Verdana"/>
                  <w:color w:val="2e75b6"/>
                  <w:sz w:val="16"/>
                  <w:szCs w:val="16"/>
                  <w:u w:val="single"/>
                  <w:rtl w:val="0"/>
                </w:rPr>
                <w:t xml:space="preserve">NCEI Storm Events</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73">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Canonical US event catalog: winter storm, blizzard, heavy snow, ice storm, cold/wind chill. The basis for frequency fitting and event boundaries.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74">
            <w:pPr>
              <w:spacing w:after="14" w:before="14" w:lineRule="auto"/>
              <w:rPr/>
            </w:pPr>
            <w:r w:rsidDel="00000000" w:rsidR="00000000" w:rsidRPr="00000000">
              <w:rPr>
                <w:rFonts w:ascii="Verdana" w:cs="Verdana" w:eastAsia="Verdana" w:hAnsi="Verdana"/>
                <w:b w:val="1"/>
                <w:bCs w:val="1"/>
                <w:color w:val="2e75b6"/>
                <w:sz w:val="15"/>
                <w:szCs w:val="15"/>
                <w:rtl w:val="0"/>
              </w:rPr>
              <w:t xml:space="preserve">[S] </w:t>
            </w:r>
            <w:r w:rsidDel="00000000" w:rsidR="00000000" w:rsidRPr="00000000">
              <w:rPr>
                <w:b w:val="1"/>
                <w:bCs w:val="1"/>
                <w:color w:val="1f3a5f"/>
                <w:sz w:val="17"/>
                <w:szCs w:val="17"/>
                <w:rtl w:val="0"/>
              </w:rPr>
              <w:t xml:space="preserve">NOHRSC National Gridded Snowfall Analysis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75">
            <w:pPr>
              <w:spacing w:after="8" w:before="8" w:lineRule="auto"/>
              <w:rPr/>
            </w:pPr>
            <w:r w:rsidDel="00000000" w:rsidR="00000000" w:rsidRPr="00000000">
              <w:rPr>
                <w:sz w:val="17"/>
                <w:szCs w:val="17"/>
                <w:rtl w:val="0"/>
              </w:rPr>
              <w:t xml:space="preserve">Gridded observation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76">
            <w:pPr>
              <w:spacing w:after="8" w:before="8" w:lineRule="auto"/>
              <w:rPr/>
            </w:pPr>
            <w:r w:rsidDel="00000000" w:rsidR="00000000" w:rsidRPr="00000000">
              <w:rPr>
                <w:sz w:val="17"/>
                <w:szCs w:val="17"/>
                <w:rtl w:val="0"/>
              </w:rPr>
              <w:t xml:space="preserve">Snowfall accumulation (in): 6/24/48/72-hr + seasonal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77">
            <w:pPr>
              <w:spacing w:after="8" w:before="8" w:lineRule="auto"/>
              <w:rPr/>
            </w:pPr>
            <w:r w:rsidDel="00000000" w:rsidR="00000000" w:rsidRPr="00000000">
              <w:rPr>
                <w:sz w:val="17"/>
                <w:szCs w:val="17"/>
                <w:rtl w:val="0"/>
              </w:rPr>
              <w:t xml:space="preserve">CONUS + Alaska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78">
            <w:pPr>
              <w:spacing w:after="8" w:before="8" w:lineRule="auto"/>
              <w:rPr/>
            </w:pPr>
            <w:r w:rsidDel="00000000" w:rsidR="00000000" w:rsidRPr="00000000">
              <w:rPr>
                <w:sz w:val="17"/>
                <w:szCs w:val="17"/>
                <w:rtl w:val="0"/>
              </w:rPr>
              <w:t xml:space="preserve">~2.5 km; per-event / period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79">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Recent past; 30-yr snow-to-liquid climatology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7A">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GeoTIFF / NetCDF / shapefile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7B">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(NOAA)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7C">
            <w:pPr>
              <w:spacing w:after="14" w:before="14" w:lineRule="auto"/>
              <w:rPr/>
            </w:pPr>
            <w:r w:rsidDel="00000000" w:rsidR="00000000" w:rsidRPr="00000000">
              <w:rPr>
                <w:b w:val="1"/>
                <w:bCs w:val="1"/>
                <w:color w:val="5a7184"/>
                <w:sz w:val="14"/>
                <w:szCs w:val="14"/>
                <w:rtl w:val="0"/>
              </w:rPr>
              <w:t xml:space="preserve">Access: </w:t>
            </w:r>
            <w:hyperlink r:id="rId32">
              <w:r w:rsidDel="00000000" w:rsidR="00000000" w:rsidRPr="00000000">
                <w:rPr>
                  <w:rFonts w:ascii="Verdana" w:cs="Verdana" w:eastAsia="Verdana" w:hAnsi="Verdana"/>
                  <w:color w:val="2e75b6"/>
                  <w:sz w:val="16"/>
                  <w:szCs w:val="16"/>
                  <w:u w:val="single"/>
                  <w:rtl w:val="0"/>
                </w:rPr>
                <w:t xml:space="preserve">nohrsc snowfall_v2</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7D">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Best source for observed per-event snowfall footprints. Assimilates ASOS, COOP, CoCoRaHS, FAA, spotter obs. Pair with Storm Events for event boundaries.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7E">
            <w:pPr>
              <w:spacing w:after="14" w:before="14" w:lineRule="auto"/>
              <w:rPr/>
            </w:pPr>
            <w:r w:rsidDel="00000000" w:rsidR="00000000" w:rsidRPr="00000000">
              <w:rPr>
                <w:rFonts w:ascii="Verdana" w:cs="Verdana" w:eastAsia="Verdana" w:hAnsi="Verdana"/>
                <w:b w:val="1"/>
                <w:bCs w:val="1"/>
                <w:color w:val="2e75b6"/>
                <w:sz w:val="15"/>
                <w:szCs w:val="15"/>
                <w:rtl w:val="0"/>
              </w:rPr>
              <w:t xml:space="preserve">[S] </w:t>
            </w:r>
            <w:r w:rsidDel="00000000" w:rsidR="00000000" w:rsidRPr="00000000">
              <w:rPr>
                <w:b w:val="1"/>
                <w:bCs w:val="1"/>
                <w:color w:val="1f3a5f"/>
                <w:sz w:val="17"/>
                <w:szCs w:val="17"/>
                <w:rtl w:val="0"/>
              </w:rPr>
              <w:t xml:space="preserve">SNODAS (NOHRSC / NSIDC)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7F">
            <w:pPr>
              <w:spacing w:after="8" w:before="8" w:lineRule="auto"/>
              <w:rPr/>
            </w:pPr>
            <w:r w:rsidDel="00000000" w:rsidR="00000000" w:rsidRPr="00000000">
              <w:rPr>
                <w:sz w:val="17"/>
                <w:szCs w:val="17"/>
                <w:rtl w:val="0"/>
              </w:rPr>
              <w:t xml:space="preserve">Gridded observation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80">
            <w:pPr>
              <w:spacing w:after="8" w:before="8" w:lineRule="auto"/>
              <w:rPr/>
            </w:pPr>
            <w:r w:rsidDel="00000000" w:rsidR="00000000" w:rsidRPr="00000000">
              <w:rPr>
                <w:sz w:val="17"/>
                <w:szCs w:val="17"/>
                <w:rtl w:val="0"/>
              </w:rPr>
              <w:t xml:space="preserve">Snow depth, SWE, melt, sublimation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81">
            <w:pPr>
              <w:spacing w:after="8" w:before="8" w:lineRule="auto"/>
              <w:rPr/>
            </w:pPr>
            <w:r w:rsidDel="00000000" w:rsidR="00000000" w:rsidRPr="00000000">
              <w:rPr>
                <w:sz w:val="17"/>
                <w:szCs w:val="17"/>
                <w:rtl w:val="0"/>
              </w:rPr>
              <w:t xml:space="preserve">CONUS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82">
            <w:pPr>
              <w:spacing w:after="8" w:before="8" w:lineRule="auto"/>
              <w:rPr/>
            </w:pPr>
            <w:r w:rsidDel="00000000" w:rsidR="00000000" w:rsidRPr="00000000">
              <w:rPr>
                <w:sz w:val="17"/>
                <w:szCs w:val="17"/>
                <w:rtl w:val="0"/>
              </w:rPr>
              <w:t xml:space="preserve">1 km, daily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83">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Oct 2003–present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84">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Flat binary (16-bit) + metadata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85">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(NSIDC; “Basic” service tier; cite)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86">
            <w:pPr>
              <w:spacing w:after="14" w:before="14" w:lineRule="auto"/>
              <w:rPr/>
            </w:pPr>
            <w:r w:rsidDel="00000000" w:rsidR="00000000" w:rsidRPr="00000000">
              <w:rPr>
                <w:b w:val="1"/>
                <w:bCs w:val="1"/>
                <w:color w:val="5a7184"/>
                <w:sz w:val="14"/>
                <w:szCs w:val="14"/>
                <w:rtl w:val="0"/>
              </w:rPr>
              <w:t xml:space="preserve">Access: </w:t>
            </w:r>
            <w:hyperlink r:id="rId33">
              <w:r w:rsidDel="00000000" w:rsidR="00000000" w:rsidRPr="00000000">
                <w:rPr>
                  <w:rFonts w:ascii="Verdana" w:cs="Verdana" w:eastAsia="Verdana" w:hAnsi="Verdana"/>
                  <w:color w:val="2e75b6"/>
                  <w:sz w:val="16"/>
                  <w:szCs w:val="16"/>
                  <w:u w:val="single"/>
                  <w:rtl w:val="0"/>
                </w:rPr>
                <w:t xml:space="preserve">NSIDC G02158</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87">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Snow STATE (depth/SWE), not event totals — NSIDC: model output, not for quantitative water budgets. Use for snowpack/SWE loading context, not snowfall accumulation.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88">
            <w:pPr>
              <w:spacing w:after="14" w:before="14" w:lineRule="auto"/>
              <w:rPr/>
            </w:pPr>
            <w:r w:rsidDel="00000000" w:rsidR="00000000" w:rsidRPr="00000000">
              <w:rPr>
                <w:rFonts w:ascii="Verdana" w:cs="Verdana" w:eastAsia="Verdana" w:hAnsi="Verdana"/>
                <w:b w:val="1"/>
                <w:bCs w:val="1"/>
                <w:color w:val="2e75b6"/>
                <w:sz w:val="15"/>
                <w:szCs w:val="15"/>
                <w:rtl w:val="0"/>
              </w:rPr>
              <w:t xml:space="preserve">[K] </w:t>
            </w:r>
            <w:r w:rsidDel="00000000" w:rsidR="00000000" w:rsidRPr="00000000">
              <w:rPr>
                <w:b w:val="1"/>
                <w:bCs w:val="1"/>
                <w:color w:val="1f3a5f"/>
                <w:sz w:val="17"/>
                <w:szCs w:val="17"/>
                <w:rtl w:val="0"/>
              </w:rPr>
              <w:t xml:space="preserve">ERA5 / NLDAS reanalysis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89">
            <w:pPr>
              <w:spacing w:after="8" w:before="8" w:lineRule="auto"/>
              <w:rPr/>
            </w:pPr>
            <w:r w:rsidDel="00000000" w:rsidR="00000000" w:rsidRPr="00000000">
              <w:rPr>
                <w:sz w:val="17"/>
                <w:szCs w:val="17"/>
                <w:rtl w:val="0"/>
              </w:rPr>
              <w:t xml:space="preserve">Gridded observation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8A">
            <w:pPr>
              <w:spacing w:after="8" w:before="8" w:lineRule="auto"/>
              <w:rPr/>
            </w:pPr>
            <w:r w:rsidDel="00000000" w:rsidR="00000000" w:rsidRPr="00000000">
              <w:rPr>
                <w:sz w:val="17"/>
                <w:szCs w:val="17"/>
                <w:rtl w:val="0"/>
              </w:rPr>
              <w:t xml:space="preserve">Hourly temperature, wind, precip-phase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8B">
            <w:pPr>
              <w:spacing w:after="8" w:before="8" w:lineRule="auto"/>
              <w:rPr/>
            </w:pPr>
            <w:r w:rsidDel="00000000" w:rsidR="00000000" w:rsidRPr="00000000">
              <w:rPr>
                <w:sz w:val="17"/>
                <w:szCs w:val="17"/>
                <w:rtl w:val="0"/>
              </w:rPr>
              <w:t xml:space="preserve">Global (ERA5) / CONUS (NLDAS)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8C">
            <w:pPr>
              <w:spacing w:after="8" w:before="8" w:lineRule="auto"/>
              <w:rPr/>
            </w:pPr>
            <w:r w:rsidDel="00000000" w:rsidR="00000000" w:rsidRPr="00000000">
              <w:rPr>
                <w:sz w:val="17"/>
                <w:szCs w:val="17"/>
                <w:rtl w:val="0"/>
              </w:rPr>
              <w:t xml:space="preserve">ERA5 ~31 km / NLDAS 12 km, hourly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8D">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ERA5 1940+ / NLDAS 1979+</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8E">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NetCDF / GRIB</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8F">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 (Copernicus / NASA)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90">
            <w:pPr>
              <w:spacing w:after="14" w:before="14" w:lineRule="auto"/>
              <w:rPr/>
            </w:pPr>
            <w:r w:rsidDel="00000000" w:rsidR="00000000" w:rsidRPr="00000000">
              <w:rPr>
                <w:b w:val="1"/>
                <w:bCs w:val="1"/>
                <w:color w:val="5a7184"/>
                <w:sz w:val="14"/>
                <w:szCs w:val="14"/>
                <w:rtl w:val="0"/>
              </w:rPr>
              <w:t xml:space="preserve">Access: </w:t>
            </w:r>
            <w:hyperlink r:id="rId34">
              <w:r w:rsidDel="00000000" w:rsidR="00000000" w:rsidRPr="00000000">
                <w:rPr>
                  <w:rFonts w:ascii="Verdana" w:cs="Verdana" w:eastAsia="Verdana" w:hAnsi="Verdana"/>
                  <w:color w:val="2e75b6"/>
                  <w:sz w:val="16"/>
                  <w:szCs w:val="16"/>
                  <w:u w:val="single"/>
                  <w:rtl w:val="0"/>
                </w:rPr>
                <w:t xml:space="preserve">ERA5 (CDS)</w:t>
              </w:r>
            </w:hyperlink>
            <w:r w:rsidDel="00000000" w:rsidR="00000000" w:rsidRPr="00000000">
              <w:rPr>
                <w:rtl w:val="0"/>
              </w:rPr>
              <w:t xml:space="preserve">  </w:t>
            </w:r>
            <w:hyperlink r:id="rId35">
              <w:r w:rsidDel="00000000" w:rsidR="00000000" w:rsidRPr="00000000">
                <w:rPr>
                  <w:rFonts w:ascii="Verdana" w:cs="Verdana" w:eastAsia="Verdana" w:hAnsi="Verdana"/>
                  <w:color w:val="2e75b6"/>
                  <w:sz w:val="16"/>
                  <w:szCs w:val="16"/>
                  <w:u w:val="single"/>
                  <w:rtl w:val="0"/>
                </w:rPr>
                <w:t xml:space="preserve">NLDAS</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91">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Build cold-wave severity, wind-chill, icing-day fields here. Watch ERA5 underprediction of extreme cold in some regions — validate against station data.</w:t>
            </w:r>
            <w:r w:rsidDel="00000000" w:rsidR="00000000" w:rsidRPr="00000000">
              <w:rPr>
                <w:rtl w:val="0"/>
              </w:rPr>
            </w:r>
          </w:p>
        </w:tc>
      </w:tr>
    </w:tbl>
    <w:p w:rsidR="00000000" w:rsidDel="00000000" w:rsidP="00000000" w:rsidRDefault="00000000" w:rsidRPr="00000000" w14:paraId="00000292">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4.  Simulated / Stochastic Catalogs</w:t>
      </w:r>
    </w:p>
    <w:p w:rsidR="00000000" w:rsidDel="00000000" w:rsidP="00000000" w:rsidRDefault="00000000" w:rsidRPr="00000000" w14:paraId="00000293">
      <w:pPr>
        <w:spacing w:after="40" w:before="40" w:lineRule="auto"/>
        <w:rPr/>
      </w:pPr>
      <w:r w:rsidDel="00000000" w:rsidR="00000000" w:rsidRPr="00000000">
        <w:rPr>
          <w:color w:val="5a7184"/>
          <w:rtl w:val="0"/>
        </w:rPr>
        <w:t xml:space="preserve">Tail-extension engines: synthetic event sets spanning thousands of years.</w:t>
      </w:r>
      <w:r w:rsidDel="00000000" w:rsidR="00000000" w:rsidRPr="00000000">
        <w:rPr>
          <w:rtl w:val="0"/>
        </w:rPr>
      </w:r>
    </w:p>
    <w:p w:rsidR="00000000" w:rsidDel="00000000" w:rsidP="00000000" w:rsidRDefault="00000000" w:rsidRPr="00000000" w14:paraId="00000294">
      <w:pPr>
        <w:pBdr>
          <w:left w:color="9aa7b4" w:space="8" w:sz="18" w:val="single"/>
        </w:pBdr>
        <w:shd w:fill="f5f6f8" w:val="clear"/>
        <w:spacing w:after="120" w:before="60" w:lineRule="auto"/>
        <w:ind w:left="120" w:firstLine="0"/>
        <w:rPr/>
      </w:pPr>
      <w:r w:rsidDel="00000000" w:rsidR="00000000" w:rsidRPr="00000000">
        <w:rPr>
          <w:b w:val="1"/>
          <w:bCs w:val="1"/>
          <w:color w:val="9aa7b4"/>
          <w:rtl w:val="0"/>
        </w:rPr>
        <w:t xml:space="preserve">○  None in public domain.  </w:t>
      </w:r>
      <w:r w:rsidDel="00000000" w:rsidR="00000000" w:rsidRPr="00000000">
        <w:rPr>
          <w:i w:val="1"/>
          <w:iCs w:val="1"/>
          <w:color w:val="5a7184"/>
          <w:rtl w:val="0"/>
        </w:rPr>
        <w:t xml:space="preserve">No public STORM-equivalent synthetic winter-storm generator exists. Extend the tail by fitting a frequency/severity model — Poisson–Negative-Binomial frequency + Generalized Pareto severity — to the NOAA Storm Events record (§3). Be explicit that winter tail risk is record-limited: the observed catalog is short relative to the return periods that drive design.</w:t>
      </w:r>
      <w:r w:rsidDel="00000000" w:rsidR="00000000" w:rsidRPr="00000000">
        <w:rPr>
          <w:rtl w:val="0"/>
        </w:rPr>
      </w:r>
    </w:p>
    <w:p w:rsidR="00000000" w:rsidDel="00000000" w:rsidP="00000000" w:rsidRDefault="00000000" w:rsidRPr="00000000" w14:paraId="00000295">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5.  Footprint Synthesis</w:t>
      </w:r>
    </w:p>
    <w:p w:rsidR="00000000" w:rsidDel="00000000" w:rsidP="00000000" w:rsidRDefault="00000000" w:rsidRPr="00000000" w14:paraId="00000296">
      <w:pPr>
        <w:spacing w:after="40" w:before="40" w:lineRule="auto"/>
        <w:rPr/>
      </w:pPr>
      <w:r w:rsidDel="00000000" w:rsidR="00000000" w:rsidRPr="00000000">
        <w:rPr>
          <w:color w:val="5a7184"/>
          <w:rtl w:val="0"/>
        </w:rPr>
        <w:t xml:space="preserve">How the sources above combine into hazard layers you overlay assets onto. Derived output, not a new source.</w:t>
      </w:r>
      <w:r w:rsidDel="00000000" w:rsidR="00000000" w:rsidRPr="00000000">
        <w:rPr>
          <w:rtl w:val="0"/>
        </w:rPr>
      </w:r>
    </w:p>
    <w:p w:rsidR="00000000" w:rsidDel="00000000" w:rsidP="00000000" w:rsidRDefault="00000000" w:rsidRPr="00000000" w14:paraId="00000297">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Snow load: </w:t>
      </w:r>
      <w:r w:rsidDel="00000000" w:rsidR="00000000" w:rsidRPr="00000000">
        <w:rPr>
          <w:rtl w:val="0"/>
        </w:rPr>
        <w:t xml:space="preserve">the ASCE design map IS the surface — sample ground snow load (psf) at each asset point and apply roof/exposure/thermal factors. No simulation step. For observed events, replay NOHRSC snowfall × snow-to-liquid ratio.</w:t>
      </w:r>
    </w:p>
    <w:p w:rsidR="00000000" w:rsidDel="00000000" w:rsidP="00000000" w:rsidRDefault="00000000" w:rsidRPr="00000000" w14:paraId="00000298">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Ice accretion: </w:t>
      </w:r>
      <w:r w:rsidDel="00000000" w:rsidR="00000000" w:rsidRPr="00000000">
        <w:rPr>
          <w:rtl w:val="0"/>
        </w:rPr>
        <w:t xml:space="preserve">for design, sample ASCE radial ice thickness + concurrent gust at the asset. For events, run the CRREL freezing-rain accretion model on Storm Events / reanalysis inputs to get equivalent radial thickness, then apply asset geometry and the wind term.</w:t>
      </w:r>
    </w:p>
    <w:p w:rsidR="00000000" w:rsidDel="00000000" w:rsidP="00000000" w:rsidRDefault="00000000" w:rsidRPr="00000000" w14:paraId="00000299">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Cold severity: </w:t>
      </w:r>
      <w:r w:rsidDel="00000000" w:rsidR="00000000" w:rsidRPr="00000000">
        <w:rPr>
          <w:rtl w:val="0"/>
        </w:rPr>
        <w:t xml:space="preserve">build temperature / wind-chill / icing-day fields from ERA5 or NLDAS; threshold for demand-spike and freeze-off exposure (the cold-wave loss path).</w:t>
      </w:r>
    </w:p>
    <w:p w:rsidR="00000000" w:rsidDel="00000000" w:rsidP="00000000" w:rsidRDefault="00000000" w:rsidRPr="00000000" w14:paraId="0000029A">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Key limitation: winter weather gives aggregate return-period SURFACES (design maps), not per-event probabilistic footprints. There is no synthetic catalog to draw events from — per-event work means replaying the short historical record, so the deep tail (200-yr+) rests on design-standard extrapolation, not simulated events.</w:t>
      </w:r>
      <w:r w:rsidDel="00000000" w:rsidR="00000000" w:rsidRPr="00000000">
        <w:rPr>
          <w:rtl w:val="0"/>
        </w:rPr>
      </w:r>
    </w:p>
    <w:p w:rsidR="00000000" w:rsidDel="00000000" w:rsidP="00000000" w:rsidRDefault="00000000" w:rsidRPr="00000000" w14:paraId="0000029B">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6.  Research &amp; References</w:t>
      </w:r>
    </w:p>
    <w:tbl>
      <w:tblPr>
        <w:tblStyle w:val="Table26"/>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29C">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29D">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29E">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29F">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2A0">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A1">
            <w:pPr>
              <w:spacing w:after="14" w:before="14" w:lineRule="auto"/>
              <w:rPr/>
            </w:pPr>
            <w:r w:rsidDel="00000000" w:rsidR="00000000" w:rsidRPr="00000000">
              <w:rPr>
                <w:rFonts w:ascii="Verdana" w:cs="Verdana" w:eastAsia="Verdana" w:hAnsi="Verdana"/>
                <w:b w:val="1"/>
                <w:bCs w:val="1"/>
                <w:color w:val="2e75b6"/>
                <w:sz w:val="15"/>
                <w:szCs w:val="15"/>
                <w:rtl w:val="0"/>
              </w:rPr>
              <w:t xml:space="preserve">[I] </w:t>
            </w:r>
            <w:r w:rsidDel="00000000" w:rsidR="00000000" w:rsidRPr="00000000">
              <w:rPr>
                <w:b w:val="1"/>
                <w:bCs w:val="1"/>
                <w:color w:val="1f3a5f"/>
                <w:sz w:val="17"/>
                <w:szCs w:val="17"/>
                <w:rtl w:val="0"/>
              </w:rPr>
              <w:t xml:space="preserve">CRREL freezing-rain ice-accretion model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A2">
            <w:pPr>
              <w:spacing w:after="8" w:before="8" w:lineRule="auto"/>
              <w:rPr/>
            </w:pPr>
            <w:r w:rsidDel="00000000" w:rsidR="00000000" w:rsidRPr="00000000">
              <w:rPr>
                <w:sz w:val="17"/>
                <w:szCs w:val="17"/>
                <w:rtl w:val="0"/>
              </w:rPr>
              <w:t xml:space="preserve">Model-method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A3">
            <w:pPr>
              <w:spacing w:after="8" w:before="8" w:lineRule="auto"/>
              <w:rPr/>
            </w:pPr>
            <w:r w:rsidDel="00000000" w:rsidR="00000000" w:rsidRPr="00000000">
              <w:rPr>
                <w:sz w:val="17"/>
                <w:szCs w:val="17"/>
                <w:rtl w:val="0"/>
              </w:rPr>
              <w:t xml:space="preserve">Equivalent radial ice thickness from precip + wind + temp</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A4">
            <w:pPr>
              <w:spacing w:after="8" w:before="8" w:lineRule="auto"/>
              <w:rPr/>
            </w:pPr>
            <w:r w:rsidDel="00000000" w:rsidR="00000000" w:rsidRPr="00000000">
              <w:rPr>
                <w:sz w:val="17"/>
                <w:szCs w:val="17"/>
                <w:rtl w:val="0"/>
              </w:rPr>
              <w:t xml:space="preserve">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A5">
            <w:pPr>
              <w:spacing w:after="8" w:before="8" w:lineRule="auto"/>
              <w:rPr/>
            </w:pPr>
            <w:r w:rsidDel="00000000" w:rsidR="00000000" w:rsidRPr="00000000">
              <w:rPr>
                <w:sz w:val="17"/>
                <w:szCs w:val="17"/>
                <w:rtl w:val="0"/>
              </w:rPr>
              <w:t xml:space="preserve">n/a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A6">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A7">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Equations; open implementations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A8">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 (US Govt / ALA)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A9">
            <w:pPr>
              <w:spacing w:after="14" w:before="14" w:lineRule="auto"/>
              <w:rPr/>
            </w:pPr>
            <w:r w:rsidDel="00000000" w:rsidR="00000000" w:rsidRPr="00000000">
              <w:rPr>
                <w:b w:val="1"/>
                <w:bCs w:val="1"/>
                <w:color w:val="5a7184"/>
                <w:sz w:val="14"/>
                <w:szCs w:val="14"/>
                <w:rtl w:val="0"/>
              </w:rPr>
              <w:t xml:space="preserve">Access: </w:t>
            </w:r>
            <w:hyperlink r:id="rId36">
              <w:r w:rsidDel="00000000" w:rsidR="00000000" w:rsidRPr="00000000">
                <w:rPr>
                  <w:rFonts w:ascii="Verdana" w:cs="Verdana" w:eastAsia="Verdana" w:hAnsi="Verdana"/>
                  <w:color w:val="2e75b6"/>
                  <w:sz w:val="16"/>
                  <w:szCs w:val="16"/>
                  <w:u w:val="single"/>
                  <w:rtl w:val="0"/>
                </w:rPr>
                <w:t xml:space="preserve">ALA ice-load report</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AA">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Turns weather inputs into ice load — the accretion step for per-event ice footprints.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AB">
            <w:pPr>
              <w:spacing w:after="14" w:before="14" w:lineRule="auto"/>
              <w:rPr/>
            </w:pPr>
            <w:r w:rsidDel="00000000" w:rsidR="00000000" w:rsidRPr="00000000">
              <w:rPr>
                <w:rFonts w:ascii="Verdana" w:cs="Verdana" w:eastAsia="Verdana" w:hAnsi="Verdana"/>
                <w:b w:val="1"/>
                <w:bCs w:val="1"/>
                <w:color w:val="2e75b6"/>
                <w:sz w:val="15"/>
                <w:szCs w:val="15"/>
                <w:rtl w:val="0"/>
              </w:rPr>
              <w:t xml:space="preserve">[I] </w:t>
            </w:r>
            <w:r w:rsidDel="00000000" w:rsidR="00000000" w:rsidRPr="00000000">
              <w:rPr>
                <w:b w:val="1"/>
                <w:bCs w:val="1"/>
                <w:color w:val="1f3a5f"/>
                <w:sz w:val="17"/>
                <w:szCs w:val="17"/>
                <w:rtl w:val="0"/>
              </w:rPr>
              <w:t xml:space="preserve">ASCE / Manual 74 extreme-ice mapping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AC">
            <w:pPr>
              <w:spacing w:after="8" w:before="8" w:lineRule="auto"/>
              <w:rPr/>
            </w:pPr>
            <w:r w:rsidDel="00000000" w:rsidR="00000000" w:rsidRPr="00000000">
              <w:rPr>
                <w:sz w:val="17"/>
                <w:szCs w:val="17"/>
                <w:rtl w:val="0"/>
              </w:rPr>
              <w:t xml:space="preserve">Model-method / standard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AD">
            <w:pPr>
              <w:spacing w:after="8" w:before="8" w:lineRule="auto"/>
              <w:rPr/>
            </w:pPr>
            <w:r w:rsidDel="00000000" w:rsidR="00000000" w:rsidRPr="00000000">
              <w:rPr>
                <w:sz w:val="17"/>
                <w:szCs w:val="17"/>
                <w:rtl w:val="0"/>
              </w:rPr>
              <w:t xml:space="preserve">Radial ice thickness RP (50/100/200/500-yr)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AE">
            <w:pPr>
              <w:spacing w:after="8" w:before="8" w:lineRule="auto"/>
              <w:rPr/>
            </w:pPr>
            <w:r w:rsidDel="00000000" w:rsidR="00000000" w:rsidRPr="00000000">
              <w:rPr>
                <w:sz w:val="17"/>
                <w:szCs w:val="17"/>
                <w:rtl w:val="0"/>
              </w:rPr>
              <w:t xml:space="preserve">CONUS; finer PNW &amp; Alaska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AF">
            <w:pPr>
              <w:spacing w:after="8" w:before="8" w:lineRule="auto"/>
              <w:rPr/>
            </w:pPr>
            <w:r w:rsidDel="00000000" w:rsidR="00000000" w:rsidRPr="00000000">
              <w:rPr>
                <w:sz w:val="17"/>
                <w:szCs w:val="17"/>
                <w:rtl w:val="0"/>
              </w:rPr>
              <w:t xml:space="preserve">Map</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B0">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GPD-fit to superstation histories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B1">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Maps + CRREL reports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B2">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Standard / public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B3">
            <w:pPr>
              <w:spacing w:after="14" w:before="14" w:lineRule="auto"/>
              <w:rPr/>
            </w:pPr>
            <w:r w:rsidDel="00000000" w:rsidR="00000000" w:rsidRPr="00000000">
              <w:rPr>
                <w:b w:val="1"/>
                <w:bCs w:val="1"/>
                <w:color w:val="5a7184"/>
                <w:sz w:val="14"/>
                <w:szCs w:val="14"/>
                <w:rtl w:val="0"/>
              </w:rPr>
              <w:t xml:space="preserve">Access: </w:t>
            </w:r>
            <w:hyperlink r:id="rId37">
              <w:r w:rsidDel="00000000" w:rsidR="00000000" w:rsidRPr="00000000">
                <w:rPr>
                  <w:rFonts w:ascii="Verdana" w:cs="Verdana" w:eastAsia="Verdana" w:hAnsi="Verdana"/>
                  <w:color w:val="2e75b6"/>
                  <w:sz w:val="16"/>
                  <w:szCs w:val="16"/>
                  <w:u w:val="single"/>
                  <w:rtl w:val="0"/>
                </w:rPr>
                <w:t xml:space="preserve">ALA ice-load study</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B4">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Documents how the design ice maps were built (Generalized Pareto fit). Reference for transmission/distribution ice risk.</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B5">
            <w:pPr>
              <w:spacing w:after="14" w:before="14" w:lineRule="auto"/>
              <w:rPr/>
            </w:pPr>
            <w:r w:rsidDel="00000000" w:rsidR="00000000" w:rsidRPr="00000000">
              <w:rPr>
                <w:rFonts w:ascii="Verdana" w:cs="Verdana" w:eastAsia="Verdana" w:hAnsi="Verdana"/>
                <w:b w:val="1"/>
                <w:bCs w:val="1"/>
                <w:color w:val="2e75b6"/>
                <w:sz w:val="15"/>
                <w:szCs w:val="15"/>
                <w:rtl w:val="0"/>
              </w:rPr>
              <w:t xml:space="preserve">[K] </w:t>
            </w:r>
            <w:r w:rsidDel="00000000" w:rsidR="00000000" w:rsidRPr="00000000">
              <w:rPr>
                <w:b w:val="1"/>
                <w:bCs w:val="1"/>
                <w:color w:val="1f3a5f"/>
                <w:sz w:val="17"/>
                <w:szCs w:val="17"/>
                <w:rtl w:val="0"/>
              </w:rPr>
              <w:t xml:space="preserve">ASHRAE design-temperature / cold-severity 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B6">
            <w:pPr>
              <w:spacing w:after="8" w:before="8" w:lineRule="auto"/>
              <w:rPr/>
            </w:pPr>
            <w:r w:rsidDel="00000000" w:rsidR="00000000" w:rsidRPr="00000000">
              <w:rPr>
                <w:sz w:val="17"/>
                <w:szCs w:val="17"/>
                <w:rtl w:val="0"/>
              </w:rPr>
              <w:t xml:space="preserve">Model-method / standard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B7">
            <w:pPr>
              <w:spacing w:after="8" w:before="8" w:lineRule="auto"/>
              <w:rPr/>
            </w:pPr>
            <w:r w:rsidDel="00000000" w:rsidR="00000000" w:rsidRPr="00000000">
              <w:rPr>
                <w:sz w:val="17"/>
                <w:szCs w:val="17"/>
                <w:rtl w:val="0"/>
              </w:rPr>
              <w:t xml:space="preserve">Percentile heating design temp; extreme-value cold statistics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B8">
            <w:pPr>
              <w:spacing w:after="8" w:before="8" w:lineRule="auto"/>
              <w:rPr/>
            </w:pPr>
            <w:r w:rsidDel="00000000" w:rsidR="00000000" w:rsidRPr="00000000">
              <w:rPr>
                <w:sz w:val="17"/>
                <w:szCs w:val="17"/>
                <w:rtl w:val="0"/>
              </w:rPr>
              <w:t xml:space="preserve">Method / station-based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2B9">
            <w:pPr>
              <w:spacing w:after="8" w:before="8" w:lineRule="auto"/>
              <w:rPr/>
            </w:pPr>
            <w:r w:rsidDel="00000000" w:rsidR="00000000" w:rsidRPr="00000000">
              <w:rPr>
                <w:sz w:val="17"/>
                <w:szCs w:val="17"/>
                <w:rtl w:val="0"/>
              </w:rPr>
              <w:t xml:space="preserve">n/a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BA">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RP-1613 base (~1986–2010); periodic update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BB">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Standard + Weather Data Viewer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BC">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Standard (ASHRAE)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BD">
            <w:pPr>
              <w:spacing w:after="14" w:before="14" w:lineRule="auto"/>
              <w:rPr/>
            </w:pPr>
            <w:r w:rsidDel="00000000" w:rsidR="00000000" w:rsidRPr="00000000">
              <w:rPr>
                <w:b w:val="1"/>
                <w:bCs w:val="1"/>
                <w:color w:val="5a7184"/>
                <w:sz w:val="14"/>
                <w:szCs w:val="14"/>
                <w:rtl w:val="0"/>
              </w:rPr>
              <w:t xml:space="preserve">Access: </w:t>
            </w:r>
            <w:hyperlink r:id="rId38">
              <w:r w:rsidDel="00000000" w:rsidR="00000000" w:rsidRPr="00000000">
                <w:rPr>
                  <w:rFonts w:ascii="Verdana" w:cs="Verdana" w:eastAsia="Verdana" w:hAnsi="Verdana"/>
                  <w:color w:val="2e75b6"/>
                  <w:sz w:val="16"/>
                  <w:szCs w:val="16"/>
                  <w:u w:val="single"/>
                  <w:rtl w:val="0"/>
                </w:rPr>
                <w:t xml:space="preserve">ASHRAE Weather Data Center</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2BE">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How the cold [K] design statistics are derived (percentile dry-bulb, annual extremes, decadal trend). The method behind the cold analog to ASCE snow/ice maps; pair with reanalysis for spatial fields between stations.</w:t>
            </w:r>
            <w:r w:rsidDel="00000000" w:rsidR="00000000" w:rsidRPr="00000000">
              <w:rPr>
                <w:rtl w:val="0"/>
              </w:rPr>
            </w:r>
          </w:p>
        </w:tc>
      </w:tr>
    </w:tbl>
    <w:p w:rsidR="00000000" w:rsidDel="00000000" w:rsidP="00000000" w:rsidRDefault="00000000" w:rsidRPr="00000000" w14:paraId="000002BF">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7.  Accuracy &amp; Double-Check Notes</w:t>
      </w:r>
    </w:p>
    <w:p w:rsidR="00000000" w:rsidDel="00000000" w:rsidP="00000000" w:rsidRDefault="00000000" w:rsidRPr="00000000" w14:paraId="000002C0">
      <w:pPr>
        <w:spacing w:after="60" w:before="60" w:lineRule="auto"/>
        <w:ind w:left="120" w:firstLine="0"/>
        <w:rPr/>
      </w:pPr>
      <w:r w:rsidDel="00000000" w:rsidR="00000000" w:rsidRPr="00000000">
        <w:rPr>
          <w:b w:val="1"/>
          <w:bCs w:val="1"/>
          <w:color w:val="1f3a5f"/>
          <w:rtl w:val="0"/>
        </w:rPr>
        <w:t xml:space="preserve">No stochastic catalog.  </w:t>
      </w:r>
      <w:r w:rsidDel="00000000" w:rsidR="00000000" w:rsidRPr="00000000">
        <w:rPr>
          <w:rtl w:val="0"/>
        </w:rPr>
        <w:t xml:space="preserve">There is no public STORM-equivalent winter-storm generator. Either replay the NOAA Storm Events record (short tail) or fit a frequency/severity model (Poisson–NegBin + GPD) yourself. State explicitly that winter tail risk is record-limited.</w:t>
      </w:r>
    </w:p>
    <w:p w:rsidR="00000000" w:rsidDel="00000000" w:rsidP="00000000" w:rsidRDefault="00000000" w:rsidRPr="00000000" w14:paraId="000002C1">
      <w:pPr>
        <w:spacing w:after="60" w:before="60" w:lineRule="auto"/>
        <w:ind w:left="120" w:firstLine="0"/>
        <w:rPr/>
      </w:pPr>
      <w:r w:rsidDel="00000000" w:rsidR="00000000" w:rsidRPr="00000000">
        <w:rPr>
          <w:b w:val="1"/>
          <w:bCs w:val="1"/>
          <w:color w:val="1f3a5f"/>
          <w:rtl w:val="0"/>
        </w:rPr>
        <w:t xml:space="preserve">Snow basis changed in ASCE 7-22.  </w:t>
      </w:r>
      <w:r w:rsidDel="00000000" w:rsidR="00000000" w:rsidRPr="00000000">
        <w:rPr>
          <w:rtl w:val="0"/>
        </w:rPr>
        <w:t xml:space="preserve">7-16 and earlier = uniform-hazard 50-yr MRI (load factor 1.6). 7-22 = reliability-targeted (per-risk-category target reliability β over a 50-yr reference period, load factor 1.0; importance factor removed). These are NOT interchangeable numbers — mixing them silently mis-states the safety margin. The 20-yr MRI map is a SEPARATE serviceability product (≈80% of the 50-yr load), not the design basis. Record which value and edition you use.</w:t>
      </w:r>
    </w:p>
    <w:p w:rsidR="00000000" w:rsidDel="00000000" w:rsidP="00000000" w:rsidRDefault="00000000" w:rsidRPr="00000000" w14:paraId="000002C2">
      <w:pPr>
        <w:spacing w:after="60" w:before="60" w:lineRule="auto"/>
        <w:ind w:left="120" w:firstLine="0"/>
        <w:rPr/>
      </w:pPr>
      <w:r w:rsidDel="00000000" w:rsidR="00000000" w:rsidRPr="00000000">
        <w:rPr>
          <w:b w:val="1"/>
          <w:bCs w:val="1"/>
          <w:color w:val="1f3a5f"/>
          <w:rtl w:val="0"/>
        </w:rPr>
        <w:t xml:space="preserve">Ice thickness is radial-on-wire.  </w:t>
      </w:r>
      <w:r w:rsidDel="00000000" w:rsidR="00000000" w:rsidRPr="00000000">
        <w:rPr>
          <w:rtl w:val="0"/>
        </w:rPr>
        <w:t xml:space="preserve">ASCE ice values are equivalent radial thickness on a standard cylinder (wire), with a concurrent 3-s gust. Translating to actual asset ice load needs the asset geometry and the concurrent-wind term — ice alone understates line/tower failure.</w:t>
      </w:r>
    </w:p>
    <w:p w:rsidR="00000000" w:rsidDel="00000000" w:rsidP="00000000" w:rsidRDefault="00000000" w:rsidRPr="00000000" w14:paraId="000002C3">
      <w:pPr>
        <w:spacing w:after="60" w:before="60" w:lineRule="auto"/>
        <w:ind w:left="120" w:firstLine="0"/>
        <w:rPr/>
      </w:pPr>
      <w:r w:rsidDel="00000000" w:rsidR="00000000" w:rsidRPr="00000000">
        <w:rPr>
          <w:b w:val="1"/>
          <w:bCs w:val="1"/>
          <w:color w:val="1f3a5f"/>
          <w:rtl w:val="0"/>
        </w:rPr>
        <w:t xml:space="preserve">SNODAS ≠ snowfall totals.  </w:t>
      </w:r>
      <w:r w:rsidDel="00000000" w:rsidR="00000000" w:rsidRPr="00000000">
        <w:rPr>
          <w:rtl w:val="0"/>
        </w:rPr>
        <w:t xml:space="preserve">SNODAS is a snow-STATE product (depth/SWE) and model output — NSIDC warns against quantitative water-budget use. For accumulation footprints use the NOHRSC Gridded Snowfall Analysis instead.</w:t>
      </w:r>
    </w:p>
    <w:p w:rsidR="00000000" w:rsidDel="00000000" w:rsidP="00000000" w:rsidRDefault="00000000" w:rsidRPr="00000000" w14:paraId="000002C4">
      <w:pPr>
        <w:spacing w:after="60" w:before="60" w:lineRule="auto"/>
        <w:ind w:left="120" w:firstLine="0"/>
        <w:rPr/>
      </w:pPr>
      <w:r w:rsidDel="00000000" w:rsidR="00000000" w:rsidRPr="00000000">
        <w:rPr>
          <w:b w:val="1"/>
          <w:bCs w:val="1"/>
          <w:color w:val="1f3a5f"/>
          <w:rtl w:val="0"/>
        </w:rPr>
        <w:t xml:space="preserve">Cold wave is its own hazard.  </w:t>
      </w:r>
      <w:r w:rsidDel="00000000" w:rsidR="00000000" w:rsidRPr="00000000">
        <w:rPr>
          <w:rtl w:val="0"/>
        </w:rPr>
        <w:t xml:space="preserve">FEMA NRI treats Winter Weather, Ice Storm, and Cold Wave as three separate hazards with separate EAL. Don’t collapse them — the cold-wave demand/freeze-off loss path (Uri) is distinct from snow-load structural loss.</w:t>
      </w:r>
    </w:p>
    <w:p w:rsidR="00000000" w:rsidDel="00000000" w:rsidP="00000000" w:rsidRDefault="00000000" w:rsidRPr="00000000" w14:paraId="000002C5">
      <w:pPr>
        <w:spacing w:after="60" w:before="60" w:lineRule="auto"/>
        <w:ind w:left="120" w:firstLine="0"/>
        <w:rPr/>
      </w:pPr>
      <w:r w:rsidDel="00000000" w:rsidR="00000000" w:rsidRPr="00000000">
        <w:rPr>
          <w:b w:val="1"/>
          <w:bCs w:val="1"/>
          <w:color w:val="1f3a5f"/>
          <w:rtl w:val="0"/>
        </w:rPr>
        <w:t xml:space="preserve">Units.  </w:t>
      </w:r>
      <w:r w:rsidDel="00000000" w:rsidR="00000000" w:rsidRPr="00000000">
        <w:rPr>
          <w:rtl w:val="0"/>
        </w:rPr>
        <w:t xml:space="preserve">Snow load in psf vs accumulation in inches; ice in inches radial; temperature in °F/°C. Convert on ingest and keep the metric explicit per layer — the snow-load-vs-depth confusion is the common error.</w:t>
      </w:r>
    </w:p>
    <w:p w:rsidR="00000000" w:rsidDel="00000000" w:rsidP="00000000" w:rsidRDefault="00000000" w:rsidRPr="00000000" w14:paraId="000002C6">
      <w:pPr>
        <w:spacing w:after="60" w:before="60" w:lineRule="auto"/>
        <w:ind w:left="120" w:firstLine="0"/>
        <w:rPr/>
      </w:pPr>
      <w:r w:rsidDel="00000000" w:rsidR="00000000" w:rsidRPr="00000000">
        <w:rPr>
          <w:b w:val="1"/>
          <w:bCs w:val="1"/>
          <w:color w:val="1f3a5f"/>
          <w:rtl w:val="0"/>
        </w:rPr>
        <w:t xml:space="preserve">Climate non-stationarity.  </w:t>
      </w:r>
      <w:r w:rsidDel="00000000" w:rsidR="00000000" w:rsidRPr="00000000">
        <w:rPr>
          <w:rtl w:val="0"/>
        </w:rPr>
        <w:t xml:space="preserve">Snow and ice extremes are shifting (some regions wetter/heavier, others less snow). Design maps lag the climate. For 2040+ horizons apply a CMIP6-informed adjustment rather than trusting the static map tail.</w:t>
      </w:r>
    </w:p>
    <w:p w:rsidR="00000000" w:rsidDel="00000000" w:rsidP="00000000" w:rsidRDefault="00000000" w:rsidRPr="00000000" w14:paraId="000002C7">
      <w:pPr>
        <w:pStyle w:val="Heading1"/>
        <w:pBdr>
          <w:bottom w:color="2e75b6" w:space="2" w:sz="6" w:val="single"/>
        </w:pBdr>
        <w:spacing w:after="140" w:before="260" w:lineRule="auto"/>
        <w:rPr>
          <w:sz w:val="28"/>
          <w:szCs w:val="28"/>
        </w:rPr>
      </w:pPr>
      <w:bookmarkStart w:colFirst="0" w:colLast="0" w:name="_vk3zxdfhgwyi" w:id="6"/>
      <w:bookmarkEnd w:id="6"/>
      <w:r w:rsidDel="00000000" w:rsidR="00000000" w:rsidRPr="00000000">
        <w:rPr>
          <w:sz w:val="28"/>
          <w:szCs w:val="28"/>
          <w:rtl w:val="0"/>
        </w:rPr>
        <w:t xml:space="preserve">8.  Notes, Variants &amp; Uncategorized</w:t>
      </w:r>
    </w:p>
    <w:p w:rsidR="00000000" w:rsidDel="00000000" w:rsidP="00000000" w:rsidRDefault="00000000" w:rsidRPr="00000000" w14:paraId="000002C8">
      <w:pPr>
        <w:spacing w:after="40" w:before="40" w:lineRule="auto"/>
        <w:rPr/>
      </w:pPr>
      <w:r w:rsidDel="00000000" w:rsidR="00000000" w:rsidRPr="00000000">
        <w:rPr>
          <w:color w:val="5a7184"/>
          <w:rtl w:val="0"/>
        </w:rPr>
        <w:t xml:space="preserve">Items that don’t fit a structured source row but are worth preserving — alternative products, methodological caveats, and things to verify or watch.</w:t>
      </w:r>
      <w:r w:rsidDel="00000000" w:rsidR="00000000" w:rsidRPr="00000000">
        <w:rPr>
          <w:rtl w:val="0"/>
        </w:rPr>
      </w:r>
    </w:p>
    <w:p w:rsidR="00000000" w:rsidDel="00000000" w:rsidP="00000000" w:rsidRDefault="00000000" w:rsidRPr="00000000" w14:paraId="000002C9">
      <w:pPr>
        <w:spacing w:after="50" w:before="140" w:lineRule="auto"/>
        <w:rPr/>
      </w:pPr>
      <w:r w:rsidDel="00000000" w:rsidR="00000000" w:rsidRPr="00000000">
        <w:rPr>
          <w:b w:val="1"/>
          <w:bCs w:val="1"/>
          <w:color w:val="5a7184"/>
          <w:rtl w:val="0"/>
        </w:rPr>
        <w:t xml:space="preserve">Variants &amp; alternative products</w:t>
      </w:r>
      <w:r w:rsidDel="00000000" w:rsidR="00000000" w:rsidRPr="00000000">
        <w:rPr>
          <w:rtl w:val="0"/>
        </w:rPr>
      </w:r>
    </w:p>
    <w:p w:rsidR="00000000" w:rsidDel="00000000" w:rsidP="00000000" w:rsidRDefault="00000000" w:rsidRPr="00000000" w14:paraId="000002CA">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20-yr MRI serviceability snow map:  </w:t>
      </w:r>
      <w:r w:rsidDel="00000000" w:rsidR="00000000" w:rsidRPr="00000000">
        <w:rPr>
          <w:sz w:val="18"/>
          <w:szCs w:val="18"/>
          <w:rtl w:val="0"/>
        </w:rPr>
        <w:t xml:space="preserve">distinct from the design (strength) map — a separate product for serviceability checks, on average ~80% of the 50-yr MRI load, in the ASCE Design Ground Snow Load Geodatabase. Don’t confuse it with the reliability-targeted design load.  </w:t>
      </w:r>
      <w:hyperlink r:id="rId39">
        <w:r w:rsidDel="00000000" w:rsidR="00000000" w:rsidRPr="00000000">
          <w:rPr>
            <w:rFonts w:ascii="Verdana" w:cs="Verdana" w:eastAsia="Verdana" w:hAnsi="Verdana"/>
            <w:color w:val="2e75b6"/>
            <w:sz w:val="16"/>
            <w:szCs w:val="16"/>
            <w:u w:val="single"/>
            <w:rtl w:val="0"/>
          </w:rPr>
          <w:t xml:space="preserve">snow geodatabase</w:t>
        </w:r>
      </w:hyperlink>
      <w:r w:rsidDel="00000000" w:rsidR="00000000" w:rsidRPr="00000000">
        <w:rPr>
          <w:rtl w:val="0"/>
        </w:rPr>
      </w:r>
    </w:p>
    <w:p w:rsidR="00000000" w:rsidDel="00000000" w:rsidP="00000000" w:rsidRDefault="00000000" w:rsidRPr="00000000" w14:paraId="000002CB">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State-specific snow studies:  </w:t>
      </w:r>
      <w:r w:rsidDel="00000000" w:rsidR="00000000" w:rsidRPr="00000000">
        <w:rPr>
          <w:sz w:val="18"/>
          <w:szCs w:val="18"/>
          <w:rtl w:val="0"/>
        </w:rPr>
        <w:t xml:space="preserve">several states (e.g. CO, WA, NH) have their own ground-snow-load studies now folded into ASCE 7-22, which is why case-study (“CS”) regions shrank &gt;90%. For sites in formerly-CS areas, check whether a state study governs.</w:t>
      </w:r>
      <w:r w:rsidDel="00000000" w:rsidR="00000000" w:rsidRPr="00000000">
        <w:rPr>
          <w:rtl w:val="0"/>
        </w:rPr>
      </w:r>
    </w:p>
    <w:p w:rsidR="00000000" w:rsidDel="00000000" w:rsidP="00000000" w:rsidRDefault="00000000" w:rsidRPr="00000000" w14:paraId="000002CC">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GHCN-D / station snow records:  </w:t>
      </w:r>
      <w:r w:rsidDel="00000000" w:rsidR="00000000" w:rsidRPr="00000000">
        <w:rPr>
          <w:sz w:val="18"/>
          <w:szCs w:val="18"/>
          <w:rtl w:val="0"/>
        </w:rPr>
        <w:t xml:space="preserve">the underlying station observations behind NOHRSC and the ASCE maps; useful if you need raw point snow data rather than gridded or design products.</w:t>
      </w:r>
      <w:r w:rsidDel="00000000" w:rsidR="00000000" w:rsidRPr="00000000">
        <w:rPr>
          <w:rtl w:val="0"/>
        </w:rPr>
      </w:r>
    </w:p>
    <w:p w:rsidR="00000000" w:rsidDel="00000000" w:rsidP="00000000" w:rsidRDefault="00000000" w:rsidRPr="00000000" w14:paraId="000002CD">
      <w:pPr>
        <w:spacing w:after="50" w:before="140" w:lineRule="auto"/>
        <w:rPr/>
      </w:pPr>
      <w:r w:rsidDel="00000000" w:rsidR="00000000" w:rsidRPr="00000000">
        <w:rPr>
          <w:b w:val="1"/>
          <w:bCs w:val="1"/>
          <w:color w:val="5a7184"/>
          <w:rtl w:val="0"/>
        </w:rPr>
        <w:t xml:space="preserve">Methodological caveats</w:t>
      </w:r>
      <w:r w:rsidDel="00000000" w:rsidR="00000000" w:rsidRPr="00000000">
        <w:rPr>
          <w:rtl w:val="0"/>
        </w:rPr>
      </w:r>
    </w:p>
    <w:p w:rsidR="00000000" w:rsidDel="00000000" w:rsidP="00000000" w:rsidRDefault="00000000" w:rsidRPr="00000000" w14:paraId="000002CE">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Sub-peril data is asymmetric:  </w:t>
      </w:r>
      <w:r w:rsidDel="00000000" w:rsidR="00000000" w:rsidRPr="00000000">
        <w:rPr>
          <w:sz w:val="18"/>
          <w:szCs w:val="18"/>
          <w:rtl w:val="0"/>
        </w:rPr>
        <w:t xml:space="preserve">snow [S] and ice [I] each have a gridded/point design-RP surface (ASCE); cold [K] does NOT — ASHRAE gives station-based percentile design temps, not a gridded return-period field. So [K] is the data-thin sub-peril and leans on reanalysis (ERA5/NLDAS) for spatial coverage. This asymmetry is why the three are tagged separately rather than blended.</w:t>
      </w:r>
      <w:r w:rsidDel="00000000" w:rsidR="00000000" w:rsidRPr="00000000">
        <w:rPr>
          <w:rtl w:val="0"/>
        </w:rPr>
      </w:r>
    </w:p>
    <w:p w:rsidR="00000000" w:rsidDel="00000000" w:rsidP="00000000" w:rsidRDefault="00000000" w:rsidRPr="00000000" w14:paraId="000002CF">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Thermal factor is now R-value-based:  </w:t>
      </w:r>
      <w:r w:rsidDel="00000000" w:rsidR="00000000" w:rsidRPr="00000000">
        <w:rPr>
          <w:sz w:val="18"/>
          <w:szCs w:val="18"/>
          <w:rtl w:val="0"/>
        </w:rPr>
        <w:t xml:space="preserve">ASCE 7-22 Table 7.3-3 ties the thermal factor Ct to roof R-value and ground snow load (not the old flat 1.0/1.1/1.2). Matters for heated vs unheated energy buildings/enclosures.</w:t>
      </w:r>
      <w:r w:rsidDel="00000000" w:rsidR="00000000" w:rsidRPr="00000000">
        <w:rPr>
          <w:rtl w:val="0"/>
        </w:rPr>
      </w:r>
    </w:p>
    <w:p w:rsidR="00000000" w:rsidDel="00000000" w:rsidP="00000000" w:rsidRDefault="00000000" w:rsidRPr="00000000" w14:paraId="000002D0">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Snow contour granularity:  </w:t>
      </w:r>
      <w:r w:rsidDel="00000000" w:rsidR="00000000" w:rsidRPr="00000000">
        <w:rPr>
          <w:sz w:val="18"/>
          <w:szCs w:val="18"/>
          <w:rtl w:val="0"/>
        </w:rPr>
        <w:t xml:space="preserve">the design contour map steps in a constant 1.18 ratio (10–140 psf); interpolation between contours is required and is a small source of error at a specific site — the geodatabase point value is more precise.</w:t>
      </w:r>
      <w:r w:rsidDel="00000000" w:rsidR="00000000" w:rsidRPr="00000000">
        <w:rPr>
          <w:rtl w:val="0"/>
        </w:rPr>
      </w:r>
    </w:p>
    <w:p w:rsidR="00000000" w:rsidDel="00000000" w:rsidP="00000000" w:rsidRDefault="00000000" w:rsidRPr="00000000" w14:paraId="000002D1">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Ice map MRI differs from snow:  </w:t>
      </w:r>
      <w:r w:rsidDel="00000000" w:rsidR="00000000" w:rsidRPr="00000000">
        <w:rPr>
          <w:sz w:val="18"/>
          <w:szCs w:val="18"/>
          <w:rtl w:val="0"/>
        </w:rPr>
        <w:t xml:space="preserve">extreme-ice maps are fit by Generalized Pareto to superstation histories at 50/100/200/500-yr MRIs, while the Hazard-Tool design ice uses risk-category MRIs (250–1400-yr). Be clear which ice MRI a given number is.</w:t>
      </w:r>
      <w:r w:rsidDel="00000000" w:rsidR="00000000" w:rsidRPr="00000000">
        <w:rPr>
          <w:rtl w:val="0"/>
        </w:rPr>
      </w:r>
    </w:p>
    <w:p w:rsidR="00000000" w:rsidDel="00000000" w:rsidP="00000000" w:rsidRDefault="00000000" w:rsidRPr="00000000" w14:paraId="000002D2">
      <w:pPr>
        <w:spacing w:after="50" w:before="140" w:lineRule="auto"/>
        <w:rPr/>
      </w:pPr>
      <w:r w:rsidDel="00000000" w:rsidR="00000000" w:rsidRPr="00000000">
        <w:rPr>
          <w:b w:val="1"/>
          <w:bCs w:val="1"/>
          <w:color w:val="5a7184"/>
          <w:rtl w:val="0"/>
        </w:rPr>
        <w:t xml:space="preserve">To verify / watch</w:t>
      </w:r>
      <w:r w:rsidDel="00000000" w:rsidR="00000000" w:rsidRPr="00000000">
        <w:rPr>
          <w:rtl w:val="0"/>
        </w:rPr>
      </w:r>
    </w:p>
    <w:p w:rsidR="00000000" w:rsidDel="00000000" w:rsidP="00000000" w:rsidRDefault="00000000" w:rsidRPr="00000000" w14:paraId="000002D3">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SNODAS service-tier risk:  </w:t>
      </w:r>
      <w:r w:rsidDel="00000000" w:rsidR="00000000" w:rsidRPr="00000000">
        <w:rPr>
          <w:sz w:val="18"/>
          <w:szCs w:val="18"/>
          <w:rtl w:val="0"/>
        </w:rPr>
        <w:t xml:space="preserve">NSIDC moved SNODAS to a “Basic” level of service due to funding limits — future continuity isn’t guaranteed. If a pipeline depends on it, plan a fallback (NOHRSC analysis) and confirm it’s still updating.</w:t>
      </w:r>
      <w:r w:rsidDel="00000000" w:rsidR="00000000" w:rsidRPr="00000000">
        <w:rPr>
          <w:rtl w:val="0"/>
        </w:rPr>
      </w:r>
    </w:p>
    <w:p w:rsidR="00000000" w:rsidDel="00000000" w:rsidP="00000000" w:rsidRDefault="00000000" w:rsidRPr="00000000" w14:paraId="000002D4">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No public stochastic generator:  </w:t>
      </w:r>
      <w:r w:rsidDel="00000000" w:rsidR="00000000" w:rsidRPr="00000000">
        <w:rPr>
          <w:sz w:val="18"/>
          <w:szCs w:val="18"/>
          <w:rtl w:val="0"/>
        </w:rPr>
        <w:t xml:space="preserve">watch for emerging synthetic winter-storm / cold-snap catalogs (none mature yet). If one appears it would upgrade §4 from ○ to ◐/● — currently the biggest data gap for this peril.</w:t>
      </w:r>
      <w:r w:rsidDel="00000000" w:rsidR="00000000" w:rsidRPr="00000000">
        <w:rPr>
          <w:rtl w:val="0"/>
        </w:rPr>
      </w:r>
    </w:p>
    <w:p w:rsidR="00000000" w:rsidDel="00000000" w:rsidP="00000000" w:rsidRDefault="00000000" w:rsidRPr="00000000" w14:paraId="000002D5">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Snow geodatabase URL:  </w:t>
      </w:r>
      <w:r w:rsidDel="00000000" w:rsidR="00000000" w:rsidRPr="00000000">
        <w:rPr>
          <w:sz w:val="18"/>
          <w:szCs w:val="18"/>
          <w:rtl w:val="0"/>
        </w:rPr>
        <w:t xml:space="preserve">ASCE has used both asce7hazardtool.org (tool) and asce7hazardtool.online (snow geodatabase); confirm the live endpoint at use-time.</w:t>
      </w:r>
      <w:r w:rsidDel="00000000" w:rsidR="00000000" w:rsidRPr="00000000">
        <w:rPr>
          <w:rtl w:val="0"/>
        </w:rPr>
      </w:r>
    </w:p>
    <w:p w:rsidR="00000000" w:rsidDel="00000000" w:rsidP="00000000" w:rsidRDefault="00000000" w:rsidRPr="00000000" w14:paraId="000002D6">
      <w:pPr>
        <w:spacing w:after="30" w:before="30" w:lineRule="auto"/>
        <w:ind w:left="200"/>
        <w:rPr/>
        <w:sectPr>
          <w:type w:val="nextPage"/>
          <w:pgSz w:h="12240" w:w="15840" w:orient="landscape"/>
          <w:pgMar w:bottom="1080" w:top="1080" w:left="1080" w:right="1080" w:header="720" w:footer="720"/>
          <w:pgNumType w:start="1"/>
        </w:sectPr>
      </w:pPr>
      <w:r w:rsidDel="00000000" w:rsidR="00000000" w:rsidRPr="00000000">
        <w:rPr>
          <w:rtl w:val="0"/>
        </w:rPr>
      </w:r>
    </w:p>
    <w:p w:rsidR="00000000" w:rsidDel="00000000" w:rsidP="00000000" w:rsidRDefault="00000000" w:rsidRPr="00000000" w14:paraId="000002D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2240" w:w="15840" w:orient="landscape"/>
          <w:pgMar w:bottom="1080" w:top="1080" w:left="1080" w:right="1080" w:header="720" w:footer="720"/>
          <w:pgNumType w:start="1"/>
        </w:sectPr>
      </w:pPr>
      <w:bookmarkStart w:colFirst="0" w:colLast="0" w:name="_1au5f1nzjgyj" w:id="7"/>
      <w:bookmarkEnd w:id="7"/>
      <w:r w:rsidDel="00000000" w:rsidR="00000000" w:rsidRPr="00000000">
        <w:rPr>
          <w:rFonts w:ascii="Manrope" w:cs="Manrope" w:eastAsia="Manrope" w:hAnsi="Manrope"/>
          <w:b w:val="0"/>
          <w:bCs w:val="0"/>
          <w:i w:val="0"/>
          <w:iCs w:val="0"/>
          <w:smallCaps w:val="0"/>
          <w:strike w:val="0"/>
          <w:color w:val="33475b"/>
          <w:sz w:val="56"/>
          <w:szCs w:val="56"/>
          <w:u w:val="none"/>
          <w:shd w:fill="auto" w:val="clear"/>
          <w:vertAlign w:val="baseline"/>
          <w:rtl w:val="0"/>
        </w:rPr>
        <w:t xml:space="preserve">-&gt;Wildfire Hazard Data</w:t>
      </w:r>
      <w:r w:rsidDel="00000000" w:rsidR="00000000" w:rsidRPr="00000000">
        <w:rPr>
          <w:rtl w:val="0"/>
        </w:rPr>
      </w:r>
    </w:p>
    <w:p w:rsidR="00000000" w:rsidDel="00000000" w:rsidP="00000000" w:rsidRDefault="00000000" w:rsidRPr="00000000" w14:paraId="000002D8">
      <w:pPr>
        <w:spacing w:after="40" w:lineRule="auto"/>
        <w:rPr/>
      </w:pPr>
      <w:r w:rsidDel="00000000" w:rsidR="00000000" w:rsidRPr="00000000">
        <w:rPr>
          <w:b w:val="1"/>
          <w:bCs w:val="1"/>
          <w:color w:val="1f3a5f"/>
          <w:sz w:val="40"/>
          <w:szCs w:val="40"/>
          <w:rtl w:val="0"/>
        </w:rPr>
        <w:t xml:space="preserve">Wildfire Hazard Data</w:t>
      </w:r>
      <w:r w:rsidDel="00000000" w:rsidR="00000000" w:rsidRPr="00000000">
        <w:rPr>
          <w:rtl w:val="0"/>
        </w:rPr>
      </w:r>
    </w:p>
    <w:p w:rsidR="00000000" w:rsidDel="00000000" w:rsidP="00000000" w:rsidRDefault="00000000" w:rsidRPr="00000000" w14:paraId="000002D9">
      <w:pPr>
        <w:spacing w:after="40" w:lineRule="auto"/>
        <w:rPr/>
      </w:pPr>
      <w:r w:rsidDel="00000000" w:rsidR="00000000" w:rsidRPr="00000000">
        <w:rPr>
          <w:color w:val="5a7184"/>
          <w:sz w:val="24"/>
          <w:szCs w:val="24"/>
          <w:rtl w:val="0"/>
        </w:rPr>
        <w:t xml:space="preserve">Source Reference for Burn Probability + Fire Intensity Grids</w:t>
      </w:r>
      <w:r w:rsidDel="00000000" w:rsidR="00000000" w:rsidRPr="00000000">
        <w:rPr>
          <w:rtl w:val="0"/>
        </w:rPr>
      </w:r>
    </w:p>
    <w:p w:rsidR="00000000" w:rsidDel="00000000" w:rsidP="00000000" w:rsidRDefault="00000000" w:rsidRPr="00000000" w14:paraId="000002DA">
      <w:pPr>
        <w:pBdr>
          <w:bottom w:color="1f3a5f" w:space="4" w:sz="8" w:val="single"/>
        </w:pBdr>
        <w:spacing w:after="160" w:lineRule="auto"/>
        <w:rPr/>
      </w:pPr>
      <w:r w:rsidDel="00000000" w:rsidR="00000000" w:rsidRPr="00000000">
        <w:rPr>
          <w:rFonts w:ascii="Verdana" w:cs="Verdana" w:eastAsia="Verdana" w:hAnsi="Verdana"/>
          <w:color w:val="5a7184"/>
          <w:sz w:val="17"/>
          <w:szCs w:val="17"/>
          <w:rtl w:val="0"/>
        </w:rPr>
        <w:t xml:space="preserve">Hazard Modeling Reference  |  Template v1.0  |  Compiled May 2026</w:t>
      </w:r>
      <w:r w:rsidDel="00000000" w:rsidR="00000000" w:rsidRPr="00000000">
        <w:rPr>
          <w:rtl w:val="0"/>
        </w:rPr>
      </w:r>
    </w:p>
    <w:p w:rsidR="00000000" w:rsidDel="00000000" w:rsidP="00000000" w:rsidRDefault="00000000" w:rsidRPr="00000000" w14:paraId="000002DB">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Header Card</w:t>
      </w:r>
    </w:p>
    <w:tbl>
      <w:tblPr>
        <w:tblStyle w:val="Table27"/>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1080"/>
        <w:tblGridChange w:id="0">
          <w:tblGrid>
            <w:gridCol w:w="2600"/>
            <w:gridCol w:w="11080"/>
          </w:tblGrid>
        </w:tblGridChange>
      </w:tblGrid>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2DC">
            <w:pPr>
              <w:rPr/>
            </w:pPr>
            <w:r w:rsidDel="00000000" w:rsidR="00000000" w:rsidRPr="00000000">
              <w:rPr>
                <w:b w:val="1"/>
                <w:bCs w:val="1"/>
                <w:color w:val="ffffff"/>
                <w:sz w:val="17"/>
                <w:szCs w:val="17"/>
                <w:rtl w:val="0"/>
              </w:rPr>
              <w:t xml:space="preserve">Peril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DD">
            <w:pPr>
              <w:rPr/>
            </w:pPr>
            <w:r w:rsidDel="00000000" w:rsidR="00000000" w:rsidRPr="00000000">
              <w:rPr>
                <w:sz w:val="18"/>
                <w:szCs w:val="18"/>
                <w:rtl w:val="0"/>
              </w:rPr>
              <w:t xml:space="preserve">Wildfire (wildland &amp; wildland-urban interface)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2DE">
            <w:pPr>
              <w:rPr/>
            </w:pPr>
            <w:r w:rsidDel="00000000" w:rsidR="00000000" w:rsidRPr="00000000">
              <w:rPr>
                <w:b w:val="1"/>
                <w:bCs w:val="1"/>
                <w:color w:val="ffffff"/>
                <w:sz w:val="17"/>
                <w:szCs w:val="17"/>
                <w:rtl w:val="0"/>
              </w:rPr>
              <w:t xml:space="preserve">NOAA / agency event types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2DF">
            <w:pPr>
              <w:rPr/>
            </w:pPr>
            <w:r w:rsidDel="00000000" w:rsidR="00000000" w:rsidRPr="00000000">
              <w:rPr>
                <w:sz w:val="18"/>
                <w:szCs w:val="18"/>
                <w:rtl w:val="0"/>
              </w:rPr>
              <w:t xml:space="preserve">Wildfire, Wildland Fire; FEMA NRI hazard “Wildfire”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2E0">
            <w:pPr>
              <w:rPr/>
            </w:pPr>
            <w:r w:rsidDel="00000000" w:rsidR="00000000" w:rsidRPr="00000000">
              <w:rPr>
                <w:b w:val="1"/>
                <w:bCs w:val="1"/>
                <w:color w:val="ffffff"/>
                <w:sz w:val="17"/>
                <w:szCs w:val="17"/>
                <w:rtl w:val="0"/>
              </w:rPr>
              <w:t xml:space="preserve">Magnitude metric(s)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E1">
            <w:pPr>
              <w:rPr/>
            </w:pPr>
            <w:r w:rsidDel="00000000" w:rsidR="00000000" w:rsidRPr="00000000">
              <w:rPr>
                <w:sz w:val="18"/>
                <w:szCs w:val="18"/>
                <w:rtl w:val="0"/>
              </w:rPr>
              <w:t xml:space="preserve">Annual burn probability (BP); fireline intensity / conditional flame length (CFL, ft); burn severity (dNBR)</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2E2">
            <w:pPr>
              <w:rPr/>
            </w:pPr>
            <w:r w:rsidDel="00000000" w:rsidR="00000000" w:rsidRPr="00000000">
              <w:rPr>
                <w:b w:val="1"/>
                <w:bCs w:val="1"/>
                <w:color w:val="ffffff"/>
                <w:sz w:val="17"/>
                <w:szCs w:val="17"/>
                <w:rtl w:val="0"/>
              </w:rPr>
              <w:t xml:space="preserve">Damage mechanism(s)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2E3">
            <w:pPr>
              <w:rPr/>
            </w:pPr>
            <w:r w:rsidDel="00000000" w:rsidR="00000000" w:rsidRPr="00000000">
              <w:rPr>
                <w:sz w:val="18"/>
                <w:szCs w:val="18"/>
                <w:rtl w:val="0"/>
              </w:rPr>
              <w:t xml:space="preserve">Direct flame &amp; radiant-heat damage; ember/spotting ignition; smoke; post-fire debris flow</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2E4">
            <w:pPr>
              <w:rPr/>
            </w:pPr>
            <w:r w:rsidDel="00000000" w:rsidR="00000000" w:rsidRPr="00000000">
              <w:rPr>
                <w:b w:val="1"/>
                <w:bCs w:val="1"/>
                <w:color w:val="ffffff"/>
                <w:sz w:val="17"/>
                <w:szCs w:val="17"/>
                <w:rtl w:val="0"/>
              </w:rPr>
              <w:t xml:space="preserve">Primary asset exposure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E5">
            <w:pPr>
              <w:rPr/>
            </w:pPr>
            <w:r w:rsidDel="00000000" w:rsidR="00000000" w:rsidRPr="00000000">
              <w:rPr>
                <w:sz w:val="18"/>
                <w:szCs w:val="18"/>
                <w:rtl w:val="0"/>
              </w:rPr>
              <w:t xml:space="preserve">WUI generation &amp; T&amp;D, solar PV, substations, transmission corridors in fuel-rich terrain</w:t>
            </w:r>
            <w:r w:rsidDel="00000000" w:rsidR="00000000" w:rsidRPr="00000000">
              <w:rPr>
                <w:rtl w:val="0"/>
              </w:rPr>
            </w:r>
          </w:p>
        </w:tc>
      </w:tr>
    </w:tbl>
    <w:p w:rsidR="00000000" w:rsidDel="00000000" w:rsidP="00000000" w:rsidRDefault="00000000" w:rsidRPr="00000000" w14:paraId="000002E6">
      <w:pPr>
        <w:spacing w:after="60" w:before="120" w:lineRule="auto"/>
        <w:rPr/>
      </w:pPr>
      <w:r w:rsidDel="00000000" w:rsidR="00000000" w:rsidRPr="00000000">
        <w:rPr>
          <w:b w:val="1"/>
          <w:bCs w:val="1"/>
          <w:color w:val="1f3a5f"/>
          <w:rtl w:val="0"/>
        </w:rPr>
        <w:t xml:space="preserve">Coverage scorecard:</w:t>
      </w:r>
      <w:r w:rsidDel="00000000" w:rsidR="00000000" w:rsidRPr="00000000">
        <w:rPr>
          <w:rtl w:val="0"/>
        </w:rPr>
      </w:r>
    </w:p>
    <w:tbl>
      <w:tblPr>
        <w:tblStyle w:val="Table28"/>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1100"/>
        <w:gridCol w:w="9180"/>
        <w:tblGridChange w:id="0">
          <w:tblGrid>
            <w:gridCol w:w="3400"/>
            <w:gridCol w:w="1100"/>
            <w:gridCol w:w="918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2E7">
            <w:pPr>
              <w:rPr/>
            </w:pPr>
            <w:r w:rsidDel="00000000" w:rsidR="00000000" w:rsidRPr="00000000">
              <w:rPr>
                <w:b w:val="1"/>
                <w:bCs w:val="1"/>
                <w:color w:val="ffffff"/>
                <w:sz w:val="18"/>
                <w:szCs w:val="18"/>
                <w:rtl w:val="0"/>
              </w:rPr>
              <w:t xml:space="preserve">Source category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2E8">
            <w:pPr>
              <w:rPr/>
            </w:pPr>
            <w:r w:rsidDel="00000000" w:rsidR="00000000" w:rsidRPr="00000000">
              <w:rPr>
                <w:b w:val="1"/>
                <w:bCs w:val="1"/>
                <w:color w:val="ffffff"/>
                <w:sz w:val="18"/>
                <w:szCs w:val="18"/>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2E9">
            <w:pPr>
              <w:rPr/>
            </w:pPr>
            <w:r w:rsidDel="00000000" w:rsidR="00000000" w:rsidRPr="00000000">
              <w:rPr>
                <w:b w:val="1"/>
                <w:bCs w:val="1"/>
                <w:color w:val="ffffff"/>
                <w:sz w:val="18"/>
                <w:szCs w:val="18"/>
                <w:rtl w:val="0"/>
              </w:rPr>
              <w:t xml:space="preserve">Notes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EA">
            <w:pPr>
              <w:rPr/>
            </w:pPr>
            <w:r w:rsidDel="00000000" w:rsidR="00000000" w:rsidRPr="00000000">
              <w:rPr>
                <w:sz w:val="18"/>
                <w:szCs w:val="18"/>
                <w:rtl w:val="0"/>
              </w:rPr>
              <w:t xml:space="preserve">Screening-level maps &amp; tools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EB">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EC">
            <w:pPr>
              <w:rPr/>
            </w:pPr>
            <w:r w:rsidDel="00000000" w:rsidR="00000000" w:rsidRPr="00000000">
              <w:rPr>
                <w:sz w:val="17"/>
                <w:szCs w:val="17"/>
                <w:rtl w:val="0"/>
              </w:rPr>
              <w:t xml:space="preserve">Wildfire Risk to Communities + FEMA NRI give direct national lookup.</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2ED">
            <w:pPr>
              <w:rPr/>
            </w:pPr>
            <w:r w:rsidDel="00000000" w:rsidR="00000000" w:rsidRPr="00000000">
              <w:rPr>
                <w:sz w:val="18"/>
                <w:szCs w:val="18"/>
                <w:rtl w:val="0"/>
              </w:rPr>
              <w:t xml:space="preserve">Historical &amp; 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2EE">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2EF">
            <w:pPr>
              <w:rPr/>
            </w:pPr>
            <w:r w:rsidDel="00000000" w:rsidR="00000000" w:rsidRPr="00000000">
              <w:rPr>
                <w:sz w:val="17"/>
                <w:szCs w:val="17"/>
                <w:rtl w:val="0"/>
              </w:rPr>
              <w:t xml:space="preserve">MTBS severity/perimeters (1984+), FPA-FOD occurrence (1992+), NIFC.</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F0">
            <w:pPr>
              <w:rPr/>
            </w:pPr>
            <w:r w:rsidDel="00000000" w:rsidR="00000000" w:rsidRPr="00000000">
              <w:rPr>
                <w:sz w:val="18"/>
                <w:szCs w:val="18"/>
                <w:rtl w:val="0"/>
              </w:rPr>
              <w:t xml:space="preserve">Simulated / stochastic catalog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F1">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F2">
            <w:pPr>
              <w:rPr/>
            </w:pPr>
            <w:r w:rsidDel="00000000" w:rsidR="00000000" w:rsidRPr="00000000">
              <w:rPr>
                <w:sz w:val="17"/>
                <w:szCs w:val="17"/>
                <w:rtl w:val="0"/>
              </w:rPr>
              <w:t xml:space="preserve">FSim IS the catalog — the USFS large-fire simulator, public outputs.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2F3">
            <w:pPr>
              <w:rPr/>
            </w:pPr>
            <w:r w:rsidDel="00000000" w:rsidR="00000000" w:rsidRPr="00000000">
              <w:rPr>
                <w:sz w:val="18"/>
                <w:szCs w:val="18"/>
                <w:rtl w:val="0"/>
              </w:rPr>
              <w:t xml:space="preserve">Footprint 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2F4">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2F5">
            <w:pPr>
              <w:rPr/>
            </w:pPr>
            <w:r w:rsidDel="00000000" w:rsidR="00000000" w:rsidRPr="00000000">
              <w:rPr>
                <w:sz w:val="17"/>
                <w:szCs w:val="17"/>
                <w:rtl w:val="0"/>
              </w:rPr>
              <w:t xml:space="preserve">FSim BP × CFL grids overlay directly; fully buildable from public data.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F6">
            <w:pPr>
              <w:rPr/>
            </w:pPr>
            <w:r w:rsidDel="00000000" w:rsidR="00000000" w:rsidRPr="00000000">
              <w:rPr>
                <w:sz w:val="18"/>
                <w:szCs w:val="18"/>
                <w:rtl w:val="0"/>
              </w:rPr>
              <w:t xml:space="preserve">Research &amp; references base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F7">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2F8">
            <w:pPr>
              <w:rPr/>
            </w:pPr>
            <w:r w:rsidDel="00000000" w:rsidR="00000000" w:rsidRPr="00000000">
              <w:rPr>
                <w:sz w:val="17"/>
                <w:szCs w:val="17"/>
                <w:rtl w:val="0"/>
              </w:rPr>
              <w:t xml:space="preserve">Finney FSim papers, Scott risk framework, LANDFIRE fuels methodology.</w:t>
            </w:r>
            <w:r w:rsidDel="00000000" w:rsidR="00000000" w:rsidRPr="00000000">
              <w:rPr>
                <w:rtl w:val="0"/>
              </w:rPr>
            </w:r>
          </w:p>
        </w:tc>
      </w:tr>
    </w:tbl>
    <w:p w:rsidR="00000000" w:rsidDel="00000000" w:rsidP="00000000" w:rsidRDefault="00000000" w:rsidRPr="00000000" w14:paraId="000002F9">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1.  How This Maps to the Catalog</w:t>
      </w:r>
    </w:p>
    <w:p w:rsidR="00000000" w:rsidDel="00000000" w:rsidP="00000000" w:rsidRDefault="00000000" w:rsidRPr="00000000" w14:paraId="000002FA">
      <w:pPr>
        <w:spacing w:after="40" w:before="40" w:lineRule="auto"/>
        <w:rPr/>
      </w:pPr>
      <w:r w:rsidDel="00000000" w:rsidR="00000000" w:rsidRPr="00000000">
        <w:rPr>
          <w:rtl w:val="0"/>
        </w:rPr>
        <w:t xml:space="preserve">Wildfire hazard is the product of two gridded quantities, both produced by simulation:</w:t>
      </w:r>
    </w:p>
    <w:p w:rsidR="00000000" w:rsidDel="00000000" w:rsidP="00000000" w:rsidRDefault="00000000" w:rsidRPr="00000000" w14:paraId="000002FB">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Burn probability (BP) </w:t>
      </w:r>
      <w:r w:rsidDel="00000000" w:rsidR="00000000" w:rsidRPr="00000000">
        <w:rPr>
          <w:rtl w:val="0"/>
        </w:rPr>
        <w:t xml:space="preserve">— annual likelihood a given pixel burns. The “how often” layer.</w:t>
      </w:r>
    </w:p>
    <w:p w:rsidR="00000000" w:rsidDel="00000000" w:rsidP="00000000" w:rsidRDefault="00000000" w:rsidRPr="00000000" w14:paraId="000002FC">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Fireline intensity / conditional flame length (CFL) </w:t>
      </w:r>
      <w:r w:rsidDel="00000000" w:rsidR="00000000" w:rsidRPr="00000000">
        <w:rPr>
          <w:rtl w:val="0"/>
        </w:rPr>
        <w:t xml:space="preserve">— probability-weighted flame length given a fire occurs at the pixel. The “how severe” layer, binned into fire-intensity levels (FILs).</w:t>
      </w:r>
    </w:p>
    <w:p w:rsidR="00000000" w:rsidDel="00000000" w:rsidP="00000000" w:rsidRDefault="00000000" w:rsidRPr="00000000" w14:paraId="000002FD">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Burn severity (dNBR) </w:t>
      </w:r>
      <w:r w:rsidDel="00000000" w:rsidR="00000000" w:rsidRPr="00000000">
        <w:rPr>
          <w:rtl w:val="0"/>
        </w:rPr>
        <w:t xml:space="preserve">— observed post-fire vegetation/soil change, from MTBS. Used to validate and to characterize realized impact.</w:t>
      </w:r>
    </w:p>
    <w:p w:rsidR="00000000" w:rsidDel="00000000" w:rsidP="00000000" w:rsidRDefault="00000000" w:rsidRPr="00000000" w14:paraId="000002FE">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Practical stack: FSim simulates hundreds of thousands of fire seasons over LANDFIRE fuels + weather + ignition data → BP and CFL grids. Overlay assets, then combine BP (likelihood) × susceptibility-at-intensity (consequence) for quantitative risk. Unlike hurricanes, no track→swath step — the simulator outputs the footprint statistics directly.</w:t>
      </w:r>
      <w:r w:rsidDel="00000000" w:rsidR="00000000" w:rsidRPr="00000000">
        <w:rPr>
          <w:rtl w:val="0"/>
        </w:rPr>
      </w:r>
    </w:p>
    <w:p w:rsidR="00000000" w:rsidDel="00000000" w:rsidP="00000000" w:rsidRDefault="00000000" w:rsidRPr="00000000" w14:paraId="000002FF">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2.  Screening-Level Maps &amp; Tools</w:t>
      </w:r>
    </w:p>
    <w:p w:rsidR="00000000" w:rsidDel="00000000" w:rsidP="00000000" w:rsidRDefault="00000000" w:rsidRPr="00000000" w14:paraId="00000300">
      <w:pPr>
        <w:spacing w:after="40" w:before="40" w:lineRule="auto"/>
        <w:rPr/>
      </w:pPr>
      <w:r w:rsidDel="00000000" w:rsidR="00000000" w:rsidRPr="00000000">
        <w:rPr>
          <w:color w:val="5a7184"/>
          <w:rtl w:val="0"/>
        </w:rPr>
        <w:t xml:space="preserve">Ready national hazard/risk surfaces and loss screening — fast lookup, regulator- and insurer-recognized.</w:t>
      </w:r>
      <w:r w:rsidDel="00000000" w:rsidR="00000000" w:rsidRPr="00000000">
        <w:rPr>
          <w:rtl w:val="0"/>
        </w:rPr>
      </w:r>
    </w:p>
    <w:tbl>
      <w:tblPr>
        <w:tblStyle w:val="Table29"/>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01">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02">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03">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04">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05">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06">
            <w:pPr>
              <w:spacing w:after="14" w:before="14" w:lineRule="auto"/>
              <w:rPr/>
            </w:pPr>
            <w:r w:rsidDel="00000000" w:rsidR="00000000" w:rsidRPr="00000000">
              <w:rPr>
                <w:b w:val="1"/>
                <w:bCs w:val="1"/>
                <w:color w:val="1f3a5f"/>
                <w:sz w:val="17"/>
                <w:szCs w:val="17"/>
                <w:rtl w:val="0"/>
              </w:rPr>
              <w:t xml:space="preserve">Wildfire Risk to Communities (WRC) v2.0</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07">
            <w:pPr>
              <w:spacing w:after="8" w:before="8" w:lineRule="auto"/>
              <w:rPr/>
            </w:pPr>
            <w:r w:rsidDel="00000000" w:rsidR="00000000" w:rsidRPr="00000000">
              <w:rPr>
                <w:sz w:val="17"/>
                <w:szCs w:val="17"/>
                <w:rtl w:val="0"/>
              </w:rPr>
              <w:t xml:space="preserve">Screening / hazard + risk map</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08">
            <w:pPr>
              <w:spacing w:after="8" w:before="8" w:lineRule="auto"/>
              <w:rPr/>
            </w:pPr>
            <w:r w:rsidDel="00000000" w:rsidR="00000000" w:rsidRPr="00000000">
              <w:rPr>
                <w:sz w:val="17"/>
                <w:szCs w:val="17"/>
                <w:rtl w:val="0"/>
              </w:rPr>
              <w:t xml:space="preserve">Burn probability, conditional flame length, Wildfire Hazard Potential, Risk to Homes, exposure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09">
            <w:pPr>
              <w:spacing w:after="8" w:before="8" w:lineRule="auto"/>
              <w:rPr/>
            </w:pPr>
            <w:r w:rsidDel="00000000" w:rsidR="00000000" w:rsidRPr="00000000">
              <w:rPr>
                <w:sz w:val="17"/>
                <w:szCs w:val="17"/>
                <w:rtl w:val="0"/>
              </w:rPr>
              <w:t xml:space="preserve">All US lands (CONUS, AK, HI)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0A">
            <w:pPr>
              <w:spacing w:after="8" w:before="8" w:lineRule="auto"/>
              <w:rPr/>
            </w:pPr>
            <w:r w:rsidDel="00000000" w:rsidR="00000000" w:rsidRPr="00000000">
              <w:rPr>
                <w:sz w:val="17"/>
                <w:szCs w:val="17"/>
                <w:rtl w:val="0"/>
              </w:rPr>
              <w:t xml:space="preserve">270 m FSim, upsampled to 30 m; 2nd edition (2024 data)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0B">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v2.0 on LANDFIRE 2020 (v2.2.0); re-run every ~1–2 yr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0C">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GeoTIFF / image services / web app</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0D">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(USFS)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0E">
            <w:pPr>
              <w:spacing w:after="14" w:before="14" w:lineRule="auto"/>
              <w:rPr/>
            </w:pPr>
            <w:r w:rsidDel="00000000" w:rsidR="00000000" w:rsidRPr="00000000">
              <w:rPr>
                <w:b w:val="1"/>
                <w:bCs w:val="1"/>
                <w:color w:val="5a7184"/>
                <w:sz w:val="14"/>
                <w:szCs w:val="14"/>
                <w:rtl w:val="0"/>
              </w:rPr>
              <w:t xml:space="preserve">Access: </w:t>
            </w:r>
            <w:hyperlink r:id="rId40">
              <w:r w:rsidDel="00000000" w:rsidR="00000000" w:rsidRPr="00000000">
                <w:rPr>
                  <w:rFonts w:ascii="Verdana" w:cs="Verdana" w:eastAsia="Verdana" w:hAnsi="Verdana"/>
                  <w:color w:val="2e75b6"/>
                  <w:sz w:val="16"/>
                  <w:szCs w:val="16"/>
                  <w:u w:val="single"/>
                  <w:rtl w:val="0"/>
                </w:rPr>
                <w:t xml:space="preserve">wildfirerisk.org</w:t>
              </w:r>
            </w:hyperlink>
            <w:r w:rsidDel="00000000" w:rsidR="00000000" w:rsidRPr="00000000">
              <w:rPr>
                <w:rtl w:val="0"/>
              </w:rPr>
              <w:t xml:space="preserve">  </w:t>
            </w:r>
            <w:hyperlink r:id="rId41">
              <w:r w:rsidDel="00000000" w:rsidR="00000000" w:rsidRPr="00000000">
                <w:rPr>
                  <w:rFonts w:ascii="Verdana" w:cs="Verdana" w:eastAsia="Verdana" w:hAnsi="Verdana"/>
                  <w:color w:val="2e75b6"/>
                  <w:sz w:val="16"/>
                  <w:szCs w:val="16"/>
                  <w:u w:val="single"/>
                  <w:rtl w:val="0"/>
                </w:rPr>
                <w:t xml:space="preserve">data.gov BP service</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0F">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Flagship public product, built on FSim (burn probability) + WildEST/FlamMap (intensity in v2, per Dillon et al. 2023). Best single screening source. 270 m native — community comparison, not parcel siting. See §8 on the v1→v2 change.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10">
            <w:pPr>
              <w:spacing w:after="14" w:before="14" w:lineRule="auto"/>
              <w:rPr/>
            </w:pPr>
            <w:r w:rsidDel="00000000" w:rsidR="00000000" w:rsidRPr="00000000">
              <w:rPr>
                <w:b w:val="1"/>
                <w:bCs w:val="1"/>
                <w:color w:val="1f3a5f"/>
                <w:sz w:val="17"/>
                <w:szCs w:val="17"/>
                <w:rtl w:val="0"/>
              </w:rPr>
              <w:t xml:space="preserve">FEMA National Risk Index — Wildfire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11">
            <w:pPr>
              <w:spacing w:after="8" w:before="8" w:lineRule="auto"/>
              <w:rPr/>
            </w:pPr>
            <w:r w:rsidDel="00000000" w:rsidR="00000000" w:rsidRPr="00000000">
              <w:rPr>
                <w:sz w:val="17"/>
                <w:szCs w:val="17"/>
                <w:rtl w:val="0"/>
              </w:rPr>
              <w:t xml:space="preserve">Screening / loss model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12">
            <w:pPr>
              <w:spacing w:after="8" w:before="8" w:lineRule="auto"/>
              <w:rPr/>
            </w:pPr>
            <w:r w:rsidDel="00000000" w:rsidR="00000000" w:rsidRPr="00000000">
              <w:rPr>
                <w:sz w:val="17"/>
                <w:szCs w:val="17"/>
                <w:rtl w:val="0"/>
              </w:rPr>
              <w:t xml:space="preserve">Expected Annual Loss, frequency, exposure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13">
            <w:pPr>
              <w:spacing w:after="8" w:before="8" w:lineRule="auto"/>
              <w:rPr/>
            </w:pPr>
            <w:r w:rsidDel="00000000" w:rsidR="00000000" w:rsidRPr="00000000">
              <w:rPr>
                <w:sz w:val="17"/>
                <w:szCs w:val="17"/>
                <w:rtl w:val="0"/>
              </w:rPr>
              <w:t xml:space="preserve">US, county + census tract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14">
            <w:pPr>
              <w:spacing w:after="8" w:before="8" w:lineRule="auto"/>
              <w:rPr/>
            </w:pPr>
            <w:r w:rsidDel="00000000" w:rsidR="00000000" w:rsidRPr="00000000">
              <w:rPr>
                <w:sz w:val="17"/>
                <w:szCs w:val="17"/>
                <w:rtl w:val="0"/>
              </w:rPr>
              <w:t xml:space="preserve">Tract / county; v1.20 (Dec 2025)</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15">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Annualized from historical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16">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CSV / GIS / API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17">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(FEMA)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18">
            <w:pPr>
              <w:spacing w:after="14" w:before="14" w:lineRule="auto"/>
              <w:rPr/>
            </w:pPr>
            <w:r w:rsidDel="00000000" w:rsidR="00000000" w:rsidRPr="00000000">
              <w:rPr>
                <w:b w:val="1"/>
                <w:bCs w:val="1"/>
                <w:color w:val="5a7184"/>
                <w:sz w:val="14"/>
                <w:szCs w:val="14"/>
                <w:rtl w:val="0"/>
              </w:rPr>
              <w:t xml:space="preserve">Access: </w:t>
            </w:r>
            <w:hyperlink r:id="rId42">
              <w:r w:rsidDel="00000000" w:rsidR="00000000" w:rsidRPr="00000000">
                <w:rPr>
                  <w:rFonts w:ascii="Verdana" w:cs="Verdana" w:eastAsia="Verdana" w:hAnsi="Verdana"/>
                  <w:color w:val="2e75b6"/>
                  <w:sz w:val="16"/>
                  <w:szCs w:val="16"/>
                  <w:u w:val="single"/>
                  <w:rtl w:val="0"/>
                </w:rPr>
                <w:t xml:space="preserve">NRI data</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19">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Wildfire is 1 of 18 NRI hazards. Loss-side benchmark to pair with WRC hazard. Tract resolution — benchmarking, not siting.</w:t>
            </w:r>
            <w:r w:rsidDel="00000000" w:rsidR="00000000" w:rsidRPr="00000000">
              <w:rPr>
                <w:rtl w:val="0"/>
              </w:rPr>
            </w:r>
          </w:p>
        </w:tc>
      </w:tr>
    </w:tbl>
    <w:p w:rsidR="00000000" w:rsidDel="00000000" w:rsidP="00000000" w:rsidRDefault="00000000" w:rsidRPr="00000000" w14:paraId="0000031A">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3.  Historical &amp; Event Record</w:t>
      </w:r>
    </w:p>
    <w:p w:rsidR="00000000" w:rsidDel="00000000" w:rsidP="00000000" w:rsidRDefault="00000000" w:rsidRPr="00000000" w14:paraId="0000031B">
      <w:pPr>
        <w:spacing w:after="40" w:before="40" w:lineRule="auto"/>
        <w:rPr/>
      </w:pPr>
      <w:r w:rsidDel="00000000" w:rsidR="00000000" w:rsidRPr="00000000">
        <w:rPr>
          <w:color w:val="5a7184"/>
          <w:rtl w:val="0"/>
        </w:rPr>
        <w:t xml:space="preserve">Observed perimeters, severity, and ignitions — used to calibrate FSim and validate simulated burn statistics.</w:t>
      </w:r>
      <w:r w:rsidDel="00000000" w:rsidR="00000000" w:rsidRPr="00000000">
        <w:rPr>
          <w:rtl w:val="0"/>
        </w:rPr>
      </w:r>
    </w:p>
    <w:tbl>
      <w:tblPr>
        <w:tblStyle w:val="Table30"/>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1C">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1D">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1E">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1F">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20">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21">
            <w:pPr>
              <w:spacing w:after="14" w:before="14" w:lineRule="auto"/>
              <w:rPr/>
            </w:pPr>
            <w:r w:rsidDel="00000000" w:rsidR="00000000" w:rsidRPr="00000000">
              <w:rPr>
                <w:b w:val="1"/>
                <w:bCs w:val="1"/>
                <w:color w:val="1f3a5f"/>
                <w:sz w:val="17"/>
                <w:szCs w:val="17"/>
                <w:rtl w:val="0"/>
              </w:rPr>
              <w:t xml:space="preserve">MTBS (Monitoring Trends in Burn Severity)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22">
            <w:pPr>
              <w:spacing w:after="8" w:before="8" w:lineRule="auto"/>
              <w:rPr/>
            </w:pPr>
            <w:r w:rsidDel="00000000" w:rsidR="00000000" w:rsidRPr="00000000">
              <w:rPr>
                <w:sz w:val="17"/>
                <w:szCs w:val="17"/>
                <w:rtl w:val="0"/>
              </w:rPr>
              <w:t xml:space="preserve">Event record / gridded obs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23">
            <w:pPr>
              <w:spacing w:after="8" w:before="8" w:lineRule="auto"/>
              <w:rPr/>
            </w:pPr>
            <w:r w:rsidDel="00000000" w:rsidR="00000000" w:rsidRPr="00000000">
              <w:rPr>
                <w:sz w:val="17"/>
                <w:szCs w:val="17"/>
                <w:rtl w:val="0"/>
              </w:rPr>
              <w:t xml:space="preserve">Fire perimeters + burn severity (dNBR classes)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24">
            <w:pPr>
              <w:spacing w:after="8" w:before="8" w:lineRule="auto"/>
              <w:rPr/>
            </w:pPr>
            <w:r w:rsidDel="00000000" w:rsidR="00000000" w:rsidRPr="00000000">
              <w:rPr>
                <w:sz w:val="17"/>
                <w:szCs w:val="17"/>
                <w:rtl w:val="0"/>
              </w:rPr>
              <w:t xml:space="preserve">All US lands (CONUS, AK, HI, PR)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25">
            <w:pPr>
              <w:spacing w:after="8" w:before="8" w:lineRule="auto"/>
              <w:rPr/>
            </w:pPr>
            <w:r w:rsidDel="00000000" w:rsidR="00000000" w:rsidRPr="00000000">
              <w:rPr>
                <w:sz w:val="17"/>
                <w:szCs w:val="17"/>
                <w:rtl w:val="0"/>
              </w:rPr>
              <w:t xml:space="preserve">30 m; per-fire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26">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1984–present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27">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Shapefile / GeoTIFF</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28">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(USGS/USFS)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29">
            <w:pPr>
              <w:spacing w:after="14" w:before="14" w:lineRule="auto"/>
              <w:rPr/>
            </w:pPr>
            <w:r w:rsidDel="00000000" w:rsidR="00000000" w:rsidRPr="00000000">
              <w:rPr>
                <w:b w:val="1"/>
                <w:bCs w:val="1"/>
                <w:color w:val="5a7184"/>
                <w:sz w:val="14"/>
                <w:szCs w:val="14"/>
                <w:rtl w:val="0"/>
              </w:rPr>
              <w:t xml:space="preserve">Access: </w:t>
            </w:r>
            <w:hyperlink r:id="rId43">
              <w:r w:rsidDel="00000000" w:rsidR="00000000" w:rsidRPr="00000000">
                <w:rPr>
                  <w:rFonts w:ascii="Verdana" w:cs="Verdana" w:eastAsia="Verdana" w:hAnsi="Verdana"/>
                  <w:color w:val="2e75b6"/>
                  <w:sz w:val="16"/>
                  <w:szCs w:val="16"/>
                  <w:u w:val="single"/>
                  <w:rtl w:val="0"/>
                </w:rPr>
                <w:t xml:space="preserve">mtbs.gov</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2A">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Canonical severity &amp; perimeter record for fires ≥500 ac (E) / ≥1000 ac (W). The validation backbone for severity and footprint.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2B">
            <w:pPr>
              <w:spacing w:after="14" w:before="14" w:lineRule="auto"/>
              <w:rPr/>
            </w:pPr>
            <w:r w:rsidDel="00000000" w:rsidR="00000000" w:rsidRPr="00000000">
              <w:rPr>
                <w:b w:val="1"/>
                <w:bCs w:val="1"/>
                <w:color w:val="1f3a5f"/>
                <w:sz w:val="17"/>
                <w:szCs w:val="17"/>
                <w:rtl w:val="0"/>
              </w:rPr>
              <w:t xml:space="preserve">FPA-FOD (Short fire-occurrence database)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2C">
            <w:pPr>
              <w:spacing w:after="8" w:before="8" w:lineRule="auto"/>
              <w:rPr/>
            </w:pPr>
            <w:r w:rsidDel="00000000" w:rsidR="00000000" w:rsidRPr="00000000">
              <w:rPr>
                <w:sz w:val="17"/>
                <w:szCs w:val="17"/>
                <w:rtl w:val="0"/>
              </w:rPr>
              <w:t xml:space="preserve">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2D">
            <w:pPr>
              <w:spacing w:after="8" w:before="8" w:lineRule="auto"/>
              <w:rPr/>
            </w:pPr>
            <w:r w:rsidDel="00000000" w:rsidR="00000000" w:rsidRPr="00000000">
              <w:rPr>
                <w:sz w:val="17"/>
                <w:szCs w:val="17"/>
                <w:rtl w:val="0"/>
              </w:rPr>
              <w:t xml:space="preserve">Ignition point, discovery date, final size, cause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2E">
            <w:pPr>
              <w:spacing w:after="8" w:before="8" w:lineRule="auto"/>
              <w:rPr/>
            </w:pPr>
            <w:r w:rsidDel="00000000" w:rsidR="00000000" w:rsidRPr="00000000">
              <w:rPr>
                <w:sz w:val="17"/>
                <w:szCs w:val="17"/>
                <w:rtl w:val="0"/>
              </w:rPr>
              <w:t xml:space="preserve">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2F">
            <w:pPr>
              <w:spacing w:after="8" w:before="8" w:lineRule="auto"/>
              <w:rPr/>
            </w:pPr>
            <w:r w:rsidDel="00000000" w:rsidR="00000000" w:rsidRPr="00000000">
              <w:rPr>
                <w:sz w:val="17"/>
                <w:szCs w:val="17"/>
                <w:rtl w:val="0"/>
              </w:rPr>
              <w:t xml:space="preserve">Point (PLSS section); per-fire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30">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1992–2020 (6th ed.)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31">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Geodatabase / SQLite / CSV</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32">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(USFS RDA)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33">
            <w:pPr>
              <w:spacing w:after="14" w:before="14" w:lineRule="auto"/>
              <w:rPr/>
            </w:pPr>
            <w:r w:rsidDel="00000000" w:rsidR="00000000" w:rsidRPr="00000000">
              <w:rPr>
                <w:b w:val="1"/>
                <w:bCs w:val="1"/>
                <w:color w:val="5a7184"/>
                <w:sz w:val="14"/>
                <w:szCs w:val="14"/>
                <w:rtl w:val="0"/>
              </w:rPr>
              <w:t xml:space="preserve">Access: </w:t>
            </w:r>
            <w:hyperlink r:id="rId44">
              <w:r w:rsidDel="00000000" w:rsidR="00000000" w:rsidRPr="00000000">
                <w:rPr>
                  <w:rFonts w:ascii="Verdana" w:cs="Verdana" w:eastAsia="Verdana" w:hAnsi="Verdana"/>
                  <w:color w:val="2e75b6"/>
                  <w:sz w:val="16"/>
                  <w:szCs w:val="16"/>
                  <w:u w:val="single"/>
                  <w:rtl w:val="0"/>
                </w:rPr>
                <w:t xml:space="preserve">RDS-2013-0009.6</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34">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2.3M geo-referenced wildfire records. Ignition frequency/location input — feeds FSim ignition modeling and frequency fitting. Nonfederal records incomplete in some states.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35">
            <w:pPr>
              <w:spacing w:after="14" w:before="14" w:lineRule="auto"/>
              <w:rPr/>
            </w:pPr>
            <w:r w:rsidDel="00000000" w:rsidR="00000000" w:rsidRPr="00000000">
              <w:rPr>
                <w:b w:val="1"/>
                <w:bCs w:val="1"/>
                <w:color w:val="1f3a5f"/>
                <w:sz w:val="17"/>
                <w:szCs w:val="17"/>
                <w:rtl w:val="0"/>
              </w:rPr>
              <w:t xml:space="preserve">NIFC / InterAgency Fire Perimeters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36">
            <w:pPr>
              <w:spacing w:after="8" w:before="8" w:lineRule="auto"/>
              <w:rPr/>
            </w:pPr>
            <w:r w:rsidDel="00000000" w:rsidR="00000000" w:rsidRPr="00000000">
              <w:rPr>
                <w:sz w:val="17"/>
                <w:szCs w:val="17"/>
                <w:rtl w:val="0"/>
              </w:rPr>
              <w:t xml:space="preserve">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37">
            <w:pPr>
              <w:spacing w:after="8" w:before="8" w:lineRule="auto"/>
              <w:rPr/>
            </w:pPr>
            <w:r w:rsidDel="00000000" w:rsidR="00000000" w:rsidRPr="00000000">
              <w:rPr>
                <w:sz w:val="17"/>
                <w:szCs w:val="17"/>
                <w:rtl w:val="0"/>
              </w:rPr>
              <w:t xml:space="preserve">Operational &amp; final fire perimeters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38">
            <w:pPr>
              <w:spacing w:after="8" w:before="8" w:lineRule="auto"/>
              <w:rPr/>
            </w:pPr>
            <w:r w:rsidDel="00000000" w:rsidR="00000000" w:rsidRPr="00000000">
              <w:rPr>
                <w:sz w:val="17"/>
                <w:szCs w:val="17"/>
                <w:rtl w:val="0"/>
              </w:rPr>
              <w:t xml:space="preserve">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39">
            <w:pPr>
              <w:spacing w:after="8" w:before="8" w:lineRule="auto"/>
              <w:rPr/>
            </w:pPr>
            <w:r w:rsidDel="00000000" w:rsidR="00000000" w:rsidRPr="00000000">
              <w:rPr>
                <w:sz w:val="17"/>
                <w:szCs w:val="17"/>
                <w:rtl w:val="0"/>
              </w:rPr>
              <w:t xml:space="preserve">Vector; per-incident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3A">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Historic + near-real-time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3B">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Shapefile / REST services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3C">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(NIFC)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3D">
            <w:pPr>
              <w:spacing w:after="14" w:before="14" w:lineRule="auto"/>
              <w:rPr/>
            </w:pPr>
            <w:r w:rsidDel="00000000" w:rsidR="00000000" w:rsidRPr="00000000">
              <w:rPr>
                <w:b w:val="1"/>
                <w:bCs w:val="1"/>
                <w:color w:val="5a7184"/>
                <w:sz w:val="14"/>
                <w:szCs w:val="14"/>
                <w:rtl w:val="0"/>
              </w:rPr>
              <w:t xml:space="preserve">Access: </w:t>
            </w:r>
            <w:hyperlink r:id="rId45">
              <w:r w:rsidDel="00000000" w:rsidR="00000000" w:rsidRPr="00000000">
                <w:rPr>
                  <w:rFonts w:ascii="Verdana" w:cs="Verdana" w:eastAsia="Verdana" w:hAnsi="Verdana"/>
                  <w:color w:val="2e75b6"/>
                  <w:sz w:val="16"/>
                  <w:szCs w:val="16"/>
                  <w:u w:val="single"/>
                  <w:rtl w:val="0"/>
                </w:rPr>
                <w:t xml:space="preserve">NIFC Open Data</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3E">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Near-real-time and historic perimeters. Use for recent events not yet in MTBS and for operational footprints.</w:t>
            </w:r>
            <w:r w:rsidDel="00000000" w:rsidR="00000000" w:rsidRPr="00000000">
              <w:rPr>
                <w:rtl w:val="0"/>
              </w:rPr>
            </w:r>
          </w:p>
        </w:tc>
      </w:tr>
    </w:tbl>
    <w:p w:rsidR="00000000" w:rsidDel="00000000" w:rsidP="00000000" w:rsidRDefault="00000000" w:rsidRPr="00000000" w14:paraId="0000033F">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4.  Simulated / Stochastic Catalogs</w:t>
      </w:r>
    </w:p>
    <w:p w:rsidR="00000000" w:rsidDel="00000000" w:rsidP="00000000" w:rsidRDefault="00000000" w:rsidRPr="00000000" w14:paraId="00000340">
      <w:pPr>
        <w:spacing w:after="40" w:before="40" w:lineRule="auto"/>
        <w:rPr/>
      </w:pPr>
      <w:r w:rsidDel="00000000" w:rsidR="00000000" w:rsidRPr="00000000">
        <w:rPr>
          <w:color w:val="5a7184"/>
          <w:rtl w:val="0"/>
        </w:rPr>
        <w:t xml:space="preserve">The tail-extension engine — and for wildfire this is the centerpiece, not an empty section.</w:t>
      </w:r>
      <w:r w:rsidDel="00000000" w:rsidR="00000000" w:rsidRPr="00000000">
        <w:rPr>
          <w:rtl w:val="0"/>
        </w:rPr>
      </w:r>
    </w:p>
    <w:tbl>
      <w:tblPr>
        <w:tblStyle w:val="Table31"/>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41">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42">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43">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44">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45">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46">
            <w:pPr>
              <w:spacing w:after="14" w:before="14" w:lineRule="auto"/>
              <w:rPr/>
            </w:pPr>
            <w:r w:rsidDel="00000000" w:rsidR="00000000" w:rsidRPr="00000000">
              <w:rPr>
                <w:b w:val="1"/>
                <w:bCs w:val="1"/>
                <w:color w:val="1f3a5f"/>
                <w:sz w:val="17"/>
                <w:szCs w:val="17"/>
                <w:rtl w:val="0"/>
              </w:rPr>
              <w:t xml:space="preserve">FSim (USFS large-fire simulator)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47">
            <w:pPr>
              <w:spacing w:after="8" w:before="8" w:lineRule="auto"/>
              <w:rPr/>
            </w:pPr>
            <w:r w:rsidDel="00000000" w:rsidR="00000000" w:rsidRPr="00000000">
              <w:rPr>
                <w:sz w:val="17"/>
                <w:szCs w:val="17"/>
                <w:rtl w:val="0"/>
              </w:rPr>
              <w:t xml:space="preserve">Stochastic catalog / simulator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48">
            <w:pPr>
              <w:spacing w:after="8" w:before="8" w:lineRule="auto"/>
              <w:rPr/>
            </w:pPr>
            <w:r w:rsidDel="00000000" w:rsidR="00000000" w:rsidRPr="00000000">
              <w:rPr>
                <w:sz w:val="17"/>
                <w:szCs w:val="17"/>
                <w:rtl w:val="0"/>
              </w:rPr>
              <w:t xml:space="preserve">Annual burn probability + fireline-intensity distribution (FIL/CFL)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49">
            <w:pPr>
              <w:spacing w:after="8" w:before="8" w:lineRule="auto"/>
              <w:rPr/>
            </w:pPr>
            <w:r w:rsidDel="00000000" w:rsidR="00000000" w:rsidRPr="00000000">
              <w:rPr>
                <w:sz w:val="17"/>
                <w:szCs w:val="17"/>
                <w:rtl w:val="0"/>
              </w:rPr>
              <w:t xml:space="preserve">US, national &amp; regional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4A">
            <w:pPr>
              <w:spacing w:after="8" w:before="8" w:lineRule="auto"/>
              <w:rPr/>
            </w:pPr>
            <w:r w:rsidDel="00000000" w:rsidR="00000000" w:rsidRPr="00000000">
              <w:rPr>
                <w:sz w:val="17"/>
                <w:szCs w:val="17"/>
                <w:rtl w:val="0"/>
              </w:rPr>
              <w:t xml:space="preserve">270 m national / 90 m local</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4B">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Hundreds of thousands of simulated fire seasons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4C">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Model + GeoTIFF event-set outputs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4D">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(USFS RMRS)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4E">
            <w:pPr>
              <w:spacing w:after="14" w:before="14" w:lineRule="auto"/>
              <w:rPr/>
            </w:pPr>
            <w:r w:rsidDel="00000000" w:rsidR="00000000" w:rsidRPr="00000000">
              <w:rPr>
                <w:b w:val="1"/>
                <w:bCs w:val="1"/>
                <w:color w:val="5a7184"/>
                <w:sz w:val="14"/>
                <w:szCs w:val="14"/>
                <w:rtl w:val="0"/>
              </w:rPr>
              <w:t xml:space="preserve">Access: </w:t>
            </w:r>
            <w:hyperlink r:id="rId46">
              <w:r w:rsidDel="00000000" w:rsidR="00000000" w:rsidRPr="00000000">
                <w:rPr>
                  <w:rFonts w:ascii="Verdana" w:cs="Verdana" w:eastAsia="Verdana" w:hAnsi="Verdana"/>
                  <w:color w:val="2e75b6"/>
                  <w:sz w:val="16"/>
                  <w:szCs w:val="16"/>
                  <w:u w:val="single"/>
                  <w:rtl w:val="0"/>
                </w:rPr>
                <w:t xml:space="preserve">FSim project (RMRS)</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4F">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wildfire catalog. Simulates fire growth/behavior over fuels+weather+ignition data; suppression effects included. Outputs underpin WRC. Reinsurance-grade. Must be calibrated to observed fire distributions.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50">
            <w:pPr>
              <w:spacing w:after="14" w:before="14" w:lineRule="auto"/>
              <w:rPr/>
            </w:pPr>
            <w:r w:rsidDel="00000000" w:rsidR="00000000" w:rsidRPr="00000000">
              <w:rPr>
                <w:b w:val="1"/>
                <w:bCs w:val="1"/>
                <w:color w:val="1f3a5f"/>
                <w:sz w:val="17"/>
                <w:szCs w:val="17"/>
                <w:rtl w:val="0"/>
              </w:rPr>
              <w:t xml:space="preserve">FSim national hazard datasets / WHP (RDS-2020-0016)</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51">
            <w:pPr>
              <w:spacing w:after="8" w:before="8" w:lineRule="auto"/>
              <w:rPr/>
            </w:pPr>
            <w:r w:rsidDel="00000000" w:rsidR="00000000" w:rsidRPr="00000000">
              <w:rPr>
                <w:sz w:val="17"/>
                <w:szCs w:val="17"/>
                <w:rtl w:val="0"/>
              </w:rPr>
              <w:t xml:space="preserve">Stochastic catalog (derived)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52">
            <w:pPr>
              <w:spacing w:after="8" w:before="8" w:lineRule="auto"/>
              <w:rPr/>
            </w:pPr>
            <w:r w:rsidDel="00000000" w:rsidR="00000000" w:rsidRPr="00000000">
              <w:rPr>
                <w:sz w:val="17"/>
                <w:szCs w:val="17"/>
                <w:rtl w:val="0"/>
              </w:rPr>
              <w:t xml:space="preserve">Burn probability + fire-intensity-level grids; Wildfire Hazard Potential index</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53">
            <w:pPr>
              <w:spacing w:after="8" w:before="8" w:lineRule="auto"/>
              <w:rPr/>
            </w:pPr>
            <w:r w:rsidDel="00000000" w:rsidR="00000000" w:rsidRPr="00000000">
              <w:rPr>
                <w:sz w:val="17"/>
                <w:szCs w:val="17"/>
                <w:rtl w:val="0"/>
              </w:rPr>
              <w:t xml:space="preserve">CONUS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54">
            <w:pPr>
              <w:spacing w:after="8" w:before="8" w:lineRule="auto"/>
              <w:rPr/>
            </w:pPr>
            <w:r w:rsidDel="00000000" w:rsidR="00000000" w:rsidRPr="00000000">
              <w:rPr>
                <w:sz w:val="17"/>
                <w:szCs w:val="17"/>
                <w:rtl w:val="0"/>
              </w:rPr>
              <w:t xml:space="preserve">270 m → upsampled 30 m</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55">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WHP 2023 reflects LANDFIRE 2020 (end-2020 landscape) + FOD ~1992–2020</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56">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GeoTIFF</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57">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(USFS RDA)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58">
            <w:pPr>
              <w:spacing w:after="14" w:before="14" w:lineRule="auto"/>
              <w:rPr/>
            </w:pPr>
            <w:r w:rsidDel="00000000" w:rsidR="00000000" w:rsidRPr="00000000">
              <w:rPr>
                <w:b w:val="1"/>
                <w:bCs w:val="1"/>
                <w:color w:val="5a7184"/>
                <w:sz w:val="14"/>
                <w:szCs w:val="14"/>
                <w:rtl w:val="0"/>
              </w:rPr>
              <w:t xml:space="preserve">Access: </w:t>
            </w:r>
            <w:hyperlink r:id="rId47">
              <w:r w:rsidDel="00000000" w:rsidR="00000000" w:rsidRPr="00000000">
                <w:rPr>
                  <w:rFonts w:ascii="Verdana" w:cs="Verdana" w:eastAsia="Verdana" w:hAnsi="Verdana"/>
                  <w:color w:val="2e75b6"/>
                  <w:sz w:val="16"/>
                  <w:szCs w:val="16"/>
                  <w:u w:val="single"/>
                  <w:rtl w:val="0"/>
                </w:rPr>
                <w:t xml:space="preserve">RDS-2020-0016</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59">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Pre-run FSim outputs as downloadable rasters — the drop-in if you don’t run the simulator. The grids behind WRC v2. Vintage-locked to its LANDFIRE input — see §8.</w:t>
            </w:r>
            <w:r w:rsidDel="00000000" w:rsidR="00000000" w:rsidRPr="00000000">
              <w:rPr>
                <w:rtl w:val="0"/>
              </w:rPr>
            </w:r>
          </w:p>
        </w:tc>
      </w:tr>
    </w:tbl>
    <w:p w:rsidR="00000000" w:rsidDel="00000000" w:rsidP="00000000" w:rsidRDefault="00000000" w:rsidRPr="00000000" w14:paraId="0000035A">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5.  Footprint Synthesis</w:t>
      </w:r>
    </w:p>
    <w:p w:rsidR="00000000" w:rsidDel="00000000" w:rsidP="00000000" w:rsidRDefault="00000000" w:rsidRPr="00000000" w14:paraId="0000035B">
      <w:pPr>
        <w:spacing w:after="40" w:before="40" w:lineRule="auto"/>
        <w:rPr/>
      </w:pPr>
      <w:r w:rsidDel="00000000" w:rsidR="00000000" w:rsidRPr="00000000">
        <w:rPr>
          <w:color w:val="5a7184"/>
          <w:rtl w:val="0"/>
        </w:rPr>
        <w:t xml:space="preserve">How the sources above combine into the hazard surface you overlay assets onto. Derived output, not a new source.</w:t>
      </w:r>
      <w:r w:rsidDel="00000000" w:rsidR="00000000" w:rsidRPr="00000000">
        <w:rPr>
          <w:rtl w:val="0"/>
        </w:rPr>
      </w:r>
    </w:p>
    <w:p w:rsidR="00000000" w:rsidDel="00000000" w:rsidP="00000000" w:rsidRDefault="00000000" w:rsidRPr="00000000" w14:paraId="0000035C">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Likelihood layer: </w:t>
      </w:r>
      <w:r w:rsidDel="00000000" w:rsidR="00000000" w:rsidRPr="00000000">
        <w:rPr>
          <w:rtl w:val="0"/>
        </w:rPr>
        <w:t xml:space="preserve">take the FSim burn-probability grid (run it, or use the RDS-2020-0016 / WRC rasters). This is the annualized chance each pixel burns.</w:t>
      </w:r>
    </w:p>
    <w:p w:rsidR="00000000" w:rsidDel="00000000" w:rsidP="00000000" w:rsidRDefault="00000000" w:rsidRPr="00000000" w14:paraId="0000035D">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Intensity layer: </w:t>
      </w:r>
      <w:r w:rsidDel="00000000" w:rsidR="00000000" w:rsidRPr="00000000">
        <w:rPr>
          <w:rtl w:val="0"/>
        </w:rPr>
        <w:t xml:space="preserve">take the FSim conditional flame length / FIL grid — the severity given a burn. Together BP × CFL is the hazard surface.</w:t>
      </w:r>
    </w:p>
    <w:p w:rsidR="00000000" w:rsidDel="00000000" w:rsidP="00000000" w:rsidRDefault="00000000" w:rsidRPr="00000000" w14:paraId="0000035E">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Asset overlay &amp; risk: </w:t>
      </w:r>
      <w:r w:rsidDel="00000000" w:rsidR="00000000" w:rsidRPr="00000000">
        <w:rPr>
          <w:rtl w:val="0"/>
        </w:rPr>
        <w:t xml:space="preserve">sample BP and CFL at each asset → apply a susceptibility/response function by intensity level → multiply by exposure value for expected loss. Validate the BP field against MTBS/FPA-FOD observed frequency.</w:t>
      </w:r>
    </w:p>
    <w:p w:rsidR="00000000" w:rsidDel="00000000" w:rsidP="00000000" w:rsidRDefault="00000000" w:rsidRPr="00000000" w14:paraId="0000035F">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Key limitation: FSim is 270 m at national scale — fine for portfolio screening, too coarse for single-substation siting (90 m local runs needed). Outputs are a snapshot of a given fuel landscape (LANDFIRE vintage); fuels change fast after fires/treatment, so the hazard map ages within 1–2 years. Embers/spotting and WUI structure-to-structure spread are imperfectly captured.</w:t>
      </w:r>
      <w:r w:rsidDel="00000000" w:rsidR="00000000" w:rsidRPr="00000000">
        <w:rPr>
          <w:rtl w:val="0"/>
        </w:rPr>
      </w:r>
    </w:p>
    <w:p w:rsidR="00000000" w:rsidDel="00000000" w:rsidP="00000000" w:rsidRDefault="00000000" w:rsidRPr="00000000" w14:paraId="00000360">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6.  Research &amp; References</w:t>
      </w:r>
    </w:p>
    <w:tbl>
      <w:tblPr>
        <w:tblStyle w:val="Table32"/>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61">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62">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63">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64">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65">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66">
            <w:pPr>
              <w:spacing w:after="14" w:before="14" w:lineRule="auto"/>
              <w:rPr/>
            </w:pPr>
            <w:r w:rsidDel="00000000" w:rsidR="00000000" w:rsidRPr="00000000">
              <w:rPr>
                <w:b w:val="1"/>
                <w:bCs w:val="1"/>
                <w:color w:val="1f3a5f"/>
                <w:sz w:val="17"/>
                <w:szCs w:val="17"/>
                <w:rtl w:val="0"/>
              </w:rPr>
              <w:t xml:space="preserve">Finney et al. — FSim methodology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67">
            <w:pPr>
              <w:spacing w:after="8" w:before="8" w:lineRule="auto"/>
              <w:rPr/>
            </w:pPr>
            <w:r w:rsidDel="00000000" w:rsidR="00000000" w:rsidRPr="00000000">
              <w:rPr>
                <w:sz w:val="17"/>
                <w:szCs w:val="17"/>
                <w:rtl w:val="0"/>
              </w:rPr>
              <w:t xml:space="preserve">Model-method / paper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68">
            <w:pPr>
              <w:spacing w:after="8" w:before="8" w:lineRule="auto"/>
              <w:rPr/>
            </w:pPr>
            <w:r w:rsidDel="00000000" w:rsidR="00000000" w:rsidRPr="00000000">
              <w:rPr>
                <w:sz w:val="17"/>
                <w:szCs w:val="17"/>
                <w:rtl w:val="0"/>
              </w:rPr>
              <w:t xml:space="preserve">Burn-probability &amp; fire-size simulation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69">
            <w:pPr>
              <w:spacing w:after="8" w:before="8" w:lineRule="auto"/>
              <w:rPr/>
            </w:pPr>
            <w:r w:rsidDel="00000000" w:rsidR="00000000" w:rsidRPr="00000000">
              <w:rPr>
                <w:sz w:val="17"/>
                <w:szCs w:val="17"/>
                <w:rtl w:val="0"/>
              </w:rPr>
              <w:t xml:space="preserve">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6A">
            <w:pPr>
              <w:spacing w:after="8" w:before="8" w:lineRule="auto"/>
              <w:rPr/>
            </w:pPr>
            <w:r w:rsidDel="00000000" w:rsidR="00000000" w:rsidRPr="00000000">
              <w:rPr>
                <w:sz w:val="17"/>
                <w:szCs w:val="17"/>
                <w:rtl w:val="0"/>
              </w:rPr>
              <w:t xml:space="preserve">n/a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6B">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2011 +</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6C">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Papers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6D">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6E">
            <w:pPr>
              <w:spacing w:after="14" w:before="14" w:lineRule="auto"/>
              <w:rPr/>
            </w:pPr>
            <w:r w:rsidDel="00000000" w:rsidR="00000000" w:rsidRPr="00000000">
              <w:rPr>
                <w:b w:val="1"/>
                <w:bCs w:val="1"/>
                <w:color w:val="5a7184"/>
                <w:sz w:val="14"/>
                <w:szCs w:val="14"/>
                <w:rtl w:val="0"/>
              </w:rPr>
              <w:t xml:space="preserve">Access: </w:t>
            </w:r>
            <w:hyperlink r:id="rId48">
              <w:r w:rsidDel="00000000" w:rsidR="00000000" w:rsidRPr="00000000">
                <w:rPr>
                  <w:rFonts w:ascii="Verdana" w:cs="Verdana" w:eastAsia="Verdana" w:hAnsi="Verdana"/>
                  <w:color w:val="2e75b6"/>
                  <w:sz w:val="16"/>
                  <w:szCs w:val="16"/>
                  <w:u w:val="single"/>
                  <w:rtl w:val="0"/>
                </w:rPr>
                <w:t xml:space="preserve">FSim overview (RMRS)</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6F">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Documents the minimum-travel-time fire-spread simulation and power-law size distributions behind FSim.</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70">
            <w:pPr>
              <w:spacing w:after="14" w:before="14" w:lineRule="auto"/>
              <w:rPr/>
            </w:pPr>
            <w:r w:rsidDel="00000000" w:rsidR="00000000" w:rsidRPr="00000000">
              <w:rPr>
                <w:b w:val="1"/>
                <w:bCs w:val="1"/>
                <w:color w:val="1f3a5f"/>
                <w:sz w:val="17"/>
                <w:szCs w:val="17"/>
                <w:rtl w:val="0"/>
              </w:rPr>
              <w:t xml:space="preserve">Scott et al. (2013) wildfire risk framework</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71">
            <w:pPr>
              <w:spacing w:after="8" w:before="8" w:lineRule="auto"/>
              <w:rPr/>
            </w:pPr>
            <w:r w:rsidDel="00000000" w:rsidR="00000000" w:rsidRPr="00000000">
              <w:rPr>
                <w:sz w:val="17"/>
                <w:szCs w:val="17"/>
                <w:rtl w:val="0"/>
              </w:rPr>
              <w:t xml:space="preserve">Model-method / paper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72">
            <w:pPr>
              <w:spacing w:after="8" w:before="8" w:lineRule="auto"/>
              <w:rPr/>
            </w:pPr>
            <w:r w:rsidDel="00000000" w:rsidR="00000000" w:rsidRPr="00000000">
              <w:rPr>
                <w:sz w:val="17"/>
                <w:szCs w:val="17"/>
                <w:rtl w:val="0"/>
              </w:rPr>
              <w:t xml:space="preserve">BP × intensity × susceptibility risk integration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73">
            <w:pPr>
              <w:spacing w:after="8" w:before="8" w:lineRule="auto"/>
              <w:rPr/>
            </w:pPr>
            <w:r w:rsidDel="00000000" w:rsidR="00000000" w:rsidRPr="00000000">
              <w:rPr>
                <w:sz w:val="17"/>
                <w:szCs w:val="17"/>
                <w:rtl w:val="0"/>
              </w:rPr>
              <w:t xml:space="preserve">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74">
            <w:pPr>
              <w:spacing w:after="8" w:before="8" w:lineRule="auto"/>
              <w:rPr/>
            </w:pPr>
            <w:r w:rsidDel="00000000" w:rsidR="00000000" w:rsidRPr="00000000">
              <w:rPr>
                <w:sz w:val="17"/>
                <w:szCs w:val="17"/>
                <w:rtl w:val="0"/>
              </w:rPr>
              <w:t xml:space="preserve">n/a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75">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2013</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76">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GTR / paper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77">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78">
            <w:pPr>
              <w:spacing w:after="14" w:before="14" w:lineRule="auto"/>
              <w:rPr/>
            </w:pPr>
            <w:r w:rsidDel="00000000" w:rsidR="00000000" w:rsidRPr="00000000">
              <w:rPr>
                <w:b w:val="1"/>
                <w:bCs w:val="1"/>
                <w:color w:val="5a7184"/>
                <w:sz w:val="14"/>
                <w:szCs w:val="14"/>
                <w:rtl w:val="0"/>
              </w:rPr>
              <w:t xml:space="preserve">Access: </w:t>
            </w:r>
            <w:hyperlink r:id="rId49">
              <w:r w:rsidDel="00000000" w:rsidR="00000000" w:rsidRPr="00000000">
                <w:rPr>
                  <w:rFonts w:ascii="Verdana" w:cs="Verdana" w:eastAsia="Verdana" w:hAnsi="Verdana"/>
                  <w:color w:val="2e75b6"/>
                  <w:sz w:val="16"/>
                  <w:szCs w:val="16"/>
                  <w:u w:val="single"/>
                  <w:rtl w:val="0"/>
                </w:rPr>
                <w:t xml:space="preserve">ArcFuels risk method</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79">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four-step risk-assessment framework (simulation → HVRA → exposure → effects) that turns FSim grids into quantified risk.</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7A">
            <w:pPr>
              <w:spacing w:after="14" w:before="14" w:lineRule="auto"/>
              <w:rPr/>
            </w:pPr>
            <w:r w:rsidDel="00000000" w:rsidR="00000000" w:rsidRPr="00000000">
              <w:rPr>
                <w:b w:val="1"/>
                <w:bCs w:val="1"/>
                <w:color w:val="1f3a5f"/>
                <w:sz w:val="17"/>
                <w:szCs w:val="17"/>
                <w:rtl w:val="0"/>
              </w:rPr>
              <w:t xml:space="preserve">LANDFIRE fuels &amp; vegetation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7B">
            <w:pPr>
              <w:spacing w:after="8" w:before="8" w:lineRule="auto"/>
              <w:rPr/>
            </w:pPr>
            <w:r w:rsidDel="00000000" w:rsidR="00000000" w:rsidRPr="00000000">
              <w:rPr>
                <w:sz w:val="17"/>
                <w:szCs w:val="17"/>
                <w:rtl w:val="0"/>
              </w:rPr>
              <w:t xml:space="preserve">Model-input / gridded data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7C">
            <w:pPr>
              <w:spacing w:after="8" w:before="8" w:lineRule="auto"/>
              <w:rPr/>
            </w:pPr>
            <w:r w:rsidDel="00000000" w:rsidR="00000000" w:rsidRPr="00000000">
              <w:rPr>
                <w:sz w:val="17"/>
                <w:szCs w:val="17"/>
                <w:rtl w:val="0"/>
              </w:rPr>
              <w:t xml:space="preserve">Fuel models, canopy, vegetation, annual disturbance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7D">
            <w:pPr>
              <w:spacing w:after="8" w:before="8" w:lineRule="auto"/>
              <w:rPr/>
            </w:pPr>
            <w:r w:rsidDel="00000000" w:rsidR="00000000" w:rsidRPr="00000000">
              <w:rPr>
                <w:sz w:val="17"/>
                <w:szCs w:val="17"/>
                <w:rtl w:val="0"/>
              </w:rPr>
              <w:t xml:space="preserve">US (CONUS, AK, HI, PR, USVI)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7E">
            <w:pPr>
              <w:spacing w:after="8" w:before="8" w:lineRule="auto"/>
              <w:rPr/>
            </w:pPr>
            <w:r w:rsidDel="00000000" w:rsidR="00000000" w:rsidRPr="00000000">
              <w:rPr>
                <w:sz w:val="17"/>
                <w:szCs w:val="17"/>
                <w:rtl w:val="0"/>
              </w:rPr>
              <w:t xml:space="preserve">30 m</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7F">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Annual updates; current LF 2024 Update (ver 2.0, Mar 2026)</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80">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GeoTIFF</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81">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(USGS/USFS)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82">
            <w:pPr>
              <w:spacing w:after="14" w:before="14" w:lineRule="auto"/>
              <w:rPr/>
            </w:pPr>
            <w:r w:rsidDel="00000000" w:rsidR="00000000" w:rsidRPr="00000000">
              <w:rPr>
                <w:b w:val="1"/>
                <w:bCs w:val="1"/>
                <w:color w:val="5a7184"/>
                <w:sz w:val="14"/>
                <w:szCs w:val="14"/>
                <w:rtl w:val="0"/>
              </w:rPr>
              <w:t xml:space="preserve">Access: </w:t>
            </w:r>
            <w:hyperlink r:id="rId50">
              <w:r w:rsidDel="00000000" w:rsidR="00000000" w:rsidRPr="00000000">
                <w:rPr>
                  <w:rFonts w:ascii="Verdana" w:cs="Verdana" w:eastAsia="Verdana" w:hAnsi="Verdana"/>
                  <w:color w:val="2e75b6"/>
                  <w:sz w:val="16"/>
                  <w:szCs w:val="16"/>
                  <w:u w:val="single"/>
                  <w:rtl w:val="0"/>
                </w:rPr>
                <w:t xml:space="preserve">landfire.gov data</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83">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fuelscape input FSim runs on. Now updated annually (LF 2022/2023/2024). Hazard output is only as current as the LANDFIRE vintage used — WRC v2 lags on LF 2020. See §8.</w:t>
            </w:r>
            <w:r w:rsidDel="00000000" w:rsidR="00000000" w:rsidRPr="00000000">
              <w:rPr>
                <w:rtl w:val="0"/>
              </w:rPr>
            </w:r>
          </w:p>
        </w:tc>
      </w:tr>
    </w:tbl>
    <w:p w:rsidR="00000000" w:rsidDel="00000000" w:rsidP="00000000" w:rsidRDefault="00000000" w:rsidRPr="00000000" w14:paraId="00000384">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7.  Accuracy &amp; Double-Check Notes</w:t>
      </w:r>
    </w:p>
    <w:p w:rsidR="00000000" w:rsidDel="00000000" w:rsidP="00000000" w:rsidRDefault="00000000" w:rsidRPr="00000000" w14:paraId="00000385">
      <w:pPr>
        <w:spacing w:after="60" w:before="60" w:lineRule="auto"/>
        <w:ind w:left="120" w:firstLine="0"/>
        <w:rPr/>
      </w:pPr>
      <w:r w:rsidDel="00000000" w:rsidR="00000000" w:rsidRPr="00000000">
        <w:rPr>
          <w:b w:val="1"/>
          <w:bCs w:val="1"/>
          <w:color w:val="1f3a5f"/>
          <w:rtl w:val="0"/>
        </w:rPr>
        <w:t xml:space="preserve">Hazard ages fast.  </w:t>
      </w:r>
      <w:r w:rsidDel="00000000" w:rsidR="00000000" w:rsidRPr="00000000">
        <w:rPr>
          <w:rtl w:val="0"/>
        </w:rPr>
        <w:t xml:space="preserve">FSim/WRC outputs are a snapshot of a specific LANDFIRE fuel vintage. Fires and fuel treatments change the landscape quickly, so USFS re-runs every 1–2 years. Always record the data vintage and don’t treat a hazard map as stationary.</w:t>
      </w:r>
    </w:p>
    <w:p w:rsidR="00000000" w:rsidDel="00000000" w:rsidP="00000000" w:rsidRDefault="00000000" w:rsidRPr="00000000" w14:paraId="00000386">
      <w:pPr>
        <w:spacing w:after="60" w:before="60" w:lineRule="auto"/>
        <w:ind w:left="120" w:firstLine="0"/>
        <w:rPr/>
      </w:pPr>
      <w:r w:rsidDel="00000000" w:rsidR="00000000" w:rsidRPr="00000000">
        <w:rPr>
          <w:b w:val="1"/>
          <w:bCs w:val="1"/>
          <w:color w:val="1f3a5f"/>
          <w:rtl w:val="0"/>
        </w:rPr>
        <w:t xml:space="preserve">Resolution vs use.  </w:t>
      </w:r>
      <w:r w:rsidDel="00000000" w:rsidR="00000000" w:rsidRPr="00000000">
        <w:rPr>
          <w:rtl w:val="0"/>
        </w:rPr>
        <w:t xml:space="preserve">270 m national is for portfolio/community screening; single-asset siting needs 90 m local FSim runs. Don’t read parcel-level precision into the national grid.</w:t>
      </w:r>
    </w:p>
    <w:p w:rsidR="00000000" w:rsidDel="00000000" w:rsidP="00000000" w:rsidRDefault="00000000" w:rsidRPr="00000000" w14:paraId="00000387">
      <w:pPr>
        <w:spacing w:after="60" w:before="60" w:lineRule="auto"/>
        <w:ind w:left="120" w:firstLine="0"/>
        <w:rPr/>
      </w:pPr>
      <w:r w:rsidDel="00000000" w:rsidR="00000000" w:rsidRPr="00000000">
        <w:rPr>
          <w:b w:val="1"/>
          <w:bCs w:val="1"/>
          <w:color w:val="1f3a5f"/>
          <w:rtl w:val="0"/>
        </w:rPr>
        <w:t xml:space="preserve">BP is annualized, CFL is conditional.  </w:t>
      </w:r>
      <w:r w:rsidDel="00000000" w:rsidR="00000000" w:rsidRPr="00000000">
        <w:rPr>
          <w:rtl w:val="0"/>
        </w:rPr>
        <w:t xml:space="preserve">Burn probability is an annual likelihood; conditional flame length is the severity GIVEN a burn. They must be combined correctly — multiplying raw CFL by exposure without BP overstates risk, and vice versa.</w:t>
      </w:r>
    </w:p>
    <w:p w:rsidR="00000000" w:rsidDel="00000000" w:rsidP="00000000" w:rsidRDefault="00000000" w:rsidRPr="00000000" w14:paraId="00000388">
      <w:pPr>
        <w:spacing w:after="60" w:before="60" w:lineRule="auto"/>
        <w:ind w:left="120" w:firstLine="0"/>
        <w:rPr/>
      </w:pPr>
      <w:r w:rsidDel="00000000" w:rsidR="00000000" w:rsidRPr="00000000">
        <w:rPr>
          <w:b w:val="1"/>
          <w:bCs w:val="1"/>
          <w:color w:val="1f3a5f"/>
          <w:rtl w:val="0"/>
        </w:rPr>
        <w:t xml:space="preserve">Calibration required.  </w:t>
      </w:r>
      <w:r w:rsidDel="00000000" w:rsidR="00000000" w:rsidRPr="00000000">
        <w:rPr>
          <w:rtl w:val="0"/>
        </w:rPr>
        <w:t xml:space="preserve">FSim must be calibrated against observed fire distributions (MTBS/FPA-FOD). Uncalibrated raw runs can mis-state large-fire frequency. If using your own run, document the calibration.</w:t>
      </w:r>
    </w:p>
    <w:p w:rsidR="00000000" w:rsidDel="00000000" w:rsidP="00000000" w:rsidRDefault="00000000" w:rsidRPr="00000000" w14:paraId="00000389">
      <w:pPr>
        <w:spacing w:after="60" w:before="60" w:lineRule="auto"/>
        <w:ind w:left="120" w:firstLine="0"/>
        <w:rPr/>
      </w:pPr>
      <w:r w:rsidDel="00000000" w:rsidR="00000000" w:rsidRPr="00000000">
        <w:rPr>
          <w:b w:val="1"/>
          <w:bCs w:val="1"/>
          <w:color w:val="1f3a5f"/>
          <w:rtl w:val="0"/>
        </w:rPr>
        <w:t xml:space="preserve">Embers &amp; WUI spread under-captured.  </w:t>
      </w:r>
      <w:r w:rsidDel="00000000" w:rsidR="00000000" w:rsidRPr="00000000">
        <w:rPr>
          <w:rtl w:val="0"/>
        </w:rPr>
        <w:t xml:space="preserve">FSim has no fire-to-fire contagion and imperfectly represents ember/spotting ignition and structure-to-structure WUI spread — the dominant loss mechanism in WUI disasters. Supplement for WUI-heavy portfolios.</w:t>
      </w:r>
    </w:p>
    <w:p w:rsidR="00000000" w:rsidDel="00000000" w:rsidP="00000000" w:rsidRDefault="00000000" w:rsidRPr="00000000" w14:paraId="0000038A">
      <w:pPr>
        <w:spacing w:after="60" w:before="60" w:lineRule="auto"/>
        <w:ind w:left="120" w:firstLine="0"/>
        <w:rPr/>
      </w:pPr>
      <w:r w:rsidDel="00000000" w:rsidR="00000000" w:rsidRPr="00000000">
        <w:rPr>
          <w:b w:val="1"/>
          <w:bCs w:val="1"/>
          <w:color w:val="1f3a5f"/>
          <w:rtl w:val="0"/>
        </w:rPr>
        <w:t xml:space="preserve">Record completeness.  </w:t>
      </w:r>
      <w:r w:rsidDel="00000000" w:rsidR="00000000" w:rsidRPr="00000000">
        <w:rPr>
          <w:rtl w:val="0"/>
        </w:rPr>
        <w:t xml:space="preserve">FPA-FOD nonfederal records are incomplete in some states (low “completeness scores”); area-burned is more reliable than fire counts. MTBS only maps fires above the size threshold.</w:t>
      </w:r>
    </w:p>
    <w:p w:rsidR="00000000" w:rsidDel="00000000" w:rsidP="00000000" w:rsidRDefault="00000000" w:rsidRPr="00000000" w14:paraId="0000038B">
      <w:pPr>
        <w:spacing w:after="60" w:before="60" w:lineRule="auto"/>
        <w:ind w:left="120" w:firstLine="0"/>
        <w:rPr/>
      </w:pPr>
      <w:r w:rsidDel="00000000" w:rsidR="00000000" w:rsidRPr="00000000">
        <w:rPr>
          <w:b w:val="1"/>
          <w:bCs w:val="1"/>
          <w:color w:val="1f3a5f"/>
          <w:rtl w:val="0"/>
        </w:rPr>
        <w:t xml:space="preserve">Climate non-stationarity.  </w:t>
      </w:r>
      <w:r w:rsidDel="00000000" w:rsidR="00000000" w:rsidRPr="00000000">
        <w:rPr>
          <w:rtl w:val="0"/>
        </w:rPr>
        <w:t xml:space="preserve">Fire weather and fuel aridity are trending upward; historical-calibrated BP understates forward risk. Apply a CMIP6 / fire-weather-index adjustment for 2040+ horizons rather than trusting the static map tail.</w:t>
      </w:r>
    </w:p>
    <w:p w:rsidR="00000000" w:rsidDel="00000000" w:rsidP="00000000" w:rsidRDefault="00000000" w:rsidRPr="00000000" w14:paraId="0000038C">
      <w:pPr>
        <w:pStyle w:val="Heading1"/>
        <w:pBdr>
          <w:bottom w:color="2e75b6" w:space="2" w:sz="6" w:val="single"/>
        </w:pBdr>
        <w:spacing w:after="140" w:before="260" w:lineRule="auto"/>
        <w:rPr>
          <w:sz w:val="28"/>
          <w:szCs w:val="28"/>
        </w:rPr>
      </w:pPr>
      <w:bookmarkStart w:colFirst="0" w:colLast="0" w:name="_wde8tqczf0sr" w:id="8"/>
      <w:bookmarkEnd w:id="8"/>
      <w:r w:rsidDel="00000000" w:rsidR="00000000" w:rsidRPr="00000000">
        <w:rPr>
          <w:sz w:val="28"/>
          <w:szCs w:val="28"/>
          <w:rtl w:val="0"/>
        </w:rPr>
        <w:t xml:space="preserve">8.  Notes, Variants &amp; Uncategorized</w:t>
      </w:r>
    </w:p>
    <w:p w:rsidR="00000000" w:rsidDel="00000000" w:rsidP="00000000" w:rsidRDefault="00000000" w:rsidRPr="00000000" w14:paraId="0000038D">
      <w:pPr>
        <w:spacing w:after="40" w:before="40" w:lineRule="auto"/>
        <w:rPr/>
      </w:pPr>
      <w:r w:rsidDel="00000000" w:rsidR="00000000" w:rsidRPr="00000000">
        <w:rPr>
          <w:color w:val="5a7184"/>
          <w:rtl w:val="0"/>
        </w:rPr>
        <w:t xml:space="preserve">Items that don’t fit a structured source row but are worth preserving — versioning, methodology changes, alternatives, and things to watch.</w:t>
      </w:r>
      <w:r w:rsidDel="00000000" w:rsidR="00000000" w:rsidRPr="00000000">
        <w:rPr>
          <w:rtl w:val="0"/>
        </w:rPr>
      </w:r>
    </w:p>
    <w:p w:rsidR="00000000" w:rsidDel="00000000" w:rsidP="00000000" w:rsidRDefault="00000000" w:rsidRPr="00000000" w14:paraId="0000038E">
      <w:pPr>
        <w:spacing w:after="50" w:before="140" w:lineRule="auto"/>
        <w:rPr/>
      </w:pPr>
      <w:r w:rsidDel="00000000" w:rsidR="00000000" w:rsidRPr="00000000">
        <w:rPr>
          <w:b w:val="1"/>
          <w:bCs w:val="1"/>
          <w:color w:val="5a7184"/>
          <w:rtl w:val="0"/>
        </w:rPr>
        <w:t xml:space="preserve">Versioning (this peril ages fastest)</w:t>
      </w:r>
      <w:r w:rsidDel="00000000" w:rsidR="00000000" w:rsidRPr="00000000">
        <w:rPr>
          <w:rtl w:val="0"/>
        </w:rPr>
      </w:r>
    </w:p>
    <w:p w:rsidR="00000000" w:rsidDel="00000000" w:rsidP="00000000" w:rsidRDefault="00000000" w:rsidRPr="00000000" w14:paraId="0000038F">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WRC v1.0 → v2.0:  </w:t>
      </w:r>
      <w:r w:rsidDel="00000000" w:rsidR="00000000" w:rsidRPr="00000000">
        <w:rPr>
          <w:sz w:val="18"/>
          <w:szCs w:val="18"/>
          <w:rtl w:val="0"/>
        </w:rPr>
        <w:t xml:space="preserve">the 2nd edition (2024 data) re-ran FSim on LANDFIRE 2020 (v2.2.0) and — importantly — switched the intensity layer from raw FSim FLPs to WildEST (FlamMap-based, accounts for backing/flanking fire; Scott 2020). Burn-probability simulation methods are in Dillon et al. 2023. Don’t mix v1 and v2 numbers.  </w:t>
      </w:r>
      <w:hyperlink r:id="rId51">
        <w:r w:rsidDel="00000000" w:rsidR="00000000" w:rsidRPr="00000000">
          <w:rPr>
            <w:rFonts w:ascii="Verdana" w:cs="Verdana" w:eastAsia="Verdana" w:hAnsi="Verdana"/>
            <w:color w:val="2e75b6"/>
            <w:sz w:val="16"/>
            <w:szCs w:val="16"/>
            <w:u w:val="single"/>
            <w:rtl w:val="0"/>
          </w:rPr>
          <w:t xml:space="preserve">WRC v2 methods</w:t>
        </w:r>
      </w:hyperlink>
      <w:r w:rsidDel="00000000" w:rsidR="00000000" w:rsidRPr="00000000">
        <w:rPr>
          <w:rtl w:val="0"/>
        </w:rPr>
      </w:r>
    </w:p>
    <w:p w:rsidR="00000000" w:rsidDel="00000000" w:rsidP="00000000" w:rsidRDefault="00000000" w:rsidRPr="00000000" w14:paraId="00000390">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LANDFIRE now annual:  </w:t>
      </w:r>
      <w:r w:rsidDel="00000000" w:rsidR="00000000" w:rsidRPr="00000000">
        <w:rPr>
          <w:sz w:val="18"/>
          <w:szCs w:val="18"/>
          <w:rtl w:val="0"/>
        </w:rPr>
        <w:t xml:space="preserve">the fuels input has moved to annual updates — LF 2022, LF 2023, and LF 2024 (ver 2.0, Mar 2026) now exist. WRC v2 is built on LF 2020, so the public hazard product already lags its own fuels source by several years. Track the gap when judging currency.  </w:t>
      </w:r>
      <w:hyperlink r:id="rId52">
        <w:r w:rsidDel="00000000" w:rsidR="00000000" w:rsidRPr="00000000">
          <w:rPr>
            <w:rFonts w:ascii="Verdana" w:cs="Verdana" w:eastAsia="Verdana" w:hAnsi="Verdana"/>
            <w:color w:val="2e75b6"/>
            <w:sz w:val="16"/>
            <w:szCs w:val="16"/>
            <w:u w:val="single"/>
            <w:rtl w:val="0"/>
          </w:rPr>
          <w:t xml:space="preserve">LF 2024</w:t>
        </w:r>
      </w:hyperlink>
      <w:r w:rsidDel="00000000" w:rsidR="00000000" w:rsidRPr="00000000">
        <w:rPr>
          <w:rtl w:val="0"/>
        </w:rPr>
      </w:r>
    </w:p>
    <w:p w:rsidR="00000000" w:rsidDel="00000000" w:rsidP="00000000" w:rsidRDefault="00000000" w:rsidRPr="00000000" w14:paraId="00000391">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FPA-FOD 6th edition:  </w:t>
      </w:r>
      <w:r w:rsidDel="00000000" w:rsidR="00000000" w:rsidRPr="00000000">
        <w:rPr>
          <w:sz w:val="18"/>
          <w:szCs w:val="18"/>
          <w:rtl w:val="0"/>
        </w:rPr>
        <w:t xml:space="preserve">current is FPA_FOD_20221014 (1992–2020, 2.3M records), in 4 formats (Access / file-gdb / GeoPackage / SQLite). A 7th edition extending past 2020 is the thing to watch for.</w:t>
      </w:r>
      <w:r w:rsidDel="00000000" w:rsidR="00000000" w:rsidRPr="00000000">
        <w:rPr>
          <w:rtl w:val="0"/>
        </w:rPr>
      </w:r>
    </w:p>
    <w:p w:rsidR="00000000" w:rsidDel="00000000" w:rsidP="00000000" w:rsidRDefault="00000000" w:rsidRPr="00000000" w14:paraId="00000392">
      <w:pPr>
        <w:spacing w:after="50" w:before="140" w:lineRule="auto"/>
        <w:rPr/>
      </w:pPr>
      <w:r w:rsidDel="00000000" w:rsidR="00000000" w:rsidRPr="00000000">
        <w:rPr>
          <w:b w:val="1"/>
          <w:bCs w:val="1"/>
          <w:color w:val="5a7184"/>
          <w:rtl w:val="0"/>
        </w:rPr>
        <w:t xml:space="preserve">Methodological caveats</w:t>
      </w:r>
      <w:r w:rsidDel="00000000" w:rsidR="00000000" w:rsidRPr="00000000">
        <w:rPr>
          <w:rtl w:val="0"/>
        </w:rPr>
      </w:r>
    </w:p>
    <w:p w:rsidR="00000000" w:rsidDel="00000000" w:rsidP="00000000" w:rsidRDefault="00000000" w:rsidRPr="00000000" w14:paraId="00000393">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BP vs WHP vs cRPS:  </w:t>
      </w:r>
      <w:r w:rsidDel="00000000" w:rsidR="00000000" w:rsidRPr="00000000">
        <w:rPr>
          <w:sz w:val="18"/>
          <w:szCs w:val="18"/>
          <w:rtl w:val="0"/>
        </w:rPr>
        <w:t xml:space="preserve">the WRC suite has several distinct layers — Burn Probability (likelihood), Wildfire Hazard Potential (an index), Conditional Risk to Potential Structures, and Risk to Homes. They are NOT interchangeable; pick the one matching your question (likelihood vs index vs structure-conditional risk).</w:t>
      </w:r>
      <w:r w:rsidDel="00000000" w:rsidR="00000000" w:rsidRPr="00000000">
        <w:rPr>
          <w:rtl w:val="0"/>
        </w:rPr>
      </w:r>
    </w:p>
    <w:p w:rsidR="00000000" w:rsidDel="00000000" w:rsidP="00000000" w:rsidRDefault="00000000" w:rsidRPr="00000000" w14:paraId="00000394">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Risk Reduction Zones:  </w:t>
      </w:r>
      <w:r w:rsidDel="00000000" w:rsidR="00000000" w:rsidRPr="00000000">
        <w:rPr>
          <w:sz w:val="18"/>
          <w:szCs w:val="18"/>
          <w:rtl w:val="0"/>
        </w:rPr>
        <w:t xml:space="preserve">WRC also publishes four mitigation zones (Minimal / Indirect / Direct Exposure, plus Wildfire Transmission). Useful for framing where hardening helps, distinct from the hazard layers.</w:t>
      </w:r>
      <w:r w:rsidDel="00000000" w:rsidR="00000000" w:rsidRPr="00000000">
        <w:rPr>
          <w:rtl w:val="0"/>
        </w:rPr>
      </w:r>
    </w:p>
    <w:p w:rsidR="00000000" w:rsidDel="00000000" w:rsidP="00000000" w:rsidRDefault="00000000" w:rsidRPr="00000000" w14:paraId="00000395">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WildEST intensity (v2):  </w:t>
      </w:r>
      <w:r w:rsidDel="00000000" w:rsidR="00000000" w:rsidRPr="00000000">
        <w:rPr>
          <w:sz w:val="18"/>
          <w:szCs w:val="18"/>
          <w:rtl w:val="0"/>
        </w:rPr>
        <w:t xml:space="preserve">because v2 intensity is FlamMap/WildEST rather than FSim FLP, the intensity and probability layers come from related-but-different engines — worth knowing when reasoning about internal consistency.</w:t>
      </w:r>
      <w:r w:rsidDel="00000000" w:rsidR="00000000" w:rsidRPr="00000000">
        <w:rPr>
          <w:rtl w:val="0"/>
        </w:rPr>
      </w:r>
    </w:p>
    <w:p w:rsidR="00000000" w:rsidDel="00000000" w:rsidP="00000000" w:rsidRDefault="00000000" w:rsidRPr="00000000" w14:paraId="00000396">
      <w:pPr>
        <w:spacing w:after="50" w:before="140" w:lineRule="auto"/>
        <w:rPr/>
      </w:pPr>
      <w:r w:rsidDel="00000000" w:rsidR="00000000" w:rsidRPr="00000000">
        <w:rPr>
          <w:b w:val="1"/>
          <w:bCs w:val="1"/>
          <w:color w:val="5a7184"/>
          <w:rtl w:val="0"/>
        </w:rPr>
        <w:t xml:space="preserve">To verify / watch</w:t>
      </w:r>
      <w:r w:rsidDel="00000000" w:rsidR="00000000" w:rsidRPr="00000000">
        <w:rPr>
          <w:rtl w:val="0"/>
        </w:rPr>
      </w:r>
    </w:p>
    <w:p w:rsidR="00000000" w:rsidDel="00000000" w:rsidP="00000000" w:rsidRDefault="00000000" w:rsidRPr="00000000" w14:paraId="00000397">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Smoke is a separate peril:  </w:t>
      </w:r>
      <w:r w:rsidDel="00000000" w:rsidR="00000000" w:rsidRPr="00000000">
        <w:rPr>
          <w:sz w:val="18"/>
          <w:szCs w:val="18"/>
          <w:rtl w:val="0"/>
        </w:rPr>
        <w:t xml:space="preserve">this doc covers flame/burn-probability only. Wildfire SMOKE (PM2.5 transport, NOAA HMS, derating/soiling of PV) is a distinct hazard with its own data — a candidate for its own future reference, cross-linked here.</w:t>
      </w:r>
      <w:r w:rsidDel="00000000" w:rsidR="00000000" w:rsidRPr="00000000">
        <w:rPr>
          <w:rtl w:val="0"/>
        </w:rPr>
      </w:r>
    </w:p>
    <w:p w:rsidR="00000000" w:rsidDel="00000000" w:rsidP="00000000" w:rsidRDefault="00000000" w:rsidRPr="00000000" w14:paraId="00000398">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Commercial WUI models:  </w:t>
      </w:r>
      <w:r w:rsidDel="00000000" w:rsidR="00000000" w:rsidRPr="00000000">
        <w:rPr>
          <w:sz w:val="18"/>
          <w:szCs w:val="18"/>
          <w:rtl w:val="0"/>
        </w:rPr>
        <w:t xml:space="preserve">ember/structure-to-structure spread (the dominant WUI loss path) is under-captured by FSim; commercial models (e.g. insurer WUI products) fill this. Flag if a WUI-heavy portfolio needs more than the public layer.</w:t>
      </w:r>
      <w:r w:rsidDel="00000000" w:rsidR="00000000" w:rsidRPr="00000000">
        <w:rPr>
          <w:rtl w:val="0"/>
        </w:rPr>
      </w:r>
    </w:p>
    <w:p w:rsidR="00000000" w:rsidDel="00000000" w:rsidP="00000000" w:rsidRDefault="00000000" w:rsidRPr="00000000" w14:paraId="00000399">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Next WRC re-run:  </w:t>
      </w:r>
      <w:r w:rsidDel="00000000" w:rsidR="00000000" w:rsidRPr="00000000">
        <w:rPr>
          <w:sz w:val="18"/>
          <w:szCs w:val="18"/>
          <w:rtl w:val="0"/>
        </w:rPr>
        <w:t xml:space="preserve">USFS re-runs on a ~1–2 yr cadence; a v2 refresh on a newer LANDFIRE is plausible — confirm the current edition at use-time rather than assuming 2024 is latest.</w:t>
      </w:r>
      <w:r w:rsidDel="00000000" w:rsidR="00000000" w:rsidRPr="00000000">
        <w:rPr>
          <w:rtl w:val="0"/>
        </w:rPr>
      </w:r>
    </w:p>
    <w:p w:rsidR="00000000" w:rsidDel="00000000" w:rsidP="00000000" w:rsidRDefault="00000000" w:rsidRPr="00000000" w14:paraId="0000039A">
      <w:pPr>
        <w:spacing w:after="30" w:before="30" w:lineRule="auto"/>
        <w:ind w:left="200"/>
        <w:rPr/>
        <w:sectPr>
          <w:type w:val="nextPage"/>
          <w:pgSz w:h="12240" w:w="15840" w:orient="landscape"/>
          <w:pgMar w:bottom="1080" w:top="1080" w:left="1080" w:right="1080" w:header="720" w:footer="720"/>
          <w:pgNumType w:start="1"/>
        </w:sectPr>
      </w:pPr>
      <w:r w:rsidDel="00000000" w:rsidR="00000000" w:rsidRPr="00000000">
        <w:rPr>
          <w:rtl w:val="0"/>
        </w:rPr>
      </w:r>
    </w:p>
    <w:p w:rsidR="00000000" w:rsidDel="00000000" w:rsidP="00000000" w:rsidRDefault="00000000" w:rsidRPr="00000000" w14:paraId="0000039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2240" w:w="15840" w:orient="landscape"/>
          <w:pgMar w:bottom="1080" w:top="1080" w:left="1080" w:right="1080" w:header="720" w:footer="720"/>
          <w:pgNumType w:start="1"/>
        </w:sectPr>
      </w:pPr>
      <w:bookmarkStart w:colFirst="0" w:colLast="0" w:name="_og1dgmx33moq" w:id="9"/>
      <w:bookmarkEnd w:id="9"/>
      <w:r w:rsidDel="00000000" w:rsidR="00000000" w:rsidRPr="00000000">
        <w:rPr>
          <w:rFonts w:ascii="Manrope" w:cs="Manrope" w:eastAsia="Manrope" w:hAnsi="Manrope"/>
          <w:b w:val="0"/>
          <w:bCs w:val="0"/>
          <w:i w:val="0"/>
          <w:iCs w:val="0"/>
          <w:smallCaps w:val="0"/>
          <w:strike w:val="0"/>
          <w:color w:val="33475b"/>
          <w:sz w:val="56"/>
          <w:szCs w:val="56"/>
          <w:u w:val="none"/>
          <w:shd w:fill="auto" w:val="clear"/>
          <w:vertAlign w:val="baseline"/>
          <w:rtl w:val="0"/>
        </w:rPr>
        <w:t xml:space="preserve">-&gt;Hail Hazard Data</w:t>
      </w:r>
      <w:r w:rsidDel="00000000" w:rsidR="00000000" w:rsidRPr="00000000">
        <w:rPr>
          <w:rtl w:val="0"/>
        </w:rPr>
      </w:r>
    </w:p>
    <w:p w:rsidR="00000000" w:rsidDel="00000000" w:rsidP="00000000" w:rsidRDefault="00000000" w:rsidRPr="00000000" w14:paraId="0000039C">
      <w:pPr>
        <w:spacing w:after="40" w:lineRule="auto"/>
        <w:rPr/>
      </w:pPr>
      <w:r w:rsidDel="00000000" w:rsidR="00000000" w:rsidRPr="00000000">
        <w:rPr>
          <w:b w:val="1"/>
          <w:bCs w:val="1"/>
          <w:color w:val="1f3a5f"/>
          <w:sz w:val="40"/>
          <w:szCs w:val="40"/>
          <w:rtl w:val="0"/>
        </w:rPr>
        <w:t xml:space="preserve">Hail Hazard Data</w:t>
      </w:r>
      <w:r w:rsidDel="00000000" w:rsidR="00000000" w:rsidRPr="00000000">
        <w:rPr>
          <w:rtl w:val="0"/>
        </w:rPr>
      </w:r>
    </w:p>
    <w:p w:rsidR="00000000" w:rsidDel="00000000" w:rsidP="00000000" w:rsidRDefault="00000000" w:rsidRPr="00000000" w14:paraId="0000039D">
      <w:pPr>
        <w:spacing w:after="40" w:lineRule="auto"/>
        <w:rPr/>
      </w:pPr>
      <w:r w:rsidDel="00000000" w:rsidR="00000000" w:rsidRPr="00000000">
        <w:rPr>
          <w:color w:val="5a7184"/>
          <w:sz w:val="24"/>
          <w:szCs w:val="24"/>
          <w:rtl w:val="0"/>
        </w:rPr>
        <w:t xml:space="preserve">Source Reference for Hail Size &amp; Swath Grids</w:t>
      </w:r>
      <w:r w:rsidDel="00000000" w:rsidR="00000000" w:rsidRPr="00000000">
        <w:rPr>
          <w:rtl w:val="0"/>
        </w:rPr>
      </w:r>
    </w:p>
    <w:p w:rsidR="00000000" w:rsidDel="00000000" w:rsidP="00000000" w:rsidRDefault="00000000" w:rsidRPr="00000000" w14:paraId="0000039E">
      <w:pPr>
        <w:pBdr>
          <w:bottom w:color="1f3a5f" w:space="4" w:sz="8" w:val="single"/>
        </w:pBdr>
        <w:spacing w:after="160" w:lineRule="auto"/>
        <w:rPr/>
      </w:pPr>
      <w:r w:rsidDel="00000000" w:rsidR="00000000" w:rsidRPr="00000000">
        <w:rPr>
          <w:rFonts w:ascii="Verdana" w:cs="Verdana" w:eastAsia="Verdana" w:hAnsi="Verdana"/>
          <w:color w:val="5a7184"/>
          <w:sz w:val="17"/>
          <w:szCs w:val="17"/>
          <w:rtl w:val="0"/>
        </w:rPr>
        <w:t xml:space="preserve">Hazard Modeling Reference  |  Template v1.0  |  Compiled May 2026</w:t>
      </w:r>
      <w:r w:rsidDel="00000000" w:rsidR="00000000" w:rsidRPr="00000000">
        <w:rPr>
          <w:rtl w:val="0"/>
        </w:rPr>
      </w:r>
    </w:p>
    <w:p w:rsidR="00000000" w:rsidDel="00000000" w:rsidP="00000000" w:rsidRDefault="00000000" w:rsidRPr="00000000" w14:paraId="0000039F">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Header Card</w:t>
      </w:r>
    </w:p>
    <w:tbl>
      <w:tblPr>
        <w:tblStyle w:val="Table33"/>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1080"/>
        <w:tblGridChange w:id="0">
          <w:tblGrid>
            <w:gridCol w:w="2600"/>
            <w:gridCol w:w="11080"/>
          </w:tblGrid>
        </w:tblGridChange>
      </w:tblGrid>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3A0">
            <w:pPr>
              <w:rPr/>
            </w:pPr>
            <w:r w:rsidDel="00000000" w:rsidR="00000000" w:rsidRPr="00000000">
              <w:rPr>
                <w:b w:val="1"/>
                <w:bCs w:val="1"/>
                <w:color w:val="ffffff"/>
                <w:sz w:val="17"/>
                <w:szCs w:val="17"/>
                <w:rtl w:val="0"/>
              </w:rPr>
              <w:t xml:space="preserve">Peril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3A1">
            <w:pPr>
              <w:rPr/>
            </w:pPr>
            <w:r w:rsidDel="00000000" w:rsidR="00000000" w:rsidRPr="00000000">
              <w:rPr>
                <w:sz w:val="18"/>
                <w:szCs w:val="18"/>
                <w:rtl w:val="0"/>
              </w:rPr>
              <w:t xml:space="preserve">Hail (convective; severe &amp; significant-severe)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3A2">
            <w:pPr>
              <w:rPr/>
            </w:pPr>
            <w:r w:rsidDel="00000000" w:rsidR="00000000" w:rsidRPr="00000000">
              <w:rPr>
                <w:b w:val="1"/>
                <w:bCs w:val="1"/>
                <w:color w:val="ffffff"/>
                <w:sz w:val="17"/>
                <w:szCs w:val="17"/>
                <w:rtl w:val="0"/>
              </w:rPr>
              <w:t xml:space="preserve">NOAA / agency event types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3A3">
            <w:pPr>
              <w:rPr/>
            </w:pPr>
            <w:r w:rsidDel="00000000" w:rsidR="00000000" w:rsidRPr="00000000">
              <w:rPr>
                <w:sz w:val="18"/>
                <w:szCs w:val="18"/>
                <w:rtl w:val="0"/>
              </w:rPr>
              <w:t xml:space="preserve">Hail (SPC severe ≥0.75 in / 1.00 in current; significant ≥2 in); FEMA NRI hazard “Hail”</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3A4">
            <w:pPr>
              <w:rPr/>
            </w:pPr>
            <w:r w:rsidDel="00000000" w:rsidR="00000000" w:rsidRPr="00000000">
              <w:rPr>
                <w:b w:val="1"/>
                <w:bCs w:val="1"/>
                <w:color w:val="ffffff"/>
                <w:sz w:val="17"/>
                <w:szCs w:val="17"/>
                <w:rtl w:val="0"/>
              </w:rPr>
              <w:t xml:space="preserve">Magnitude metric(s)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3A5">
            <w:pPr>
              <w:rPr/>
            </w:pPr>
            <w:r w:rsidDel="00000000" w:rsidR="00000000" w:rsidRPr="00000000">
              <w:rPr>
                <w:sz w:val="18"/>
                <w:szCs w:val="18"/>
                <w:rtl w:val="0"/>
              </w:rPr>
              <w:t xml:space="preserve">Hailstone diameter (in); MESH (in); hail kinetic energy (J/m²)</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3A6">
            <w:pPr>
              <w:rPr/>
            </w:pPr>
            <w:r w:rsidDel="00000000" w:rsidR="00000000" w:rsidRPr="00000000">
              <w:rPr>
                <w:b w:val="1"/>
                <w:bCs w:val="1"/>
                <w:color w:val="ffffff"/>
                <w:sz w:val="17"/>
                <w:szCs w:val="17"/>
                <w:rtl w:val="0"/>
              </w:rPr>
              <w:t xml:space="preserve">Damage mechanism(s)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3A7">
            <w:pPr>
              <w:rPr/>
            </w:pPr>
            <w:r w:rsidDel="00000000" w:rsidR="00000000" w:rsidRPr="00000000">
              <w:rPr>
                <w:sz w:val="18"/>
                <w:szCs w:val="18"/>
                <w:rtl w:val="0"/>
              </w:rPr>
              <w:t xml:space="preserve">Impact damage to PV modules, roofs, glass, vehicles; cumulative micro-cracking of solar cells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3A8">
            <w:pPr>
              <w:rPr/>
            </w:pPr>
            <w:r w:rsidDel="00000000" w:rsidR="00000000" w:rsidRPr="00000000">
              <w:rPr>
                <w:b w:val="1"/>
                <w:bCs w:val="1"/>
                <w:color w:val="ffffff"/>
                <w:sz w:val="17"/>
                <w:szCs w:val="17"/>
                <w:rtl w:val="0"/>
              </w:rPr>
              <w:t xml:space="preserve">Primary asset exposure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3A9">
            <w:pPr>
              <w:rPr/>
            </w:pPr>
            <w:r w:rsidDel="00000000" w:rsidR="00000000" w:rsidRPr="00000000">
              <w:rPr>
                <w:sz w:val="18"/>
                <w:szCs w:val="18"/>
                <w:rtl w:val="0"/>
              </w:rPr>
              <w:t xml:space="preserve">Solar PV (the dominant hail-exposed generation asset), substations, building stock</w:t>
            </w:r>
            <w:r w:rsidDel="00000000" w:rsidR="00000000" w:rsidRPr="00000000">
              <w:rPr>
                <w:rtl w:val="0"/>
              </w:rPr>
            </w:r>
          </w:p>
        </w:tc>
      </w:tr>
    </w:tbl>
    <w:p w:rsidR="00000000" w:rsidDel="00000000" w:rsidP="00000000" w:rsidRDefault="00000000" w:rsidRPr="00000000" w14:paraId="000003AA">
      <w:pPr>
        <w:spacing w:after="60" w:before="120" w:lineRule="auto"/>
        <w:rPr/>
      </w:pPr>
      <w:r w:rsidDel="00000000" w:rsidR="00000000" w:rsidRPr="00000000">
        <w:rPr>
          <w:b w:val="1"/>
          <w:bCs w:val="1"/>
          <w:color w:val="1f3a5f"/>
          <w:rtl w:val="0"/>
        </w:rPr>
        <w:t xml:space="preserve">Coverage scorecard:</w:t>
      </w:r>
      <w:r w:rsidDel="00000000" w:rsidR="00000000" w:rsidRPr="00000000">
        <w:rPr>
          <w:rtl w:val="0"/>
        </w:rPr>
      </w:r>
    </w:p>
    <w:tbl>
      <w:tblPr>
        <w:tblStyle w:val="Table34"/>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1100"/>
        <w:gridCol w:w="9180"/>
        <w:tblGridChange w:id="0">
          <w:tblGrid>
            <w:gridCol w:w="3400"/>
            <w:gridCol w:w="1100"/>
            <w:gridCol w:w="918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3AB">
            <w:pPr>
              <w:rPr/>
            </w:pPr>
            <w:r w:rsidDel="00000000" w:rsidR="00000000" w:rsidRPr="00000000">
              <w:rPr>
                <w:b w:val="1"/>
                <w:bCs w:val="1"/>
                <w:color w:val="ffffff"/>
                <w:sz w:val="18"/>
                <w:szCs w:val="18"/>
                <w:rtl w:val="0"/>
              </w:rPr>
              <w:t xml:space="preserve">Source category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3AC">
            <w:pPr>
              <w:rPr/>
            </w:pPr>
            <w:r w:rsidDel="00000000" w:rsidR="00000000" w:rsidRPr="00000000">
              <w:rPr>
                <w:b w:val="1"/>
                <w:bCs w:val="1"/>
                <w:color w:val="ffffff"/>
                <w:sz w:val="18"/>
                <w:szCs w:val="18"/>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3AD">
            <w:pPr>
              <w:rPr/>
            </w:pPr>
            <w:r w:rsidDel="00000000" w:rsidR="00000000" w:rsidRPr="00000000">
              <w:rPr>
                <w:b w:val="1"/>
                <w:bCs w:val="1"/>
                <w:color w:val="ffffff"/>
                <w:sz w:val="18"/>
                <w:szCs w:val="18"/>
                <w:rtl w:val="0"/>
              </w:rPr>
              <w:t xml:space="preserve">Notes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3AE">
            <w:pPr>
              <w:rPr/>
            </w:pPr>
            <w:r w:rsidDel="00000000" w:rsidR="00000000" w:rsidRPr="00000000">
              <w:rPr>
                <w:sz w:val="18"/>
                <w:szCs w:val="18"/>
                <w:rtl w:val="0"/>
              </w:rPr>
              <w:t xml:space="preserve">Screening-level maps &amp; tools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3AF">
            <w:pPr>
              <w:rPr/>
            </w:pPr>
            <w:r w:rsidDel="00000000" w:rsidR="00000000" w:rsidRPr="00000000">
              <w:rPr>
                <w:b w:val="1"/>
                <w:bCs w:val="1"/>
                <w:color w:val="b7791f"/>
                <w:sz w:val="20"/>
                <w:szCs w:val="20"/>
                <w:rtl w:val="0"/>
              </w:rPr>
              <w:t xml:space="preserve">◐ </w:t>
            </w:r>
            <w:r w:rsidDel="00000000" w:rsidR="00000000" w:rsidRPr="00000000">
              <w:rPr>
                <w:color w:val="5a7184"/>
                <w:sz w:val="15"/>
                <w:szCs w:val="15"/>
                <w:rtl w:val="0"/>
              </w:rPr>
              <w:t xml:space="preserve">partial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3B0">
            <w:pPr>
              <w:rPr/>
            </w:pPr>
            <w:r w:rsidDel="00000000" w:rsidR="00000000" w:rsidRPr="00000000">
              <w:rPr>
                <w:sz w:val="17"/>
                <w:szCs w:val="17"/>
                <w:rtl w:val="0"/>
              </w:rPr>
              <w:t xml:space="preserve">FEMA NRI gives loss screening; no authoritative national RP hail-size map.</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3B1">
            <w:pPr>
              <w:rPr/>
            </w:pPr>
            <w:r w:rsidDel="00000000" w:rsidR="00000000" w:rsidRPr="00000000">
              <w:rPr>
                <w:sz w:val="18"/>
                <w:szCs w:val="18"/>
                <w:rtl w:val="0"/>
              </w:rPr>
              <w:t xml:space="preserve">Historical &amp; 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3B2">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3B3">
            <w:pPr>
              <w:rPr/>
            </w:pPr>
            <w:r w:rsidDel="00000000" w:rsidR="00000000" w:rsidRPr="00000000">
              <w:rPr>
                <w:sz w:val="17"/>
                <w:szCs w:val="17"/>
                <w:rtl w:val="0"/>
              </w:rPr>
              <w:t xml:space="preserve">SPC reports / SVRGIS 1955–present — the canonical record.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3B4">
            <w:pPr>
              <w:rPr/>
            </w:pPr>
            <w:r w:rsidDel="00000000" w:rsidR="00000000" w:rsidRPr="00000000">
              <w:rPr>
                <w:sz w:val="18"/>
                <w:szCs w:val="18"/>
                <w:rtl w:val="0"/>
              </w:rPr>
              <w:t xml:space="preserve">Simulated / stochastic catalog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3B5">
            <w:pPr>
              <w:rPr/>
            </w:pPr>
            <w:r w:rsidDel="00000000" w:rsidR="00000000" w:rsidRPr="00000000">
              <w:rPr>
                <w:b w:val="1"/>
                <w:bCs w:val="1"/>
                <w:color w:val="9aa7b4"/>
                <w:sz w:val="20"/>
                <w:szCs w:val="20"/>
                <w:rtl w:val="0"/>
              </w:rPr>
              <w:t xml:space="preserve">○ </w:t>
            </w:r>
            <w:r w:rsidDel="00000000" w:rsidR="00000000" w:rsidRPr="00000000">
              <w:rPr>
                <w:color w:val="5a7184"/>
                <w:sz w:val="15"/>
                <w:szCs w:val="15"/>
                <w:rtl w:val="0"/>
              </w:rPr>
              <w:t xml:space="preserve">none public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3B6">
            <w:pPr>
              <w:rPr/>
            </w:pPr>
            <w:r w:rsidDel="00000000" w:rsidR="00000000" w:rsidRPr="00000000">
              <w:rPr>
                <w:sz w:val="17"/>
                <w:szCs w:val="17"/>
                <w:rtl w:val="0"/>
              </w:rPr>
              <w:t xml:space="preserve">No public synthetic hail generator; cat models (Verisk, RMS, KatRisk) are proprietary.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3B7">
            <w:pPr>
              <w:rPr/>
            </w:pPr>
            <w:r w:rsidDel="00000000" w:rsidR="00000000" w:rsidRPr="00000000">
              <w:rPr>
                <w:sz w:val="18"/>
                <w:szCs w:val="18"/>
                <w:rtl w:val="0"/>
              </w:rPr>
              <w:t xml:space="preserve">Footprint 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3B8">
            <w:pPr>
              <w:rPr/>
            </w:pPr>
            <w:r w:rsidDel="00000000" w:rsidR="00000000" w:rsidRPr="00000000">
              <w:rPr>
                <w:b w:val="1"/>
                <w:bCs w:val="1"/>
                <w:color w:val="b7791f"/>
                <w:sz w:val="20"/>
                <w:szCs w:val="20"/>
                <w:rtl w:val="0"/>
              </w:rPr>
              <w:t xml:space="preserve">◐ </w:t>
            </w:r>
            <w:r w:rsidDel="00000000" w:rsidR="00000000" w:rsidRPr="00000000">
              <w:rPr>
                <w:color w:val="5a7184"/>
                <w:sz w:val="15"/>
                <w:szCs w:val="15"/>
                <w:rtl w:val="0"/>
              </w:rPr>
              <w:t xml:space="preserve">partial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3B9">
            <w:pPr>
              <w:rPr/>
            </w:pPr>
            <w:r w:rsidDel="00000000" w:rsidR="00000000" w:rsidRPr="00000000">
              <w:rPr>
                <w:sz w:val="17"/>
                <w:szCs w:val="17"/>
                <w:rtl w:val="0"/>
              </w:rPr>
              <w:t xml:space="preserve">MESH radar grids give observed swaths; no public per-event probabilistic catalog.</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3BA">
            <w:pPr>
              <w:rPr/>
            </w:pPr>
            <w:r w:rsidDel="00000000" w:rsidR="00000000" w:rsidRPr="00000000">
              <w:rPr>
                <w:sz w:val="18"/>
                <w:szCs w:val="18"/>
                <w:rtl w:val="0"/>
              </w:rPr>
              <w:t xml:space="preserve">Research &amp; references base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3BB">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3BC">
            <w:pPr>
              <w:rPr/>
            </w:pPr>
            <w:r w:rsidDel="00000000" w:rsidR="00000000" w:rsidRPr="00000000">
              <w:rPr>
                <w:sz w:val="17"/>
                <w:szCs w:val="17"/>
                <w:rtl w:val="0"/>
              </w:rPr>
              <w:t xml:space="preserve">MESH algorithm (Witt), GridRad MESH climatology, hail-impact studies.</w:t>
            </w:r>
            <w:r w:rsidDel="00000000" w:rsidR="00000000" w:rsidRPr="00000000">
              <w:rPr>
                <w:rtl w:val="0"/>
              </w:rPr>
            </w:r>
          </w:p>
        </w:tc>
      </w:tr>
    </w:tbl>
    <w:p w:rsidR="00000000" w:rsidDel="00000000" w:rsidP="00000000" w:rsidRDefault="00000000" w:rsidRPr="00000000" w14:paraId="000003BD">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1.  How This Maps to the Catalog</w:t>
      </w:r>
    </w:p>
    <w:p w:rsidR="00000000" w:rsidDel="00000000" w:rsidP="00000000" w:rsidRDefault="00000000" w:rsidRPr="00000000" w14:paraId="000003BE">
      <w:pPr>
        <w:spacing w:after="40" w:before="40" w:lineRule="auto"/>
        <w:rPr/>
      </w:pPr>
      <w:r w:rsidDel="00000000" w:rsidR="00000000" w:rsidRPr="00000000">
        <w:rPr>
          <w:rtl w:val="0"/>
        </w:rPr>
        <w:t xml:space="preserve">Hail magnitude is expressed three ways, each closer to a different damage relationship:</w:t>
      </w:r>
    </w:p>
    <w:p w:rsidR="00000000" w:rsidDel="00000000" w:rsidP="00000000" w:rsidRDefault="00000000" w:rsidRPr="00000000" w14:paraId="000003BF">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Hailstone diameter (in) </w:t>
      </w:r>
      <w:r w:rsidDel="00000000" w:rsidR="00000000" w:rsidRPr="00000000">
        <w:rPr>
          <w:rtl w:val="0"/>
        </w:rPr>
        <w:t xml:space="preserve">— the reported metric (SPC). Severe ≥ 1 in; significant ≥ 2 in. Simple but point-sparse and size-biased.</w:t>
      </w:r>
    </w:p>
    <w:p w:rsidR="00000000" w:rsidDel="00000000" w:rsidP="00000000" w:rsidRDefault="00000000" w:rsidRPr="00000000" w14:paraId="000003C0">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MESH — maximum estimated size of hail (in) </w:t>
      </w:r>
      <w:r w:rsidDel="00000000" w:rsidR="00000000" w:rsidRPr="00000000">
        <w:rPr>
          <w:rtl w:val="0"/>
        </w:rPr>
        <w:t xml:space="preserve">— radar-derived gridded estimate. Gives the 2-D swath a point report cannot.</w:t>
      </w:r>
    </w:p>
    <w:p w:rsidR="00000000" w:rsidDel="00000000" w:rsidP="00000000" w:rsidRDefault="00000000" w:rsidRPr="00000000" w14:paraId="000003C1">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Hail kinetic energy (J/m²) </w:t>
      </w:r>
      <w:r w:rsidDel="00000000" w:rsidR="00000000" w:rsidRPr="00000000">
        <w:rPr>
          <w:rtl w:val="0"/>
        </w:rPr>
        <w:t xml:space="preserve">— the physically correct driver of impact damage (combines size, density, fall speed). The right metric for PV-module vulnerability curves.</w:t>
      </w:r>
    </w:p>
    <w:p w:rsidR="00000000" w:rsidDel="00000000" w:rsidP="00000000" w:rsidRDefault="00000000" w:rsidRPr="00000000" w14:paraId="000003C2">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Practical stack: there is no public stochastic hail catalog — so build frequency/severity from SPC reports (point) and MRMS/GridRad MESH (gridded swaths), then fit your own exceedance model. Map MESH or diameter to hail kinetic energy for the PV damage curve. Per-event footprints come from radar MESH replay, not simulation.</w:t>
      </w:r>
      <w:r w:rsidDel="00000000" w:rsidR="00000000" w:rsidRPr="00000000">
        <w:rPr>
          <w:rtl w:val="0"/>
        </w:rPr>
      </w:r>
    </w:p>
    <w:p w:rsidR="00000000" w:rsidDel="00000000" w:rsidP="00000000" w:rsidRDefault="00000000" w:rsidRPr="00000000" w14:paraId="000003C3">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2.  Screening-Level Maps &amp; Tools</w:t>
      </w:r>
    </w:p>
    <w:p w:rsidR="00000000" w:rsidDel="00000000" w:rsidP="00000000" w:rsidRDefault="00000000" w:rsidRPr="00000000" w14:paraId="000003C4">
      <w:pPr>
        <w:spacing w:after="40" w:before="40" w:lineRule="auto"/>
        <w:rPr/>
      </w:pPr>
      <w:r w:rsidDel="00000000" w:rsidR="00000000" w:rsidRPr="00000000">
        <w:rPr>
          <w:color w:val="5a7184"/>
          <w:rtl w:val="0"/>
        </w:rPr>
        <w:t xml:space="preserve">Loss screening exists; an authoritative national return-period hail-SIZE surface does not (unlike ASCE snow/ice or FSim burn-probability).</w:t>
      </w:r>
      <w:r w:rsidDel="00000000" w:rsidR="00000000" w:rsidRPr="00000000">
        <w:rPr>
          <w:rtl w:val="0"/>
        </w:rPr>
      </w:r>
    </w:p>
    <w:tbl>
      <w:tblPr>
        <w:tblStyle w:val="Table35"/>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C5">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C6">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C7">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C8">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C9">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CA">
            <w:pPr>
              <w:spacing w:after="14" w:before="14" w:lineRule="auto"/>
              <w:rPr/>
            </w:pPr>
            <w:r w:rsidDel="00000000" w:rsidR="00000000" w:rsidRPr="00000000">
              <w:rPr>
                <w:b w:val="1"/>
                <w:bCs w:val="1"/>
                <w:color w:val="1f3a5f"/>
                <w:sz w:val="17"/>
                <w:szCs w:val="17"/>
                <w:rtl w:val="0"/>
              </w:rPr>
              <w:t xml:space="preserve">FEMA National Risk Index — Hail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CB">
            <w:pPr>
              <w:spacing w:after="8" w:before="8" w:lineRule="auto"/>
              <w:rPr/>
            </w:pPr>
            <w:r w:rsidDel="00000000" w:rsidR="00000000" w:rsidRPr="00000000">
              <w:rPr>
                <w:sz w:val="17"/>
                <w:szCs w:val="17"/>
                <w:rtl w:val="0"/>
              </w:rPr>
              <w:t xml:space="preserve">Screening / loss model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CC">
            <w:pPr>
              <w:spacing w:after="8" w:before="8" w:lineRule="auto"/>
              <w:rPr/>
            </w:pPr>
            <w:r w:rsidDel="00000000" w:rsidR="00000000" w:rsidRPr="00000000">
              <w:rPr>
                <w:sz w:val="17"/>
                <w:szCs w:val="17"/>
                <w:rtl w:val="0"/>
              </w:rPr>
              <w:t xml:space="preserve">Expected Annual Loss, frequency, exposure (incl. agriculture)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CD">
            <w:pPr>
              <w:spacing w:after="8" w:before="8" w:lineRule="auto"/>
              <w:rPr/>
            </w:pPr>
            <w:r w:rsidDel="00000000" w:rsidR="00000000" w:rsidRPr="00000000">
              <w:rPr>
                <w:sz w:val="17"/>
                <w:szCs w:val="17"/>
                <w:rtl w:val="0"/>
              </w:rPr>
              <w:t xml:space="preserve">US, county + census tract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CE">
            <w:pPr>
              <w:spacing w:after="8" w:before="8" w:lineRule="auto"/>
              <w:rPr/>
            </w:pPr>
            <w:r w:rsidDel="00000000" w:rsidR="00000000" w:rsidRPr="00000000">
              <w:rPr>
                <w:sz w:val="17"/>
                <w:szCs w:val="17"/>
                <w:rtl w:val="0"/>
              </w:rPr>
              <w:t xml:space="preserve">Tract / county; v1.20 (Dec 2025)</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CF">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Annualized from SPC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D0">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CSV / GIS / API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D1">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(FEMA)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D2">
            <w:pPr>
              <w:spacing w:after="14" w:before="14" w:lineRule="auto"/>
              <w:rPr/>
            </w:pPr>
            <w:r w:rsidDel="00000000" w:rsidR="00000000" w:rsidRPr="00000000">
              <w:rPr>
                <w:b w:val="1"/>
                <w:bCs w:val="1"/>
                <w:color w:val="5a7184"/>
                <w:sz w:val="14"/>
                <w:szCs w:val="14"/>
                <w:rtl w:val="0"/>
              </w:rPr>
              <w:t xml:space="preserve">Access: </w:t>
            </w:r>
            <w:hyperlink r:id="rId53">
              <w:r w:rsidDel="00000000" w:rsidR="00000000" w:rsidRPr="00000000">
                <w:rPr>
                  <w:rFonts w:ascii="Verdana" w:cs="Verdana" w:eastAsia="Verdana" w:hAnsi="Verdana"/>
                  <w:color w:val="2e75b6"/>
                  <w:sz w:val="16"/>
                  <w:szCs w:val="16"/>
                  <w:u w:val="single"/>
                  <w:rtl w:val="0"/>
                </w:rPr>
                <w:t xml:space="preserve">NRI data</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D3">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Hail is 1 of 18 NRI hazards; frequency derived from SPC reports. Loss-side screening only — no hazard intensity grid. Tract 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D4">
            <w:pPr>
              <w:spacing w:after="14" w:before="14" w:lineRule="auto"/>
              <w:rPr/>
            </w:pPr>
            <w:r w:rsidDel="00000000" w:rsidR="00000000" w:rsidRPr="00000000">
              <w:rPr>
                <w:b w:val="1"/>
                <w:bCs w:val="1"/>
                <w:color w:val="1f3a5f"/>
                <w:sz w:val="17"/>
                <w:szCs w:val="17"/>
                <w:rtl w:val="0"/>
              </w:rPr>
              <w:t xml:space="preserve">SPC hail climatology / probability maps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D5">
            <w:pPr>
              <w:spacing w:after="8" w:before="8" w:lineRule="auto"/>
              <w:rPr/>
            </w:pPr>
            <w:r w:rsidDel="00000000" w:rsidR="00000000" w:rsidRPr="00000000">
              <w:rPr>
                <w:sz w:val="17"/>
                <w:szCs w:val="17"/>
                <w:rtl w:val="0"/>
              </w:rPr>
              <w:t xml:space="preserve">Screening / climatology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D6">
            <w:pPr>
              <w:spacing w:after="8" w:before="8" w:lineRule="auto"/>
              <w:rPr/>
            </w:pPr>
            <w:r w:rsidDel="00000000" w:rsidR="00000000" w:rsidRPr="00000000">
              <w:rPr>
                <w:sz w:val="17"/>
                <w:szCs w:val="17"/>
                <w:rtl w:val="0"/>
              </w:rPr>
              <w:t xml:space="preserve">Annual hail-day probability, report density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D7">
            <w:pPr>
              <w:spacing w:after="8" w:before="8" w:lineRule="auto"/>
              <w:rPr/>
            </w:pPr>
            <w:r w:rsidDel="00000000" w:rsidR="00000000" w:rsidRPr="00000000">
              <w:rPr>
                <w:sz w:val="17"/>
                <w:szCs w:val="17"/>
                <w:rtl w:val="0"/>
              </w:rPr>
              <w:t xml:space="preserve">CONUS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D8">
            <w:pPr>
              <w:spacing w:after="8" w:before="8" w:lineRule="auto"/>
              <w:rPr/>
            </w:pPr>
            <w:r w:rsidDel="00000000" w:rsidR="00000000" w:rsidRPr="00000000">
              <w:rPr>
                <w:sz w:val="17"/>
                <w:szCs w:val="17"/>
                <w:rtl w:val="0"/>
              </w:rPr>
              <w:t xml:space="preserve">~80 km smoothed; annual</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D9">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1955–present derived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DA">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Web maps / images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DB">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(NOAA)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DC">
            <w:pPr>
              <w:spacing w:after="14" w:before="14" w:lineRule="auto"/>
              <w:rPr/>
            </w:pPr>
            <w:r w:rsidDel="00000000" w:rsidR="00000000" w:rsidRPr="00000000">
              <w:rPr>
                <w:b w:val="1"/>
                <w:bCs w:val="1"/>
                <w:color w:val="5a7184"/>
                <w:sz w:val="14"/>
                <w:szCs w:val="14"/>
                <w:rtl w:val="0"/>
              </w:rPr>
              <w:t xml:space="preserve">Access: </w:t>
            </w:r>
            <w:hyperlink r:id="rId54">
              <w:r w:rsidDel="00000000" w:rsidR="00000000" w:rsidRPr="00000000">
                <w:rPr>
                  <w:rFonts w:ascii="Verdana" w:cs="Verdana" w:eastAsia="Verdana" w:hAnsi="Verdana"/>
                  <w:color w:val="2e75b6"/>
                  <w:sz w:val="16"/>
                  <w:szCs w:val="16"/>
                  <w:u w:val="single"/>
                  <w:rtl w:val="0"/>
                </w:rPr>
                <w:t xml:space="preserve">SPC climatology</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DD">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Relative spatial frequency for siting screening. Smoothed, report-based — not a calibrated return-period size surface.</w:t>
            </w:r>
            <w:r w:rsidDel="00000000" w:rsidR="00000000" w:rsidRPr="00000000">
              <w:rPr>
                <w:rtl w:val="0"/>
              </w:rPr>
            </w:r>
          </w:p>
        </w:tc>
      </w:tr>
    </w:tbl>
    <w:p w:rsidR="00000000" w:rsidDel="00000000" w:rsidP="00000000" w:rsidRDefault="00000000" w:rsidRPr="00000000" w14:paraId="000003DE">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3.  Historical &amp; Event Record</w:t>
      </w:r>
    </w:p>
    <w:p w:rsidR="00000000" w:rsidDel="00000000" w:rsidP="00000000" w:rsidRDefault="00000000" w:rsidRPr="00000000" w14:paraId="000003DF">
      <w:pPr>
        <w:spacing w:after="40" w:before="40" w:lineRule="auto"/>
        <w:rPr/>
      </w:pPr>
      <w:r w:rsidDel="00000000" w:rsidR="00000000" w:rsidRPr="00000000">
        <w:rPr>
          <w:color w:val="5a7184"/>
          <w:rtl w:val="0"/>
        </w:rPr>
        <w:t xml:space="preserve">Observed reports and radar-derived swaths — the foundation for any hail frequency/severity model.</w:t>
      </w:r>
      <w:r w:rsidDel="00000000" w:rsidR="00000000" w:rsidRPr="00000000">
        <w:rPr>
          <w:rtl w:val="0"/>
        </w:rPr>
      </w:r>
    </w:p>
    <w:tbl>
      <w:tblPr>
        <w:tblStyle w:val="Table36"/>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E0">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E1">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E2">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E3">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3E4">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E5">
            <w:pPr>
              <w:spacing w:after="14" w:before="14" w:lineRule="auto"/>
              <w:rPr/>
            </w:pPr>
            <w:r w:rsidDel="00000000" w:rsidR="00000000" w:rsidRPr="00000000">
              <w:rPr>
                <w:b w:val="1"/>
                <w:bCs w:val="1"/>
                <w:color w:val="1f3a5f"/>
                <w:sz w:val="17"/>
                <w:szCs w:val="17"/>
                <w:rtl w:val="0"/>
              </w:rPr>
              <w:t xml:space="preserve">SPC severe reports / SVRGIS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E6">
            <w:pPr>
              <w:spacing w:after="8" w:before="8" w:lineRule="auto"/>
              <w:rPr/>
            </w:pPr>
            <w:r w:rsidDel="00000000" w:rsidR="00000000" w:rsidRPr="00000000">
              <w:rPr>
                <w:sz w:val="17"/>
                <w:szCs w:val="17"/>
                <w:rtl w:val="0"/>
              </w:rPr>
              <w:t xml:space="preserve">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E7">
            <w:pPr>
              <w:spacing w:after="8" w:before="8" w:lineRule="auto"/>
              <w:rPr/>
            </w:pPr>
            <w:r w:rsidDel="00000000" w:rsidR="00000000" w:rsidRPr="00000000">
              <w:rPr>
                <w:sz w:val="17"/>
                <w:szCs w:val="17"/>
                <w:rtl w:val="0"/>
              </w:rPr>
              <w:t xml:space="preserve">Hailstone diameter (in), location, date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E8">
            <w:pPr>
              <w:spacing w:after="8" w:before="8" w:lineRule="auto"/>
              <w:rPr/>
            </w:pPr>
            <w:r w:rsidDel="00000000" w:rsidR="00000000" w:rsidRPr="00000000">
              <w:rPr>
                <w:sz w:val="17"/>
                <w:szCs w:val="17"/>
                <w:rtl w:val="0"/>
              </w:rPr>
              <w:t xml:space="preserve">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E9">
            <w:pPr>
              <w:spacing w:after="8" w:before="8" w:lineRule="auto"/>
              <w:rPr/>
            </w:pPr>
            <w:r w:rsidDel="00000000" w:rsidR="00000000" w:rsidRPr="00000000">
              <w:rPr>
                <w:sz w:val="17"/>
                <w:szCs w:val="17"/>
                <w:rtl w:val="0"/>
              </w:rPr>
              <w:t xml:space="preserve">Point; per-report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EA">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1955–present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EB">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Shapefile / CSV (SVRGIS, WCM)</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EC">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(NOAA/SPC)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ED">
            <w:pPr>
              <w:spacing w:after="14" w:before="14" w:lineRule="auto"/>
              <w:rPr/>
            </w:pPr>
            <w:r w:rsidDel="00000000" w:rsidR="00000000" w:rsidRPr="00000000">
              <w:rPr>
                <w:b w:val="1"/>
                <w:bCs w:val="1"/>
                <w:color w:val="5a7184"/>
                <w:sz w:val="14"/>
                <w:szCs w:val="14"/>
                <w:rtl w:val="0"/>
              </w:rPr>
              <w:t xml:space="preserve">Access: </w:t>
            </w:r>
            <w:hyperlink r:id="rId55">
              <w:r w:rsidDel="00000000" w:rsidR="00000000" w:rsidRPr="00000000">
                <w:rPr>
                  <w:rFonts w:ascii="Verdana" w:cs="Verdana" w:eastAsia="Verdana" w:hAnsi="Verdana"/>
                  <w:color w:val="2e75b6"/>
                  <w:sz w:val="16"/>
                  <w:szCs w:val="16"/>
                  <w:u w:val="single"/>
                  <w:rtl w:val="0"/>
                </w:rPr>
                <w:t xml:space="preserve">SVRGIS</w:t>
              </w:r>
            </w:hyperlink>
            <w:r w:rsidDel="00000000" w:rsidR="00000000" w:rsidRPr="00000000">
              <w:rPr>
                <w:rtl w:val="0"/>
              </w:rPr>
              <w:t xml:space="preserve">  </w:t>
            </w:r>
            <w:hyperlink r:id="rId56">
              <w:r w:rsidDel="00000000" w:rsidR="00000000" w:rsidRPr="00000000">
                <w:rPr>
                  <w:rFonts w:ascii="Verdana" w:cs="Verdana" w:eastAsia="Verdana" w:hAnsi="Verdana"/>
                  <w:color w:val="2e75b6"/>
                  <w:sz w:val="16"/>
                  <w:szCs w:val="16"/>
                  <w:u w:val="single"/>
                  <w:rtl w:val="0"/>
                </w:rPr>
                <w:t xml:space="preserve">WCM data</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EE">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Canonical US hail record. Damage values from 1996. Heavily population-biased, size-rounded (1.00″/1.75″ spikes), under-samples rural — the central caveat.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EF">
            <w:pPr>
              <w:spacing w:after="14" w:before="14" w:lineRule="auto"/>
              <w:rPr/>
            </w:pPr>
            <w:r w:rsidDel="00000000" w:rsidR="00000000" w:rsidRPr="00000000">
              <w:rPr>
                <w:b w:val="1"/>
                <w:bCs w:val="1"/>
                <w:color w:val="1f3a5f"/>
                <w:sz w:val="17"/>
                <w:szCs w:val="17"/>
                <w:rtl w:val="0"/>
              </w:rPr>
              <w:t xml:space="preserve">MRMS MESH (operational gridded)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F0">
            <w:pPr>
              <w:spacing w:after="8" w:before="8" w:lineRule="auto"/>
              <w:rPr/>
            </w:pPr>
            <w:r w:rsidDel="00000000" w:rsidR="00000000" w:rsidRPr="00000000">
              <w:rPr>
                <w:sz w:val="17"/>
                <w:szCs w:val="17"/>
                <w:rtl w:val="0"/>
              </w:rPr>
              <w:t xml:space="preserve">Gridded observation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F1">
            <w:pPr>
              <w:spacing w:after="8" w:before="8" w:lineRule="auto"/>
              <w:rPr/>
            </w:pPr>
            <w:r w:rsidDel="00000000" w:rsidR="00000000" w:rsidRPr="00000000">
              <w:rPr>
                <w:sz w:val="17"/>
                <w:szCs w:val="17"/>
                <w:rtl w:val="0"/>
              </w:rPr>
              <w:t xml:space="preserve">Maximum estimated size of hail (in)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F2">
            <w:pPr>
              <w:spacing w:after="8" w:before="8" w:lineRule="auto"/>
              <w:rPr/>
            </w:pPr>
            <w:r w:rsidDel="00000000" w:rsidR="00000000" w:rsidRPr="00000000">
              <w:rPr>
                <w:sz w:val="17"/>
                <w:szCs w:val="17"/>
                <w:rtl w:val="0"/>
              </w:rPr>
              <w:t xml:space="preserve">CONUS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F3">
            <w:pPr>
              <w:spacing w:after="8" w:before="8" w:lineRule="auto"/>
              <w:rPr/>
            </w:pPr>
            <w:r w:rsidDel="00000000" w:rsidR="00000000" w:rsidRPr="00000000">
              <w:rPr>
                <w:sz w:val="17"/>
                <w:szCs w:val="17"/>
                <w:rtl w:val="0"/>
              </w:rPr>
              <w:t xml:space="preserve">0.01° (~1.1 km lat, 0.73–1.0 km lon); ~2-min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F4">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2012–present (operational)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F5">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GRIB2 / NetCDF</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F6">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(NOAA)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F7">
            <w:pPr>
              <w:spacing w:after="14" w:before="14" w:lineRule="auto"/>
              <w:rPr/>
            </w:pPr>
            <w:r w:rsidDel="00000000" w:rsidR="00000000" w:rsidRPr="00000000">
              <w:rPr>
                <w:b w:val="1"/>
                <w:bCs w:val="1"/>
                <w:color w:val="5a7184"/>
                <w:sz w:val="14"/>
                <w:szCs w:val="14"/>
                <w:rtl w:val="0"/>
              </w:rPr>
              <w:t xml:space="preserve">Access: </w:t>
            </w:r>
            <w:hyperlink r:id="rId57">
              <w:r w:rsidDel="00000000" w:rsidR="00000000" w:rsidRPr="00000000">
                <w:rPr>
                  <w:rFonts w:ascii="Verdana" w:cs="Verdana" w:eastAsia="Verdana" w:hAnsi="Verdana"/>
                  <w:color w:val="2e75b6"/>
                  <w:sz w:val="16"/>
                  <w:szCs w:val="16"/>
                  <w:u w:val="single"/>
                  <w:rtl w:val="0"/>
                </w:rPr>
                <w:t xml:space="preserve">MESH (NOAA WDTD)</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F8">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Radar-derived 2-D hail swaths — fills the spatial gap in point reports. Best observed per-event footprint source. Estimate, not ground truth; underestimates in highly-tilted/sheared storms. Validate vs reports.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F9">
            <w:pPr>
              <w:spacing w:after="14" w:before="14" w:lineRule="auto"/>
              <w:rPr/>
            </w:pPr>
            <w:r w:rsidDel="00000000" w:rsidR="00000000" w:rsidRPr="00000000">
              <w:rPr>
                <w:b w:val="1"/>
                <w:bCs w:val="1"/>
                <w:color w:val="1f3a5f"/>
                <w:sz w:val="17"/>
                <w:szCs w:val="17"/>
                <w:rtl w:val="0"/>
              </w:rPr>
              <w:t xml:space="preserve">GridRad severe-hail MESH climatology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FA">
            <w:pPr>
              <w:spacing w:after="8" w:before="8" w:lineRule="auto"/>
              <w:rPr/>
            </w:pPr>
            <w:r w:rsidDel="00000000" w:rsidR="00000000" w:rsidRPr="00000000">
              <w:rPr>
                <w:sz w:val="17"/>
                <w:szCs w:val="17"/>
                <w:rtl w:val="0"/>
              </w:rPr>
              <w:t xml:space="preserve">Gridded observation / research</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FB">
            <w:pPr>
              <w:spacing w:after="8" w:before="8" w:lineRule="auto"/>
              <w:rPr/>
            </w:pPr>
            <w:r w:rsidDel="00000000" w:rsidR="00000000" w:rsidRPr="00000000">
              <w:rPr>
                <w:sz w:val="17"/>
                <w:szCs w:val="17"/>
                <w:rtl w:val="0"/>
              </w:rPr>
              <w:t xml:space="preserve">Severe &amp; significant MESH hail days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FC">
            <w:pPr>
              <w:spacing w:after="8" w:before="8" w:lineRule="auto"/>
              <w:rPr/>
            </w:pPr>
            <w:r w:rsidDel="00000000" w:rsidR="00000000" w:rsidRPr="00000000">
              <w:rPr>
                <w:sz w:val="17"/>
                <w:szCs w:val="17"/>
                <w:rtl w:val="0"/>
              </w:rPr>
              <w:t xml:space="preserve">CONUS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3FD">
            <w:pPr>
              <w:spacing w:after="8" w:before="8" w:lineRule="auto"/>
              <w:rPr/>
            </w:pPr>
            <w:r w:rsidDel="00000000" w:rsidR="00000000" w:rsidRPr="00000000">
              <w:rPr>
                <w:sz w:val="17"/>
                <w:szCs w:val="17"/>
                <w:rtl w:val="0"/>
              </w:rPr>
              <w:t xml:space="preserve">Gridded hourly; 1995–2017 (23 yr)</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FE">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1995–2017</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3FF">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NetCDF (NCAR RDA)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00">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 (NCAR / research)</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01">
            <w:pPr>
              <w:spacing w:after="14" w:before="14" w:lineRule="auto"/>
              <w:rPr/>
            </w:pPr>
            <w:r w:rsidDel="00000000" w:rsidR="00000000" w:rsidRPr="00000000">
              <w:rPr>
                <w:b w:val="1"/>
                <w:bCs w:val="1"/>
                <w:color w:val="5a7184"/>
                <w:sz w:val="14"/>
                <w:szCs w:val="14"/>
                <w:rtl w:val="0"/>
              </w:rPr>
              <w:t xml:space="preserve">Access: </w:t>
            </w:r>
            <w:hyperlink r:id="rId58">
              <w:r w:rsidDel="00000000" w:rsidR="00000000" w:rsidRPr="00000000">
                <w:rPr>
                  <w:rFonts w:ascii="Verdana" w:cs="Verdana" w:eastAsia="Verdana" w:hAnsi="Verdana"/>
                  <w:color w:val="2e75b6"/>
                  <w:sz w:val="16"/>
                  <w:szCs w:val="16"/>
                  <w:u w:val="single"/>
                  <w:rtl w:val="0"/>
                </w:rPr>
                <w:t xml:space="preserve">GridRad MESH climatology</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02">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Longer radar-based climatology than the operational MESH archive; less population-biased than reports. Good for spatial frequency in low-population areas.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03">
            <w:pPr>
              <w:spacing w:after="14" w:before="14" w:lineRule="auto"/>
              <w:rPr/>
            </w:pPr>
            <w:r w:rsidDel="00000000" w:rsidR="00000000" w:rsidRPr="00000000">
              <w:rPr>
                <w:b w:val="1"/>
                <w:bCs w:val="1"/>
                <w:color w:val="1f3a5f"/>
                <w:sz w:val="17"/>
                <w:szCs w:val="17"/>
                <w:rtl w:val="0"/>
              </w:rPr>
              <w:t xml:space="preserve">CoCoRaHS hailpad network</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04">
            <w:pPr>
              <w:spacing w:after="8" w:before="8" w:lineRule="auto"/>
              <w:rPr/>
            </w:pPr>
            <w:r w:rsidDel="00000000" w:rsidR="00000000" w:rsidRPr="00000000">
              <w:rPr>
                <w:sz w:val="17"/>
                <w:szCs w:val="17"/>
                <w:rtl w:val="0"/>
              </w:rPr>
              <w:t xml:space="preserve">Event record (measured)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05">
            <w:pPr>
              <w:spacing w:after="8" w:before="8" w:lineRule="auto"/>
              <w:rPr/>
            </w:pPr>
            <w:r w:rsidDel="00000000" w:rsidR="00000000" w:rsidRPr="00000000">
              <w:rPr>
                <w:sz w:val="17"/>
                <w:szCs w:val="17"/>
                <w:rtl w:val="0"/>
              </w:rPr>
              <w:t xml:space="preserve">Measured max hail diameter (hailpad), damage notes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06">
            <w:pPr>
              <w:spacing w:after="8" w:before="8" w:lineRule="auto"/>
              <w:rPr/>
            </w:pPr>
            <w:r w:rsidDel="00000000" w:rsidR="00000000" w:rsidRPr="00000000">
              <w:rPr>
                <w:sz w:val="17"/>
                <w:szCs w:val="17"/>
                <w:rtl w:val="0"/>
              </w:rPr>
              <w:t xml:space="preserve">US (citizen-science network)</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07">
            <w:pPr>
              <w:spacing w:after="8" w:before="8" w:lineRule="auto"/>
              <w:rPr/>
            </w:pPr>
            <w:r w:rsidDel="00000000" w:rsidR="00000000" w:rsidRPr="00000000">
              <w:rPr>
                <w:sz w:val="17"/>
                <w:szCs w:val="17"/>
                <w:rtl w:val="0"/>
              </w:rPr>
              <w:t xml:space="preserve">Point; per-report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08">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1998–present (~46k cases)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09">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Web / database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0A">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 (CoCoRaHS, cite)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0B">
            <w:pPr>
              <w:spacing w:after="14" w:before="14" w:lineRule="auto"/>
              <w:rPr/>
            </w:pPr>
            <w:r w:rsidDel="00000000" w:rsidR="00000000" w:rsidRPr="00000000">
              <w:rPr>
                <w:b w:val="1"/>
                <w:bCs w:val="1"/>
                <w:color w:val="5a7184"/>
                <w:sz w:val="14"/>
                <w:szCs w:val="14"/>
                <w:rtl w:val="0"/>
              </w:rPr>
              <w:t xml:space="preserve">Access: </w:t>
            </w:r>
            <w:hyperlink r:id="rId59">
              <w:r w:rsidDel="00000000" w:rsidR="00000000" w:rsidRPr="00000000">
                <w:rPr>
                  <w:rFonts w:ascii="Verdana" w:cs="Verdana" w:eastAsia="Verdana" w:hAnsi="Verdana"/>
                  <w:color w:val="2e75b6"/>
                  <w:sz w:val="16"/>
                  <w:szCs w:val="16"/>
                  <w:u w:val="single"/>
                  <w:rtl w:val="0"/>
                </w:rPr>
                <w:t xml:space="preserve">CoCoRaHS</w:t>
              </w:r>
            </w:hyperlink>
            <w:r w:rsidDel="00000000" w:rsidR="00000000" w:rsidRPr="00000000">
              <w:rPr>
                <w:rtl w:val="0"/>
              </w:rPr>
              <w:t xml:space="preserve">  </w:t>
            </w:r>
            <w:hyperlink r:id="rId60">
              <w:r w:rsidDel="00000000" w:rsidR="00000000" w:rsidRPr="00000000">
                <w:rPr>
                  <w:rFonts w:ascii="Verdana" w:cs="Verdana" w:eastAsia="Verdana" w:hAnsi="Verdana"/>
                  <w:color w:val="2e75b6"/>
                  <w:sz w:val="16"/>
                  <w:szCs w:val="16"/>
                  <w:u w:val="single"/>
                  <w:rtl w:val="0"/>
                </w:rPr>
                <w:t xml:space="preserve">IBHS hailpad analysis</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0C">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Citizen-science MEASURED hail (hailpads), not eyeball-estimated like SPC — partially counters report size-bias. Sparser coverage; size-binned. A useful cross-check on SPC diameters.</w:t>
            </w:r>
            <w:r w:rsidDel="00000000" w:rsidR="00000000" w:rsidRPr="00000000">
              <w:rPr>
                <w:rtl w:val="0"/>
              </w:rPr>
            </w:r>
          </w:p>
        </w:tc>
      </w:tr>
    </w:tbl>
    <w:p w:rsidR="00000000" w:rsidDel="00000000" w:rsidP="00000000" w:rsidRDefault="00000000" w:rsidRPr="00000000" w14:paraId="0000040D">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4.  Simulated / Stochastic Catalogs</w:t>
      </w:r>
    </w:p>
    <w:p w:rsidR="00000000" w:rsidDel="00000000" w:rsidP="00000000" w:rsidRDefault="00000000" w:rsidRPr="00000000" w14:paraId="0000040E">
      <w:pPr>
        <w:spacing w:after="40" w:before="40" w:lineRule="auto"/>
        <w:rPr/>
      </w:pPr>
      <w:r w:rsidDel="00000000" w:rsidR="00000000" w:rsidRPr="00000000">
        <w:rPr>
          <w:color w:val="5a7184"/>
          <w:rtl w:val="0"/>
        </w:rPr>
        <w:t xml:space="preserve">Tail-extension engines: synthetic event sets spanning thousands of years.</w:t>
      </w:r>
      <w:r w:rsidDel="00000000" w:rsidR="00000000" w:rsidRPr="00000000">
        <w:rPr>
          <w:rtl w:val="0"/>
        </w:rPr>
      </w:r>
    </w:p>
    <w:p w:rsidR="00000000" w:rsidDel="00000000" w:rsidP="00000000" w:rsidRDefault="00000000" w:rsidRPr="00000000" w14:paraId="0000040F">
      <w:pPr>
        <w:pBdr>
          <w:left w:color="9aa7b4" w:space="8" w:sz="18" w:val="single"/>
        </w:pBdr>
        <w:shd w:fill="f5f6f8" w:val="clear"/>
        <w:spacing w:after="120" w:before="60" w:lineRule="auto"/>
        <w:ind w:left="120" w:firstLine="0"/>
        <w:rPr/>
      </w:pPr>
      <w:r w:rsidDel="00000000" w:rsidR="00000000" w:rsidRPr="00000000">
        <w:rPr>
          <w:b w:val="1"/>
          <w:bCs w:val="1"/>
          <w:color w:val="9aa7b4"/>
          <w:rtl w:val="0"/>
        </w:rPr>
        <w:t xml:space="preserve">○  None in public domain.  </w:t>
      </w:r>
      <w:r w:rsidDel="00000000" w:rsidR="00000000" w:rsidRPr="00000000">
        <w:rPr>
          <w:i w:val="1"/>
          <w:iCs w:val="1"/>
          <w:color w:val="5a7184"/>
          <w:rtl w:val="0"/>
        </w:rPr>
        <w:t xml:space="preserve">No public stochastic hail generator exists. The academic literature notes statistical hailstorm models exist but are generally not open-source, and the operational catalogs are proprietary (Verisk, Moody’s RMS, KatRisk). Extend the tail by fitting a frequency/severity model — Poisson frequency + a heavy-tailed size distribution (e.g. GPD on diameter or kinetic energy) — to the SPC + MESH record (§3), with explicit correction for report bias.</w:t>
      </w:r>
      <w:r w:rsidDel="00000000" w:rsidR="00000000" w:rsidRPr="00000000">
        <w:rPr>
          <w:rtl w:val="0"/>
        </w:rPr>
      </w:r>
    </w:p>
    <w:p w:rsidR="00000000" w:rsidDel="00000000" w:rsidP="00000000" w:rsidRDefault="00000000" w:rsidRPr="00000000" w14:paraId="00000410">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5.  Footprint Synthesis</w:t>
      </w:r>
    </w:p>
    <w:p w:rsidR="00000000" w:rsidDel="00000000" w:rsidP="00000000" w:rsidRDefault="00000000" w:rsidRPr="00000000" w14:paraId="00000411">
      <w:pPr>
        <w:spacing w:after="40" w:before="40" w:lineRule="auto"/>
        <w:rPr/>
      </w:pPr>
      <w:r w:rsidDel="00000000" w:rsidR="00000000" w:rsidRPr="00000000">
        <w:rPr>
          <w:color w:val="5a7184"/>
          <w:rtl w:val="0"/>
        </w:rPr>
        <w:t xml:space="preserve">How the sources above combine into a hail hazard layer you overlay assets onto. Derived output, not a new source.</w:t>
      </w:r>
      <w:r w:rsidDel="00000000" w:rsidR="00000000" w:rsidRPr="00000000">
        <w:rPr>
          <w:rtl w:val="0"/>
        </w:rPr>
      </w:r>
    </w:p>
    <w:p w:rsidR="00000000" w:rsidDel="00000000" w:rsidP="00000000" w:rsidRDefault="00000000" w:rsidRPr="00000000" w14:paraId="00000412">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Swath layer: </w:t>
      </w:r>
      <w:r w:rsidDel="00000000" w:rsidR="00000000" w:rsidRPr="00000000">
        <w:rPr>
          <w:rtl w:val="0"/>
        </w:rPr>
        <w:t xml:space="preserve">use MRMS / GridRad MESH grids as the per-event 2-D footprint — the radar swath is the closest public analog to a hail ‘footprint’. Point reports alone cannot delineate the affected area.</w:t>
      </w:r>
    </w:p>
    <w:p w:rsidR="00000000" w:rsidDel="00000000" w:rsidP="00000000" w:rsidRDefault="00000000" w:rsidRPr="00000000" w14:paraId="00000413">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Frequency model: </w:t>
      </w:r>
      <w:r w:rsidDel="00000000" w:rsidR="00000000" w:rsidRPr="00000000">
        <w:rPr>
          <w:rtl w:val="0"/>
        </w:rPr>
        <w:t xml:space="preserve">fit annual exceedance of severe / significant size from the SPC record, bias-corrected against MESH (reports under-sample rural areas). This substitutes for the missing stochastic catalog.</w:t>
      </w:r>
    </w:p>
    <w:p w:rsidR="00000000" w:rsidDel="00000000" w:rsidP="00000000" w:rsidRDefault="00000000" w:rsidRPr="00000000" w14:paraId="00000414">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Asset overlay &amp; damage: </w:t>
      </w:r>
      <w:r w:rsidDel="00000000" w:rsidR="00000000" w:rsidRPr="00000000">
        <w:rPr>
          <w:rtl w:val="0"/>
        </w:rPr>
        <w:t xml:space="preserve">convert MESH / diameter to hail kinetic energy, then apply a PV-module (or roof) vulnerability curve. For solar, account for cumulative micro-cracking, not just single-event threshold failure.</w:t>
      </w:r>
    </w:p>
    <w:p w:rsidR="00000000" w:rsidDel="00000000" w:rsidP="00000000" w:rsidRDefault="00000000" w:rsidRPr="00000000" w14:paraId="00000415">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Key limitation: hail has no public per-event probabilistic catalog and no authoritative national return-period size map. You assemble the hazard from a population-biased point record plus a radar estimate — the deep tail rests on your own frequency fit, not a validated simulator. This is the central modeling gap for hail vs hurricane/wildfire.</w:t>
      </w:r>
      <w:r w:rsidDel="00000000" w:rsidR="00000000" w:rsidRPr="00000000">
        <w:rPr>
          <w:rtl w:val="0"/>
        </w:rPr>
      </w:r>
    </w:p>
    <w:p w:rsidR="00000000" w:rsidDel="00000000" w:rsidP="00000000" w:rsidRDefault="00000000" w:rsidRPr="00000000" w14:paraId="00000416">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6.  Research &amp; References</w:t>
      </w:r>
    </w:p>
    <w:tbl>
      <w:tblPr>
        <w:tblStyle w:val="Table37"/>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17">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18">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19">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1A">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1B">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1C">
            <w:pPr>
              <w:spacing w:after="14" w:before="14" w:lineRule="auto"/>
              <w:rPr/>
            </w:pPr>
            <w:r w:rsidDel="00000000" w:rsidR="00000000" w:rsidRPr="00000000">
              <w:rPr>
                <w:b w:val="1"/>
                <w:bCs w:val="1"/>
                <w:color w:val="1f3a5f"/>
                <w:sz w:val="17"/>
                <w:szCs w:val="17"/>
                <w:rtl w:val="0"/>
              </w:rPr>
              <w:t xml:space="preserve">Witt et al. (1998) hail detection / MESH</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1D">
            <w:pPr>
              <w:spacing w:after="8" w:before="8" w:lineRule="auto"/>
              <w:rPr/>
            </w:pPr>
            <w:r w:rsidDel="00000000" w:rsidR="00000000" w:rsidRPr="00000000">
              <w:rPr>
                <w:sz w:val="17"/>
                <w:szCs w:val="17"/>
                <w:rtl w:val="0"/>
              </w:rPr>
              <w:t xml:space="preserve">Model-method / paper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1E">
            <w:pPr>
              <w:spacing w:after="8" w:before="8" w:lineRule="auto"/>
              <w:rPr/>
            </w:pPr>
            <w:r w:rsidDel="00000000" w:rsidR="00000000" w:rsidRPr="00000000">
              <w:rPr>
                <w:sz w:val="17"/>
                <w:szCs w:val="17"/>
                <w:rtl w:val="0"/>
              </w:rPr>
              <w:t xml:space="preserve">Radar-derived maximum expected hail size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1F">
            <w:pPr>
              <w:spacing w:after="8" w:before="8" w:lineRule="auto"/>
              <w:rPr/>
            </w:pPr>
            <w:r w:rsidDel="00000000" w:rsidR="00000000" w:rsidRPr="00000000">
              <w:rPr>
                <w:sz w:val="17"/>
                <w:szCs w:val="17"/>
                <w:rtl w:val="0"/>
              </w:rPr>
              <w:t xml:space="preserve">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20">
            <w:pPr>
              <w:spacing w:after="8" w:before="8" w:lineRule="auto"/>
              <w:rPr/>
            </w:pPr>
            <w:r w:rsidDel="00000000" w:rsidR="00000000" w:rsidRPr="00000000">
              <w:rPr>
                <w:sz w:val="17"/>
                <w:szCs w:val="17"/>
                <w:rtl w:val="0"/>
              </w:rPr>
              <w:t xml:space="preserve">n/a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21">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1998</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22">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Paper (Wea. Forecasting)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23">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24">
            <w:pPr>
              <w:spacing w:after="14" w:before="14" w:lineRule="auto"/>
              <w:rPr/>
            </w:pPr>
            <w:r w:rsidDel="00000000" w:rsidR="00000000" w:rsidRPr="00000000">
              <w:rPr>
                <w:b w:val="1"/>
                <w:bCs w:val="1"/>
                <w:color w:val="5a7184"/>
                <w:sz w:val="14"/>
                <w:szCs w:val="14"/>
                <w:rtl w:val="0"/>
              </w:rPr>
              <w:t xml:space="preserve">Access: </w:t>
            </w:r>
            <w:hyperlink r:id="rId61">
              <w:r w:rsidDel="00000000" w:rsidR="00000000" w:rsidRPr="00000000">
                <w:rPr>
                  <w:rFonts w:ascii="Verdana" w:cs="Verdana" w:eastAsia="Verdana" w:hAnsi="Verdana"/>
                  <w:color w:val="2e75b6"/>
                  <w:sz w:val="16"/>
                  <w:szCs w:val="16"/>
                  <w:u w:val="single"/>
                  <w:rtl w:val="0"/>
                </w:rPr>
                <w:t xml:space="preserve">MESH method (NOAA)</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25">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algorithm behind MESH — estimates hail size from reflectivity above the 0°C level. The basis of all gridded hail products.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26">
            <w:pPr>
              <w:spacing w:after="14" w:before="14" w:lineRule="auto"/>
              <w:rPr/>
            </w:pPr>
            <w:r w:rsidDel="00000000" w:rsidR="00000000" w:rsidRPr="00000000">
              <w:rPr>
                <w:b w:val="1"/>
                <w:bCs w:val="1"/>
                <w:color w:val="1f3a5f"/>
                <w:sz w:val="17"/>
                <w:szCs w:val="17"/>
                <w:rtl w:val="0"/>
              </w:rPr>
              <w:t xml:space="preserve">Allen &amp; Tippett — US hail report characteristics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27">
            <w:pPr>
              <w:spacing w:after="8" w:before="8" w:lineRule="auto"/>
              <w:rPr/>
            </w:pPr>
            <w:r w:rsidDel="00000000" w:rsidR="00000000" w:rsidRPr="00000000">
              <w:rPr>
                <w:sz w:val="17"/>
                <w:szCs w:val="17"/>
                <w:rtl w:val="0"/>
              </w:rPr>
              <w:t xml:space="preserve">Research / paper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28">
            <w:pPr>
              <w:spacing w:after="8" w:before="8" w:lineRule="auto"/>
              <w:rPr/>
            </w:pPr>
            <w:r w:rsidDel="00000000" w:rsidR="00000000" w:rsidRPr="00000000">
              <w:rPr>
                <w:sz w:val="17"/>
                <w:szCs w:val="17"/>
                <w:rtl w:val="0"/>
              </w:rPr>
              <w:t xml:space="preserve">Report-bias &amp; climatology analysis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29">
            <w:pPr>
              <w:spacing w:after="8" w:before="8" w:lineRule="auto"/>
              <w:rPr/>
            </w:pPr>
            <w:r w:rsidDel="00000000" w:rsidR="00000000" w:rsidRPr="00000000">
              <w:rPr>
                <w:sz w:val="17"/>
                <w:szCs w:val="17"/>
                <w:rtl w:val="0"/>
              </w:rPr>
              <w:t xml:space="preserve">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2A">
            <w:pPr>
              <w:spacing w:after="8" w:before="8" w:lineRule="auto"/>
              <w:rPr/>
            </w:pPr>
            <w:r w:rsidDel="00000000" w:rsidR="00000000" w:rsidRPr="00000000">
              <w:rPr>
                <w:sz w:val="17"/>
                <w:szCs w:val="17"/>
                <w:rtl w:val="0"/>
              </w:rPr>
              <w:t xml:space="preserve">n/a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2B">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2015</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2C">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Paper (EJSSM)</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2D">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2E">
            <w:pPr>
              <w:spacing w:after="14" w:before="14" w:lineRule="auto"/>
              <w:rPr/>
            </w:pPr>
            <w:r w:rsidDel="00000000" w:rsidR="00000000" w:rsidRPr="00000000">
              <w:rPr>
                <w:b w:val="1"/>
                <w:bCs w:val="1"/>
                <w:color w:val="5a7184"/>
                <w:sz w:val="14"/>
                <w:szCs w:val="14"/>
                <w:rtl w:val="0"/>
              </w:rPr>
              <w:t xml:space="preserve">Access: </w:t>
            </w:r>
            <w:hyperlink r:id="rId62">
              <w:r w:rsidDel="00000000" w:rsidR="00000000" w:rsidRPr="00000000">
                <w:rPr>
                  <w:rFonts w:ascii="Verdana" w:cs="Verdana" w:eastAsia="Verdana" w:hAnsi="Verdana"/>
                  <w:color w:val="2e75b6"/>
                  <w:sz w:val="16"/>
                  <w:szCs w:val="16"/>
                  <w:u w:val="single"/>
                  <w:rtl w:val="0"/>
                </w:rPr>
                <w:t xml:space="preserve">EJSSM hail reports</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2F">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Documents the report-database biases (size rounding, population dependence) you must correct for when fitting frequency.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30">
            <w:pPr>
              <w:spacing w:after="14" w:before="14" w:lineRule="auto"/>
              <w:rPr/>
            </w:pPr>
            <w:r w:rsidDel="00000000" w:rsidR="00000000" w:rsidRPr="00000000">
              <w:rPr>
                <w:b w:val="1"/>
                <w:bCs w:val="1"/>
                <w:color w:val="1f3a5f"/>
                <w:sz w:val="17"/>
                <w:szCs w:val="17"/>
                <w:rtl w:val="0"/>
              </w:rPr>
              <w:t xml:space="preserve">Tang costliest-hailstorms dataset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31">
            <w:pPr>
              <w:spacing w:after="8" w:before="8" w:lineRule="auto"/>
              <w:rPr/>
            </w:pPr>
            <w:r w:rsidDel="00000000" w:rsidR="00000000" w:rsidRPr="00000000">
              <w:rPr>
                <w:sz w:val="17"/>
                <w:szCs w:val="17"/>
                <w:rtl w:val="0"/>
              </w:rPr>
              <w:t xml:space="preserve">Research / gridded obs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32">
            <w:pPr>
              <w:spacing w:after="8" w:before="8" w:lineRule="auto"/>
              <w:rPr/>
            </w:pPr>
            <w:r w:rsidDel="00000000" w:rsidR="00000000" w:rsidRPr="00000000">
              <w:rPr>
                <w:sz w:val="17"/>
                <w:szCs w:val="17"/>
                <w:rtl w:val="0"/>
              </w:rPr>
              <w:t xml:space="preserve">Gridded reflectivity, HKE, MESH per event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33">
            <w:pPr>
              <w:spacing w:after="8" w:before="8" w:lineRule="auto"/>
              <w:rPr/>
            </w:pPr>
            <w:r w:rsidDel="00000000" w:rsidR="00000000" w:rsidRPr="00000000">
              <w:rPr>
                <w:sz w:val="17"/>
                <w:szCs w:val="17"/>
                <w:rtl w:val="0"/>
              </w:rPr>
              <w:t xml:space="preserve">Major US hail events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34">
            <w:pPr>
              <w:spacing w:after="8" w:before="8" w:lineRule="auto"/>
              <w:rPr/>
            </w:pPr>
            <w:r w:rsidDel="00000000" w:rsidR="00000000" w:rsidRPr="00000000">
              <w:rPr>
                <w:sz w:val="17"/>
                <w:szCs w:val="17"/>
                <w:rtl w:val="0"/>
              </w:rPr>
              <w:t xml:space="preserve">Gridded per-event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35">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Event-based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36">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NetCDF</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37">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Research (cite)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38">
            <w:pPr>
              <w:spacing w:after="14" w:before="14" w:lineRule="auto"/>
              <w:rPr/>
            </w:pPr>
            <w:r w:rsidDel="00000000" w:rsidR="00000000" w:rsidRPr="00000000">
              <w:rPr>
                <w:b w:val="1"/>
                <w:bCs w:val="1"/>
                <w:color w:val="5a7184"/>
                <w:sz w:val="14"/>
                <w:szCs w:val="14"/>
                <w:rtl w:val="0"/>
              </w:rPr>
              <w:t xml:space="preserve">Access: </w:t>
            </w:r>
            <w:hyperlink r:id="rId63">
              <w:r w:rsidDel="00000000" w:rsidR="00000000" w:rsidRPr="00000000">
                <w:rPr>
                  <w:rFonts w:ascii="Verdana" w:cs="Verdana" w:eastAsia="Verdana" w:hAnsi="Verdana"/>
                  <w:color w:val="2e75b6"/>
                  <w:sz w:val="16"/>
                  <w:szCs w:val="16"/>
                  <w:u w:val="single"/>
                  <w:rtl w:val="0"/>
                </w:rPr>
                <w:t xml:space="preserve">Tang hail dataset</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39">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Worked per-event hail footprints incl. kinetic energy — useful templates for damage-driver mapping.</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3A">
            <w:pPr>
              <w:spacing w:after="14" w:before="14" w:lineRule="auto"/>
              <w:rPr/>
            </w:pPr>
            <w:r w:rsidDel="00000000" w:rsidR="00000000" w:rsidRPr="00000000">
              <w:rPr>
                <w:b w:val="1"/>
                <w:bCs w:val="1"/>
                <w:color w:val="1f3a5f"/>
                <w:sz w:val="17"/>
                <w:szCs w:val="17"/>
                <w:rtl w:val="0"/>
              </w:rPr>
              <w:t xml:space="preserve">IBHS hail impact testing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3B">
            <w:pPr>
              <w:spacing w:after="8" w:before="8" w:lineRule="auto"/>
              <w:rPr/>
            </w:pPr>
            <w:r w:rsidDel="00000000" w:rsidR="00000000" w:rsidRPr="00000000">
              <w:rPr>
                <w:sz w:val="17"/>
                <w:szCs w:val="17"/>
                <w:rtl w:val="0"/>
              </w:rPr>
              <w:t xml:space="preserve">Research / vulnerability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3C">
            <w:pPr>
              <w:spacing w:after="8" w:before="8" w:lineRule="auto"/>
              <w:rPr/>
            </w:pPr>
            <w:r w:rsidDel="00000000" w:rsidR="00000000" w:rsidRPr="00000000">
              <w:rPr>
                <w:sz w:val="17"/>
                <w:szCs w:val="17"/>
                <w:rtl w:val="0"/>
              </w:rPr>
              <w:t xml:space="preserve">Impact damage thresholds (PV panels, roofing) vs hail size/energy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3D">
            <w:pPr>
              <w:spacing w:after="8" w:before="8" w:lineRule="auto"/>
              <w:rPr/>
            </w:pPr>
            <w:r w:rsidDel="00000000" w:rsidR="00000000" w:rsidRPr="00000000">
              <w:rPr>
                <w:sz w:val="17"/>
                <w:szCs w:val="17"/>
                <w:rtl w:val="0"/>
              </w:rPr>
              <w:t xml:space="preserve">Lab + field (US)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3E">
            <w:pPr>
              <w:spacing w:after="8" w:before="8" w:lineRule="auto"/>
              <w:rPr/>
            </w:pPr>
            <w:r w:rsidDel="00000000" w:rsidR="00000000" w:rsidRPr="00000000">
              <w:rPr>
                <w:sz w:val="17"/>
                <w:szCs w:val="17"/>
                <w:rtl w:val="0"/>
              </w:rPr>
              <w:t xml:space="preserve">n/a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3F">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Ongoing; Hail Shingle Rating refreshed ~2-yr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40">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Reports / scorecards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41">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 (IBHS)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42">
            <w:pPr>
              <w:spacing w:after="14" w:before="14" w:lineRule="auto"/>
              <w:rPr/>
            </w:pPr>
            <w:r w:rsidDel="00000000" w:rsidR="00000000" w:rsidRPr="00000000">
              <w:rPr>
                <w:b w:val="1"/>
                <w:bCs w:val="1"/>
                <w:color w:val="5a7184"/>
                <w:sz w:val="14"/>
                <w:szCs w:val="14"/>
                <w:rtl w:val="0"/>
              </w:rPr>
              <w:t xml:space="preserve">Access: </w:t>
            </w:r>
            <w:hyperlink r:id="rId64">
              <w:r w:rsidDel="00000000" w:rsidR="00000000" w:rsidRPr="00000000">
                <w:rPr>
                  <w:rFonts w:ascii="Verdana" w:cs="Verdana" w:eastAsia="Verdana" w:hAnsi="Verdana"/>
                  <w:color w:val="2e75b6"/>
                  <w:sz w:val="16"/>
                  <w:szCs w:val="16"/>
                  <w:u w:val="single"/>
                  <w:rtl w:val="0"/>
                </w:rPr>
                <w:t xml:space="preserve">IBHS hail research</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43">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damage-FUNCTION side: lab impact tests (synthetic hailstones, CO₂-gun) incl. exploratory PV-panel testing — directly relevant to solar vulnerability curves, not just hazard. See §8.</w:t>
            </w:r>
            <w:r w:rsidDel="00000000" w:rsidR="00000000" w:rsidRPr="00000000">
              <w:rPr>
                <w:rtl w:val="0"/>
              </w:rPr>
            </w:r>
          </w:p>
        </w:tc>
      </w:tr>
    </w:tbl>
    <w:p w:rsidR="00000000" w:rsidDel="00000000" w:rsidP="00000000" w:rsidRDefault="00000000" w:rsidRPr="00000000" w14:paraId="00000444">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7.  Accuracy &amp; Double-Check Notes</w:t>
      </w:r>
    </w:p>
    <w:p w:rsidR="00000000" w:rsidDel="00000000" w:rsidP="00000000" w:rsidRDefault="00000000" w:rsidRPr="00000000" w14:paraId="00000445">
      <w:pPr>
        <w:spacing w:after="60" w:before="60" w:lineRule="auto"/>
        <w:ind w:left="120" w:firstLine="0"/>
        <w:rPr/>
      </w:pPr>
      <w:r w:rsidDel="00000000" w:rsidR="00000000" w:rsidRPr="00000000">
        <w:rPr>
          <w:b w:val="1"/>
          <w:bCs w:val="1"/>
          <w:color w:val="1f3a5f"/>
          <w:rtl w:val="0"/>
        </w:rPr>
        <w:t xml:space="preserve">Report bias is the central issue.  </w:t>
      </w:r>
      <w:r w:rsidDel="00000000" w:rsidR="00000000" w:rsidRPr="00000000">
        <w:rPr>
          <w:rtl w:val="0"/>
        </w:rPr>
        <w:t xml:space="preserve">SPC hail reports are population-biased (rural under-sampling), size-rounded (spikes at 1.00″, 1.75″, golfball/baseball), and depend on someone being present to measure. Never fit frequency directly to raw reports without bias correction — cross-check against MESH/GridRad.</w:t>
      </w:r>
    </w:p>
    <w:p w:rsidR="00000000" w:rsidDel="00000000" w:rsidP="00000000" w:rsidRDefault="00000000" w:rsidRPr="00000000" w14:paraId="00000446">
      <w:pPr>
        <w:spacing w:after="60" w:before="60" w:lineRule="auto"/>
        <w:ind w:left="120" w:firstLine="0"/>
        <w:rPr/>
      </w:pPr>
      <w:r w:rsidDel="00000000" w:rsidR="00000000" w:rsidRPr="00000000">
        <w:rPr>
          <w:b w:val="1"/>
          <w:bCs w:val="1"/>
          <w:color w:val="1f3a5f"/>
          <w:rtl w:val="0"/>
        </w:rPr>
        <w:t xml:space="preserve">Severe threshold changed.  </w:t>
      </w:r>
      <w:r w:rsidDel="00000000" w:rsidR="00000000" w:rsidRPr="00000000">
        <w:rPr>
          <w:rtl w:val="0"/>
        </w:rPr>
        <w:t xml:space="preserve">The severe-hail criterion changed from ≥0.75″ to ≥1.00″ (2010). Pre/post-2010 report counts are not directly comparable — account for the discontinuity in any trend or frequency fit.</w:t>
      </w:r>
    </w:p>
    <w:p w:rsidR="00000000" w:rsidDel="00000000" w:rsidP="00000000" w:rsidRDefault="00000000" w:rsidRPr="00000000" w14:paraId="00000447">
      <w:pPr>
        <w:spacing w:after="60" w:before="60" w:lineRule="auto"/>
        <w:ind w:left="120" w:firstLine="0"/>
        <w:rPr/>
      </w:pPr>
      <w:r w:rsidDel="00000000" w:rsidR="00000000" w:rsidRPr="00000000">
        <w:rPr>
          <w:b w:val="1"/>
          <w:bCs w:val="1"/>
          <w:color w:val="1f3a5f"/>
          <w:rtl w:val="0"/>
        </w:rPr>
        <w:t xml:space="preserve">MESH is an estimate, not ground truth.  </w:t>
      </w:r>
      <w:r w:rsidDel="00000000" w:rsidR="00000000" w:rsidRPr="00000000">
        <w:rPr>
          <w:rtl w:val="0"/>
        </w:rPr>
        <w:t xml:space="preserve">MESH infers size from radar reflectivity above the freezing level; it can over- or under-estimate vs surface hail. Treat it as a spatial-pattern and swath tool, validated against (biased) reports — neither source is fully truth.</w:t>
      </w:r>
    </w:p>
    <w:p w:rsidR="00000000" w:rsidDel="00000000" w:rsidP="00000000" w:rsidRDefault="00000000" w:rsidRPr="00000000" w14:paraId="00000448">
      <w:pPr>
        <w:spacing w:after="60" w:before="60" w:lineRule="auto"/>
        <w:ind w:left="120" w:firstLine="0"/>
        <w:rPr/>
      </w:pPr>
      <w:r w:rsidDel="00000000" w:rsidR="00000000" w:rsidRPr="00000000">
        <w:rPr>
          <w:b w:val="1"/>
          <w:bCs w:val="1"/>
          <w:color w:val="1f3a5f"/>
          <w:rtl w:val="0"/>
        </w:rPr>
        <w:t xml:space="preserve">No stochastic catalog.  </w:t>
      </w:r>
      <w:r w:rsidDel="00000000" w:rsidR="00000000" w:rsidRPr="00000000">
        <w:rPr>
          <w:rtl w:val="0"/>
        </w:rPr>
        <w:t xml:space="preserve">Unlike hurricane (STORM) or wildfire (FSim), there is no public synthetic hail generator. The deep tail rests on your own frequency/severity fit; commercial cat models are the only turnkey alternative.</w:t>
      </w:r>
    </w:p>
    <w:p w:rsidR="00000000" w:rsidDel="00000000" w:rsidP="00000000" w:rsidRDefault="00000000" w:rsidRPr="00000000" w14:paraId="00000449">
      <w:pPr>
        <w:spacing w:after="60" w:before="60" w:lineRule="auto"/>
        <w:ind w:left="120" w:firstLine="0"/>
        <w:rPr/>
      </w:pPr>
      <w:r w:rsidDel="00000000" w:rsidR="00000000" w:rsidRPr="00000000">
        <w:rPr>
          <w:b w:val="1"/>
          <w:bCs w:val="1"/>
          <w:color w:val="1f3a5f"/>
          <w:rtl w:val="0"/>
        </w:rPr>
        <w:t xml:space="preserve">Kinetic energy, not diameter, drives damage.  </w:t>
      </w:r>
      <w:r w:rsidDel="00000000" w:rsidR="00000000" w:rsidRPr="00000000">
        <w:rPr>
          <w:rtl w:val="0"/>
        </w:rPr>
        <w:t xml:space="preserve">PV and roof damage scale with hail kinetic energy (size + density + fall speed), not diameter alone. Map to HKE before applying a vulnerability curve; diameter-only curves mis-rank risk.</w:t>
      </w:r>
    </w:p>
    <w:p w:rsidR="00000000" w:rsidDel="00000000" w:rsidP="00000000" w:rsidRDefault="00000000" w:rsidRPr="00000000" w14:paraId="0000044A">
      <w:pPr>
        <w:spacing w:after="60" w:before="60" w:lineRule="auto"/>
        <w:ind w:left="120" w:firstLine="0"/>
        <w:rPr/>
      </w:pPr>
      <w:r w:rsidDel="00000000" w:rsidR="00000000" w:rsidRPr="00000000">
        <w:rPr>
          <w:b w:val="1"/>
          <w:bCs w:val="1"/>
          <w:color w:val="1f3a5f"/>
          <w:rtl w:val="0"/>
        </w:rPr>
        <w:t xml:space="preserve">Solar-specific: cumulative damage.  </w:t>
      </w:r>
      <w:r w:rsidDel="00000000" w:rsidR="00000000" w:rsidRPr="00000000">
        <w:rPr>
          <w:rtl w:val="0"/>
        </w:rPr>
        <w:t xml:space="preserve">PV modules can suffer cumulative micro-cracking below single-event failure thresholds. A pure threshold (e.g. “fails at 2″”) model understates long-run degradation for hail-exposed solar.</w:t>
      </w:r>
    </w:p>
    <w:p w:rsidR="00000000" w:rsidDel="00000000" w:rsidP="00000000" w:rsidRDefault="00000000" w:rsidRPr="00000000" w14:paraId="0000044B">
      <w:pPr>
        <w:spacing w:after="60" w:before="60" w:lineRule="auto"/>
        <w:ind w:left="120" w:firstLine="0"/>
        <w:rPr/>
      </w:pPr>
      <w:r w:rsidDel="00000000" w:rsidR="00000000" w:rsidRPr="00000000">
        <w:rPr>
          <w:b w:val="1"/>
          <w:bCs w:val="1"/>
          <w:color w:val="1f3a5f"/>
          <w:rtl w:val="0"/>
        </w:rPr>
        <w:t xml:space="preserve">Climate non-stationarity.  </w:t>
      </w:r>
      <w:r w:rsidDel="00000000" w:rsidR="00000000" w:rsidRPr="00000000">
        <w:rPr>
          <w:rtl w:val="0"/>
        </w:rPr>
        <w:t xml:space="preserve">Hail frequency/size trends are regionally uncertain (some evidence of fewer-but-larger events). Historical-fit frequency may misstate forward risk; flag the uncertainty rather than assuming stationarity, and avoid over-precise tail claims.</w:t>
      </w:r>
    </w:p>
    <w:p w:rsidR="00000000" w:rsidDel="00000000" w:rsidP="00000000" w:rsidRDefault="00000000" w:rsidRPr="00000000" w14:paraId="0000044C">
      <w:pPr>
        <w:pStyle w:val="Heading1"/>
        <w:pBdr>
          <w:bottom w:color="2e75b6" w:space="2" w:sz="6" w:val="single"/>
        </w:pBdr>
        <w:spacing w:after="140" w:before="260" w:lineRule="auto"/>
        <w:rPr>
          <w:sz w:val="28"/>
          <w:szCs w:val="28"/>
        </w:rPr>
      </w:pPr>
      <w:bookmarkStart w:colFirst="0" w:colLast="0" w:name="_x0jf9d4t670r" w:id="10"/>
      <w:bookmarkEnd w:id="10"/>
      <w:r w:rsidDel="00000000" w:rsidR="00000000" w:rsidRPr="00000000">
        <w:rPr>
          <w:sz w:val="28"/>
          <w:szCs w:val="28"/>
          <w:rtl w:val="0"/>
        </w:rPr>
        <w:t xml:space="preserve">8.  Notes, Variants &amp; Uncategorized</w:t>
      </w:r>
    </w:p>
    <w:p w:rsidR="00000000" w:rsidDel="00000000" w:rsidP="00000000" w:rsidRDefault="00000000" w:rsidRPr="00000000" w14:paraId="0000044D">
      <w:pPr>
        <w:spacing w:after="40" w:before="40" w:lineRule="auto"/>
        <w:rPr/>
      </w:pPr>
      <w:r w:rsidDel="00000000" w:rsidR="00000000" w:rsidRPr="00000000">
        <w:rPr>
          <w:color w:val="5a7184"/>
          <w:rtl w:val="0"/>
        </w:rPr>
        <w:t xml:space="preserve">Items that don’t fit a structured source row but are worth preserving — alternative data, emerging methods, and things to watch.</w:t>
      </w:r>
      <w:r w:rsidDel="00000000" w:rsidR="00000000" w:rsidRPr="00000000">
        <w:rPr>
          <w:rtl w:val="0"/>
        </w:rPr>
      </w:r>
    </w:p>
    <w:p w:rsidR="00000000" w:rsidDel="00000000" w:rsidP="00000000" w:rsidRDefault="00000000" w:rsidRPr="00000000" w14:paraId="0000044E">
      <w:pPr>
        <w:spacing w:after="50" w:before="140" w:lineRule="auto"/>
        <w:rPr/>
      </w:pPr>
      <w:r w:rsidDel="00000000" w:rsidR="00000000" w:rsidRPr="00000000">
        <w:rPr>
          <w:b w:val="1"/>
          <w:bCs w:val="1"/>
          <w:color w:val="5a7184"/>
          <w:rtl w:val="0"/>
        </w:rPr>
        <w:t xml:space="preserve">Variants &amp; alternative data</w:t>
      </w:r>
      <w:r w:rsidDel="00000000" w:rsidR="00000000" w:rsidRPr="00000000">
        <w:rPr>
          <w:rtl w:val="0"/>
        </w:rPr>
      </w:r>
    </w:p>
    <w:p w:rsidR="00000000" w:rsidDel="00000000" w:rsidP="00000000" w:rsidRDefault="00000000" w:rsidRPr="00000000" w14:paraId="0000044F">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CoCoRaHS hailpads (measured):  </w:t>
      </w:r>
      <w:r w:rsidDel="00000000" w:rsidR="00000000" w:rsidRPr="00000000">
        <w:rPr>
          <w:sz w:val="18"/>
          <w:szCs w:val="18"/>
          <w:rtl w:val="0"/>
        </w:rPr>
        <w:t xml:space="preserve">the citizen-science hailpad network (§3) is the main MEASURED counter to SPC’s eyeball-estimated, population-biased reports — ~46k cases since 1998. Sparser and size-binned, but the right cross-check when report bias is suspected.  </w:t>
      </w:r>
      <w:hyperlink r:id="rId65">
        <w:r w:rsidDel="00000000" w:rsidR="00000000" w:rsidRPr="00000000">
          <w:rPr>
            <w:rFonts w:ascii="Verdana" w:cs="Verdana" w:eastAsia="Verdana" w:hAnsi="Verdana"/>
            <w:color w:val="2e75b6"/>
            <w:sz w:val="16"/>
            <w:szCs w:val="16"/>
            <w:u w:val="single"/>
            <w:rtl w:val="0"/>
          </w:rPr>
          <w:t xml:space="preserve">CoCoRaHS</w:t>
        </w:r>
      </w:hyperlink>
      <w:r w:rsidDel="00000000" w:rsidR="00000000" w:rsidRPr="00000000">
        <w:rPr>
          <w:rtl w:val="0"/>
        </w:rPr>
      </w:r>
    </w:p>
    <w:p w:rsidR="00000000" w:rsidDel="00000000" w:rsidP="00000000" w:rsidRDefault="00000000" w:rsidRPr="00000000" w14:paraId="00000450">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IBHS impact testing (vulnerability):  </w:t>
      </w:r>
      <w:r w:rsidDel="00000000" w:rsidR="00000000" w:rsidRPr="00000000">
        <w:rPr>
          <w:sz w:val="18"/>
          <w:szCs w:val="18"/>
          <w:rtl w:val="0"/>
        </w:rPr>
        <w:t xml:space="preserve">IBHS fires synthetic hailstones at roofing and (exploratorily) PV panels, and publishes a Hail Shingle Rating scorecard refreshed ~every 2 yrs (2023 → expect 2025). This is the damage-function evidence base — especially useful for solar, where public PV hail-fragility data is scarce.  </w:t>
      </w:r>
      <w:hyperlink r:id="rId66">
        <w:r w:rsidDel="00000000" w:rsidR="00000000" w:rsidRPr="00000000">
          <w:rPr>
            <w:rFonts w:ascii="Verdana" w:cs="Verdana" w:eastAsia="Verdana" w:hAnsi="Verdana"/>
            <w:color w:val="2e75b6"/>
            <w:sz w:val="16"/>
            <w:szCs w:val="16"/>
            <w:u w:val="single"/>
            <w:rtl w:val="0"/>
          </w:rPr>
          <w:t xml:space="preserve">IBHS hail</w:t>
        </w:r>
      </w:hyperlink>
      <w:r w:rsidDel="00000000" w:rsidR="00000000" w:rsidRPr="00000000">
        <w:rPr>
          <w:rtl w:val="0"/>
        </w:rPr>
      </w:r>
    </w:p>
    <w:p w:rsidR="00000000" w:rsidDel="00000000" w:rsidP="00000000" w:rsidRDefault="00000000" w:rsidRPr="00000000" w14:paraId="00000451">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Tang costliest-hailstorms set:  </w:t>
      </w:r>
      <w:r w:rsidDel="00000000" w:rsidR="00000000" w:rsidRPr="00000000">
        <w:rPr>
          <w:sz w:val="18"/>
          <w:szCs w:val="18"/>
          <w:rtl w:val="0"/>
        </w:rPr>
        <w:t xml:space="preserve">already in §6 — worth re-noting as a ready library of worked per-event HKE footprints for major events, useful as damage-mapping templates.</w:t>
      </w:r>
      <w:r w:rsidDel="00000000" w:rsidR="00000000" w:rsidRPr="00000000">
        <w:rPr>
          <w:rtl w:val="0"/>
        </w:rPr>
      </w:r>
    </w:p>
    <w:p w:rsidR="00000000" w:rsidDel="00000000" w:rsidP="00000000" w:rsidRDefault="00000000" w:rsidRPr="00000000" w14:paraId="00000452">
      <w:pPr>
        <w:spacing w:after="50" w:before="140" w:lineRule="auto"/>
        <w:rPr/>
      </w:pPr>
      <w:r w:rsidDel="00000000" w:rsidR="00000000" w:rsidRPr="00000000">
        <w:rPr>
          <w:b w:val="1"/>
          <w:bCs w:val="1"/>
          <w:color w:val="5a7184"/>
          <w:rtl w:val="0"/>
        </w:rPr>
        <w:t xml:space="preserve">Methodological caveats</w:t>
      </w:r>
      <w:r w:rsidDel="00000000" w:rsidR="00000000" w:rsidRPr="00000000">
        <w:rPr>
          <w:rtl w:val="0"/>
        </w:rPr>
      </w:r>
    </w:p>
    <w:p w:rsidR="00000000" w:rsidDel="00000000" w:rsidP="00000000" w:rsidRDefault="00000000" w:rsidRPr="00000000" w14:paraId="00000453">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MESH underestimates in tilted storms:  </w:t>
      </w:r>
      <w:r w:rsidDel="00000000" w:rsidR="00000000" w:rsidRPr="00000000">
        <w:rPr>
          <w:sz w:val="18"/>
          <w:szCs w:val="18"/>
          <w:rtl w:val="0"/>
        </w:rPr>
        <w:t xml:space="preserve">MESH (and reflectivity-based size estimators generally) tend to underestimate in highly-tilted storms embedded in strong deep-layer shear — exactly the supercell regime that produces giant hail. Don’t treat MESH max as a hard ceiling.</w:t>
      </w:r>
      <w:r w:rsidDel="00000000" w:rsidR="00000000" w:rsidRPr="00000000">
        <w:rPr>
          <w:rtl w:val="0"/>
        </w:rPr>
      </w:r>
    </w:p>
    <w:p w:rsidR="00000000" w:rsidDel="00000000" w:rsidP="00000000" w:rsidRDefault="00000000" w:rsidRPr="00000000" w14:paraId="00000454">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Hail is a fast-growing ‘secondary’ peril:  </w:t>
      </w:r>
      <w:r w:rsidDel="00000000" w:rsidR="00000000" w:rsidRPr="00000000">
        <w:rPr>
          <w:sz w:val="18"/>
          <w:szCs w:val="18"/>
          <w:rtl w:val="0"/>
        </w:rPr>
        <w:t xml:space="preserve">insurers classify hail/severe-convective as a secondary peril, but US billion-dollar severe-storm events have risen sharply (8 in 1980s vs 67+ since 2019). Historical-fit frequency likely understates the current trend — reinforces the non-stationarity caveat.</w:t>
      </w:r>
      <w:r w:rsidDel="00000000" w:rsidR="00000000" w:rsidRPr="00000000">
        <w:rPr>
          <w:rtl w:val="0"/>
        </w:rPr>
      </w:r>
    </w:p>
    <w:p w:rsidR="00000000" w:rsidDel="00000000" w:rsidP="00000000" w:rsidRDefault="00000000" w:rsidRPr="00000000" w14:paraId="00000455">
      <w:pPr>
        <w:spacing w:after="50" w:before="140" w:lineRule="auto"/>
        <w:rPr/>
      </w:pPr>
      <w:r w:rsidDel="00000000" w:rsidR="00000000" w:rsidRPr="00000000">
        <w:rPr>
          <w:b w:val="1"/>
          <w:bCs w:val="1"/>
          <w:color w:val="5a7184"/>
          <w:rtl w:val="0"/>
        </w:rPr>
        <w:t xml:space="preserve">To verify / watch</w:t>
      </w:r>
      <w:r w:rsidDel="00000000" w:rsidR="00000000" w:rsidRPr="00000000">
        <w:rPr>
          <w:rtl w:val="0"/>
        </w:rPr>
      </w:r>
    </w:p>
    <w:p w:rsidR="00000000" w:rsidDel="00000000" w:rsidP="00000000" w:rsidRDefault="00000000" w:rsidRPr="00000000" w14:paraId="00000456">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ML hail nowcasting / synthetic sets:  </w:t>
      </w:r>
      <w:r w:rsidDel="00000000" w:rsidR="00000000" w:rsidRPr="00000000">
        <w:rPr>
          <w:sz w:val="18"/>
          <w:szCs w:val="18"/>
          <w:rtl w:val="0"/>
        </w:rPr>
        <w:t xml:space="preserve">emerging ML models (e.g. 3D U-Net on WoFS + lightning, GridRad MESH as ground truth) produce gridded severe-hail nowcasts. Not a stochastic catalog, but the direction from which a future public hail hazard product might come — watch this space (the §4 gap).</w:t>
      </w:r>
      <w:r w:rsidDel="00000000" w:rsidR="00000000" w:rsidRPr="00000000">
        <w:rPr>
          <w:rtl w:val="0"/>
        </w:rPr>
      </w:r>
    </w:p>
    <w:p w:rsidR="00000000" w:rsidDel="00000000" w:rsidP="00000000" w:rsidRDefault="00000000" w:rsidRPr="00000000" w14:paraId="00000457">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Commercial cat models remain the only turnkey catalog:  </w:t>
      </w:r>
      <w:r w:rsidDel="00000000" w:rsidR="00000000" w:rsidRPr="00000000">
        <w:rPr>
          <w:sz w:val="18"/>
          <w:szCs w:val="18"/>
          <w:rtl w:val="0"/>
        </w:rPr>
        <w:t xml:space="preserve">Verisk / Moody’s RMS / KatRisk hold proprietary stochastic hail catalogs. If the self-built frequency fit proves insufficient for the tail, these are the fallback — flag cost/terms.</w:t>
      </w:r>
      <w:r w:rsidDel="00000000" w:rsidR="00000000" w:rsidRPr="00000000">
        <w:rPr>
          <w:rtl w:val="0"/>
        </w:rPr>
      </w:r>
    </w:p>
    <w:p w:rsidR="00000000" w:rsidDel="00000000" w:rsidP="00000000" w:rsidRDefault="00000000" w:rsidRPr="00000000" w14:paraId="00000458">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IBHS scorecard refresh:  </w:t>
      </w:r>
      <w:r w:rsidDel="00000000" w:rsidR="00000000" w:rsidRPr="00000000">
        <w:rPr>
          <w:sz w:val="18"/>
          <w:szCs w:val="18"/>
          <w:rtl w:val="0"/>
        </w:rPr>
        <w:t xml:space="preserve">confirm whether the 2025 Hail Shingle Rating scorecard has been released, and whether metal-roof / low-slope testing (in progress) yields PV-relevant thresholds.</w:t>
      </w:r>
      <w:r w:rsidDel="00000000" w:rsidR="00000000" w:rsidRPr="00000000">
        <w:rPr>
          <w:rtl w:val="0"/>
        </w:rPr>
      </w:r>
    </w:p>
    <w:p w:rsidR="00000000" w:rsidDel="00000000" w:rsidP="00000000" w:rsidRDefault="00000000" w:rsidRPr="00000000" w14:paraId="00000459">
      <w:pPr>
        <w:rPr>
          <w:b w:val="1"/>
          <w:bCs w:val="1"/>
          <w:color w:val="1f3a5f"/>
          <w:sz w:val="40"/>
          <w:szCs w:val="40"/>
        </w:rPr>
        <w:sectPr>
          <w:type w:val="nextPage"/>
          <w:pgSz w:h="12240" w:w="15840" w:orient="landscape"/>
          <w:pgMar w:bottom="1080" w:top="1080" w:left="1080" w:right="1080" w:header="720" w:footer="720"/>
          <w:pgNumType w:start="1"/>
        </w:sectPr>
      </w:pPr>
      <w:r w:rsidDel="00000000" w:rsidR="00000000" w:rsidRPr="00000000">
        <w:rPr>
          <w:rtl w:val="0"/>
        </w:rPr>
      </w:r>
    </w:p>
    <w:p w:rsidR="00000000" w:rsidDel="00000000" w:rsidP="00000000" w:rsidRDefault="00000000" w:rsidRPr="00000000" w14:paraId="0000045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color w:val="1f3a5f"/>
          <w:sz w:val="40"/>
          <w:szCs w:val="40"/>
        </w:rPr>
        <w:sectPr>
          <w:type w:val="nextPage"/>
          <w:pgSz w:h="12240" w:w="15840" w:orient="landscape"/>
          <w:pgMar w:bottom="1080" w:top="1080" w:left="1080" w:right="1080" w:header="720" w:footer="720"/>
          <w:pgNumType w:start="1"/>
        </w:sectPr>
      </w:pPr>
      <w:bookmarkStart w:colFirst="0" w:colLast="0" w:name="_7b3xywa6ol27" w:id="11"/>
      <w:bookmarkEnd w:id="11"/>
      <w:r w:rsidDel="00000000" w:rsidR="00000000" w:rsidRPr="00000000">
        <w:rPr>
          <w:rFonts w:ascii="Manrope" w:cs="Manrope" w:eastAsia="Manrope" w:hAnsi="Manrope"/>
          <w:b w:val="0"/>
          <w:bCs w:val="0"/>
          <w:i w:val="0"/>
          <w:iCs w:val="0"/>
          <w:smallCaps w:val="0"/>
          <w:strike w:val="0"/>
          <w:color w:val="33475b"/>
          <w:sz w:val="56"/>
          <w:szCs w:val="56"/>
          <w:u w:val="none"/>
          <w:shd w:fill="auto" w:val="clear"/>
          <w:vertAlign w:val="baseline"/>
          <w:rtl w:val="0"/>
        </w:rPr>
        <w:t xml:space="preserve">-&gt;Flood Hazard Data</w:t>
      </w:r>
      <w:r w:rsidDel="00000000" w:rsidR="00000000" w:rsidRPr="00000000">
        <w:rPr>
          <w:rtl w:val="0"/>
        </w:rPr>
      </w:r>
    </w:p>
    <w:p w:rsidR="00000000" w:rsidDel="00000000" w:rsidP="00000000" w:rsidRDefault="00000000" w:rsidRPr="00000000" w14:paraId="0000045B">
      <w:pPr>
        <w:spacing w:after="40" w:lineRule="auto"/>
        <w:rPr/>
      </w:pPr>
      <w:r w:rsidDel="00000000" w:rsidR="00000000" w:rsidRPr="00000000">
        <w:rPr>
          <w:b w:val="1"/>
          <w:bCs w:val="1"/>
          <w:color w:val="1f3a5f"/>
          <w:sz w:val="40"/>
          <w:szCs w:val="40"/>
          <w:rtl w:val="0"/>
        </w:rPr>
        <w:t xml:space="preserve">Flood Hazard Data</w:t>
      </w:r>
      <w:r w:rsidDel="00000000" w:rsidR="00000000" w:rsidRPr="00000000">
        <w:rPr>
          <w:rtl w:val="0"/>
        </w:rPr>
      </w:r>
    </w:p>
    <w:p w:rsidR="00000000" w:rsidDel="00000000" w:rsidP="00000000" w:rsidRDefault="00000000" w:rsidRPr="00000000" w14:paraId="0000045C">
      <w:pPr>
        <w:spacing w:after="40" w:lineRule="auto"/>
        <w:rPr/>
      </w:pPr>
      <w:r w:rsidDel="00000000" w:rsidR="00000000" w:rsidRPr="00000000">
        <w:rPr>
          <w:color w:val="5a7184"/>
          <w:sz w:val="24"/>
          <w:szCs w:val="24"/>
          <w:rtl w:val="0"/>
        </w:rPr>
        <w:t xml:space="preserve">Source Reference for Inundation Depth Grids — Riverine, Flash &amp; Coastal</w:t>
      </w:r>
      <w:r w:rsidDel="00000000" w:rsidR="00000000" w:rsidRPr="00000000">
        <w:rPr>
          <w:rtl w:val="0"/>
        </w:rPr>
      </w:r>
    </w:p>
    <w:p w:rsidR="00000000" w:rsidDel="00000000" w:rsidP="00000000" w:rsidRDefault="00000000" w:rsidRPr="00000000" w14:paraId="0000045D">
      <w:pPr>
        <w:pBdr>
          <w:bottom w:color="1f3a5f" w:space="4" w:sz="8" w:val="single"/>
        </w:pBdr>
        <w:spacing w:after="160" w:lineRule="auto"/>
        <w:rPr/>
      </w:pPr>
      <w:r w:rsidDel="00000000" w:rsidR="00000000" w:rsidRPr="00000000">
        <w:rPr>
          <w:rFonts w:ascii="Verdana" w:cs="Verdana" w:eastAsia="Verdana" w:hAnsi="Verdana"/>
          <w:color w:val="5a7184"/>
          <w:sz w:val="17"/>
          <w:szCs w:val="17"/>
          <w:rtl w:val="0"/>
        </w:rPr>
        <w:t xml:space="preserve">Hazard Modeling Reference  |  Template v1.0  |  Compiled May 2026</w:t>
      </w:r>
      <w:r w:rsidDel="00000000" w:rsidR="00000000" w:rsidRPr="00000000">
        <w:rPr>
          <w:rtl w:val="0"/>
        </w:rPr>
      </w:r>
    </w:p>
    <w:p w:rsidR="00000000" w:rsidDel="00000000" w:rsidP="00000000" w:rsidRDefault="00000000" w:rsidRPr="00000000" w14:paraId="0000045E">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Header Card</w:t>
      </w:r>
    </w:p>
    <w:tbl>
      <w:tblPr>
        <w:tblStyle w:val="Table38"/>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1080"/>
        <w:tblGridChange w:id="0">
          <w:tblGrid>
            <w:gridCol w:w="2600"/>
            <w:gridCol w:w="11080"/>
          </w:tblGrid>
        </w:tblGridChange>
      </w:tblGrid>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45F">
            <w:pPr>
              <w:rPr/>
            </w:pPr>
            <w:r w:rsidDel="00000000" w:rsidR="00000000" w:rsidRPr="00000000">
              <w:rPr>
                <w:b w:val="1"/>
                <w:bCs w:val="1"/>
                <w:color w:val="ffffff"/>
                <w:sz w:val="17"/>
                <w:szCs w:val="17"/>
                <w:rtl w:val="0"/>
              </w:rPr>
              <w:t xml:space="preserve">Peril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460">
            <w:pPr>
              <w:rPr/>
            </w:pPr>
            <w:r w:rsidDel="00000000" w:rsidR="00000000" w:rsidRPr="00000000">
              <w:rPr>
                <w:sz w:val="18"/>
                <w:szCs w:val="18"/>
                <w:rtl w:val="0"/>
              </w:rPr>
              <w:t xml:space="preserve">Flood — a family of 3 sub-perils sharing one damage mechanism (inundation)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461">
            <w:pPr>
              <w:rPr/>
            </w:pPr>
            <w:r w:rsidDel="00000000" w:rsidR="00000000" w:rsidRPr="00000000">
              <w:rPr>
                <w:b w:val="1"/>
                <w:bCs w:val="1"/>
                <w:color w:val="ffffff"/>
                <w:sz w:val="17"/>
                <w:szCs w:val="17"/>
                <w:rtl w:val="0"/>
              </w:rPr>
              <w:t xml:space="preserve">Sub-perils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462">
            <w:pPr>
              <w:rPr/>
            </w:pPr>
            <w:r w:rsidDel="00000000" w:rsidR="00000000" w:rsidRPr="00000000">
              <w:rPr>
                <w:rFonts w:ascii="Verdana" w:cs="Verdana" w:eastAsia="Verdana" w:hAnsi="Verdana"/>
                <w:b w:val="1"/>
                <w:bCs w:val="1"/>
                <w:color w:val="2e75b6"/>
                <w:rtl w:val="0"/>
              </w:rPr>
              <w:t xml:space="preserve">[R] </w:t>
            </w:r>
            <w:r w:rsidDel="00000000" w:rsidR="00000000" w:rsidRPr="00000000">
              <w:rPr>
                <w:b w:val="1"/>
                <w:bCs w:val="1"/>
                <w:rtl w:val="0"/>
              </w:rPr>
              <w:t xml:space="preserve">Riverine   </w:t>
            </w:r>
            <w:r w:rsidDel="00000000" w:rsidR="00000000" w:rsidRPr="00000000">
              <w:rPr>
                <w:rFonts w:ascii="Verdana" w:cs="Verdana" w:eastAsia="Verdana" w:hAnsi="Verdana"/>
                <w:b w:val="1"/>
                <w:bCs w:val="1"/>
                <w:color w:val="2e75b6"/>
                <w:rtl w:val="0"/>
              </w:rPr>
              <w:t xml:space="preserve">[F] </w:t>
            </w:r>
            <w:r w:rsidDel="00000000" w:rsidR="00000000" w:rsidRPr="00000000">
              <w:rPr>
                <w:b w:val="1"/>
                <w:bCs w:val="1"/>
                <w:rtl w:val="0"/>
              </w:rPr>
              <w:t xml:space="preserve">Flash / pluvial   </w:t>
            </w:r>
            <w:r w:rsidDel="00000000" w:rsidR="00000000" w:rsidRPr="00000000">
              <w:rPr>
                <w:rFonts w:ascii="Verdana" w:cs="Verdana" w:eastAsia="Verdana" w:hAnsi="Verdana"/>
                <w:b w:val="1"/>
                <w:bCs w:val="1"/>
                <w:color w:val="2e75b6"/>
                <w:rtl w:val="0"/>
              </w:rPr>
              <w:t xml:space="preserve">[C] </w:t>
            </w:r>
            <w:r w:rsidDel="00000000" w:rsidR="00000000" w:rsidRPr="00000000">
              <w:rPr>
                <w:b w:val="1"/>
                <w:bCs w:val="1"/>
                <w:rtl w:val="0"/>
              </w:rPr>
              <w:t xml:space="preserve">Coastal / surge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463">
            <w:pPr>
              <w:rPr/>
            </w:pPr>
            <w:r w:rsidDel="00000000" w:rsidR="00000000" w:rsidRPr="00000000">
              <w:rPr>
                <w:b w:val="1"/>
                <w:bCs w:val="1"/>
                <w:color w:val="ffffff"/>
                <w:sz w:val="17"/>
                <w:szCs w:val="17"/>
                <w:rtl w:val="0"/>
              </w:rPr>
              <w:t xml:space="preserve">NOAA / agency event types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464">
            <w:pPr>
              <w:rPr/>
            </w:pPr>
            <w:r w:rsidDel="00000000" w:rsidR="00000000" w:rsidRPr="00000000">
              <w:rPr>
                <w:sz w:val="18"/>
                <w:szCs w:val="18"/>
                <w:rtl w:val="0"/>
              </w:rPr>
              <w:t xml:space="preserve">Flood, Flash Flood, Coastal Flood; FEMA NRI hazards “Riverine Flooding” + “Coastal Flooding”</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465">
            <w:pPr>
              <w:rPr/>
            </w:pPr>
            <w:r w:rsidDel="00000000" w:rsidR="00000000" w:rsidRPr="00000000">
              <w:rPr>
                <w:b w:val="1"/>
                <w:bCs w:val="1"/>
                <w:color w:val="ffffff"/>
                <w:sz w:val="17"/>
                <w:szCs w:val="17"/>
                <w:rtl w:val="0"/>
              </w:rPr>
              <w:t xml:space="preserve">Magnitude metric(s)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466">
            <w:pPr>
              <w:rPr/>
            </w:pPr>
            <w:r w:rsidDel="00000000" w:rsidR="00000000" w:rsidRPr="00000000">
              <w:rPr>
                <w:sz w:val="18"/>
                <w:szCs w:val="18"/>
                <w:rtl w:val="0"/>
              </w:rPr>
              <w:t xml:space="preserve">Inundation depth (ft); flow / discharge (cfs); base flood elevation (BFE, ft NAVD88); annual-chance zone (1% / 0.2%)</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467">
            <w:pPr>
              <w:rPr/>
            </w:pPr>
            <w:r w:rsidDel="00000000" w:rsidR="00000000" w:rsidRPr="00000000">
              <w:rPr>
                <w:b w:val="1"/>
                <w:bCs w:val="1"/>
                <w:color w:val="ffffff"/>
                <w:sz w:val="17"/>
                <w:szCs w:val="17"/>
                <w:rtl w:val="0"/>
              </w:rPr>
              <w:t xml:space="preserve">Damage mechanism(s)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468">
            <w:pPr>
              <w:rPr/>
            </w:pPr>
            <w:r w:rsidDel="00000000" w:rsidR="00000000" w:rsidRPr="00000000">
              <w:rPr>
                <w:sz w:val="18"/>
                <w:szCs w:val="18"/>
                <w:rtl w:val="0"/>
              </w:rPr>
              <w:t xml:space="preserve">Inundation of low-lying equipment; scour &amp; hydrodynamic force; debris; long-duration outage; substation &amp; pump submersion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469">
            <w:pPr>
              <w:rPr/>
            </w:pPr>
            <w:r w:rsidDel="00000000" w:rsidR="00000000" w:rsidRPr="00000000">
              <w:rPr>
                <w:b w:val="1"/>
                <w:bCs w:val="1"/>
                <w:color w:val="ffffff"/>
                <w:sz w:val="17"/>
                <w:szCs w:val="17"/>
                <w:rtl w:val="0"/>
              </w:rPr>
              <w:t xml:space="preserve">Primary asset exposure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46A">
            <w:pPr>
              <w:rPr/>
            </w:pPr>
            <w:r w:rsidDel="00000000" w:rsidR="00000000" w:rsidRPr="00000000">
              <w:rPr>
                <w:sz w:val="18"/>
                <w:szCs w:val="18"/>
                <w:rtl w:val="0"/>
              </w:rPr>
              <w:t xml:space="preserve">Thermal &amp; nuclear plants (sited near cooling water), substations, low-lying solar, buried T&amp;D, control buildings</w:t>
            </w:r>
            <w:r w:rsidDel="00000000" w:rsidR="00000000" w:rsidRPr="00000000">
              <w:rPr>
                <w:rtl w:val="0"/>
              </w:rPr>
            </w:r>
          </w:p>
        </w:tc>
      </w:tr>
    </w:tbl>
    <w:p w:rsidR="00000000" w:rsidDel="00000000" w:rsidP="00000000" w:rsidRDefault="00000000" w:rsidRPr="00000000" w14:paraId="0000046B">
      <w:pPr>
        <w:spacing w:after="60" w:before="120" w:lineRule="auto"/>
        <w:rPr/>
      </w:pPr>
      <w:r w:rsidDel="00000000" w:rsidR="00000000" w:rsidRPr="00000000">
        <w:rPr>
          <w:b w:val="1"/>
          <w:bCs w:val="1"/>
          <w:color w:val="1f3a5f"/>
          <w:rtl w:val="0"/>
        </w:rPr>
        <w:t xml:space="preserve">Coverage scorecard:</w:t>
      </w:r>
      <w:r w:rsidDel="00000000" w:rsidR="00000000" w:rsidRPr="00000000">
        <w:rPr>
          <w:rtl w:val="0"/>
        </w:rPr>
      </w:r>
    </w:p>
    <w:tbl>
      <w:tblPr>
        <w:tblStyle w:val="Table39"/>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1100"/>
        <w:gridCol w:w="9180"/>
        <w:tblGridChange w:id="0">
          <w:tblGrid>
            <w:gridCol w:w="3400"/>
            <w:gridCol w:w="1100"/>
            <w:gridCol w:w="918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46C">
            <w:pPr>
              <w:rPr/>
            </w:pPr>
            <w:r w:rsidDel="00000000" w:rsidR="00000000" w:rsidRPr="00000000">
              <w:rPr>
                <w:b w:val="1"/>
                <w:bCs w:val="1"/>
                <w:color w:val="ffffff"/>
                <w:sz w:val="18"/>
                <w:szCs w:val="18"/>
                <w:rtl w:val="0"/>
              </w:rPr>
              <w:t xml:space="preserve">Source category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46D">
            <w:pPr>
              <w:rPr/>
            </w:pPr>
            <w:r w:rsidDel="00000000" w:rsidR="00000000" w:rsidRPr="00000000">
              <w:rPr>
                <w:b w:val="1"/>
                <w:bCs w:val="1"/>
                <w:color w:val="ffffff"/>
                <w:sz w:val="18"/>
                <w:szCs w:val="18"/>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46E">
            <w:pPr>
              <w:rPr/>
            </w:pPr>
            <w:r w:rsidDel="00000000" w:rsidR="00000000" w:rsidRPr="00000000">
              <w:rPr>
                <w:b w:val="1"/>
                <w:bCs w:val="1"/>
                <w:color w:val="ffffff"/>
                <w:sz w:val="18"/>
                <w:szCs w:val="18"/>
                <w:rtl w:val="0"/>
              </w:rPr>
              <w:t xml:space="preserve">Notes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46F">
            <w:pPr>
              <w:rPr/>
            </w:pPr>
            <w:r w:rsidDel="00000000" w:rsidR="00000000" w:rsidRPr="00000000">
              <w:rPr>
                <w:sz w:val="18"/>
                <w:szCs w:val="18"/>
                <w:rtl w:val="0"/>
              </w:rPr>
              <w:t xml:space="preserve">Screening-level maps &amp; tools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470">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471">
            <w:pPr>
              <w:rPr/>
            </w:pPr>
            <w:r w:rsidDel="00000000" w:rsidR="00000000" w:rsidRPr="00000000">
              <w:rPr>
                <w:sz w:val="17"/>
                <w:szCs w:val="17"/>
                <w:rtl w:val="0"/>
              </w:rPr>
              <w:t xml:space="preserve">FEMA NFHL (regulatory zones, 90%+ pop.) + NRI + NOAA coastal mappers.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472">
            <w:pPr>
              <w:rPr/>
            </w:pPr>
            <w:r w:rsidDel="00000000" w:rsidR="00000000" w:rsidRPr="00000000">
              <w:rPr>
                <w:sz w:val="18"/>
                <w:szCs w:val="18"/>
                <w:rtl w:val="0"/>
              </w:rPr>
              <w:t xml:space="preserve">Historical &amp; 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473">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474">
            <w:pPr>
              <w:rPr/>
            </w:pPr>
            <w:r w:rsidDel="00000000" w:rsidR="00000000" w:rsidRPr="00000000">
              <w:rPr>
                <w:sz w:val="17"/>
                <w:szCs w:val="17"/>
                <w:rtl w:val="0"/>
              </w:rPr>
              <w:t xml:space="preserve">USGS streamgages/peak-flow, NOAA tide gauges, high-water marks, Storm Events.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475">
            <w:pPr>
              <w:rPr/>
            </w:pPr>
            <w:r w:rsidDel="00000000" w:rsidR="00000000" w:rsidRPr="00000000">
              <w:rPr>
                <w:sz w:val="18"/>
                <w:szCs w:val="18"/>
                <w:rtl w:val="0"/>
              </w:rPr>
              <w:t xml:space="preserve">Simulated / stochastic catalog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476">
            <w:pPr>
              <w:rPr/>
            </w:pPr>
            <w:r w:rsidDel="00000000" w:rsidR="00000000" w:rsidRPr="00000000">
              <w:rPr>
                <w:b w:val="1"/>
                <w:bCs w:val="1"/>
                <w:color w:val="b7791f"/>
                <w:sz w:val="20"/>
                <w:szCs w:val="20"/>
                <w:rtl w:val="0"/>
              </w:rPr>
              <w:t xml:space="preserve">◐ </w:t>
            </w:r>
            <w:r w:rsidDel="00000000" w:rsidR="00000000" w:rsidRPr="00000000">
              <w:rPr>
                <w:color w:val="5a7184"/>
                <w:sz w:val="15"/>
                <w:szCs w:val="15"/>
                <w:rtl w:val="0"/>
              </w:rPr>
              <w:t xml:space="preserve">partial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477">
            <w:pPr>
              <w:rPr/>
            </w:pPr>
            <w:r w:rsidDel="00000000" w:rsidR="00000000" w:rsidRPr="00000000">
              <w:rPr>
                <w:sz w:val="17"/>
                <w:szCs w:val="17"/>
                <w:rtl w:val="0"/>
              </w:rPr>
              <w:t xml:space="preserve">FFRD (probabilistic, emerging/pilot); First Street model (commercial). No mature free national catalog yet.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478">
            <w:pPr>
              <w:rPr/>
            </w:pPr>
            <w:r w:rsidDel="00000000" w:rsidR="00000000" w:rsidRPr="00000000">
              <w:rPr>
                <w:sz w:val="18"/>
                <w:szCs w:val="18"/>
                <w:rtl w:val="0"/>
              </w:rPr>
              <w:t xml:space="preserve">Footprint 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479">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47A">
            <w:pPr>
              <w:rPr/>
            </w:pPr>
            <w:r w:rsidDel="00000000" w:rsidR="00000000" w:rsidRPr="00000000">
              <w:rPr>
                <w:sz w:val="17"/>
                <w:szCs w:val="17"/>
                <w:rtl w:val="0"/>
              </w:rPr>
              <w:t xml:space="preserve">NFHL + USGS FIM + SLOSH give depth grids; fully buildable per sub-peril.</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47B">
            <w:pPr>
              <w:rPr/>
            </w:pPr>
            <w:r w:rsidDel="00000000" w:rsidR="00000000" w:rsidRPr="00000000">
              <w:rPr>
                <w:sz w:val="18"/>
                <w:szCs w:val="18"/>
                <w:rtl w:val="0"/>
              </w:rPr>
              <w:t xml:space="preserve">Research &amp; references base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47C">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47D">
            <w:pPr>
              <w:rPr/>
            </w:pPr>
            <w:r w:rsidDel="00000000" w:rsidR="00000000" w:rsidRPr="00000000">
              <w:rPr>
                <w:sz w:val="17"/>
                <w:szCs w:val="17"/>
                <w:rtl w:val="0"/>
              </w:rPr>
              <w:t xml:space="preserve">USGS Bulletin 17C, HEC-RAS/HMS, NOAA surge methodology.</w:t>
            </w:r>
            <w:r w:rsidDel="00000000" w:rsidR="00000000" w:rsidRPr="00000000">
              <w:rPr>
                <w:rtl w:val="0"/>
              </w:rPr>
            </w:r>
          </w:p>
        </w:tc>
      </w:tr>
    </w:tbl>
    <w:p w:rsidR="00000000" w:rsidDel="00000000" w:rsidP="00000000" w:rsidRDefault="00000000" w:rsidRPr="00000000" w14:paraId="0000047E">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1.  How This Maps to the Catalog</w:t>
      </w:r>
    </w:p>
    <w:p w:rsidR="00000000" w:rsidDel="00000000" w:rsidP="00000000" w:rsidRDefault="00000000" w:rsidRPr="00000000" w14:paraId="0000047F">
      <w:pPr>
        <w:spacing w:after="40" w:before="40" w:lineRule="auto"/>
        <w:rPr/>
      </w:pPr>
      <w:r w:rsidDel="00000000" w:rsidR="00000000" w:rsidRPr="00000000">
        <w:rPr>
          <w:rtl w:val="0"/>
        </w:rPr>
        <w:t xml:space="preserve">Flood is three sub-perils with </w:t>
      </w:r>
      <w:r w:rsidDel="00000000" w:rsidR="00000000" w:rsidRPr="00000000">
        <w:rPr>
          <w:b w:val="1"/>
          <w:bCs w:val="1"/>
          <w:rtl w:val="0"/>
        </w:rPr>
        <w:t xml:space="preserve">different sources and footprints</w:t>
      </w:r>
      <w:r w:rsidDel="00000000" w:rsidR="00000000" w:rsidRPr="00000000">
        <w:rPr>
          <w:rtl w:val="0"/>
        </w:rPr>
        <w:t xml:space="preserve"> but one shared damage driver — inundation depth. The sub-peril tags </w:t>
      </w:r>
      <w:r w:rsidDel="00000000" w:rsidR="00000000" w:rsidRPr="00000000">
        <w:rPr>
          <w:rFonts w:ascii="Verdana" w:cs="Verdana" w:eastAsia="Verdana" w:hAnsi="Verdana"/>
          <w:b w:val="1"/>
          <w:bCs w:val="1"/>
          <w:color w:val="2e75b6"/>
          <w:rtl w:val="0"/>
        </w:rPr>
        <w:t xml:space="preserve">[R] [F] [C]</w:t>
      </w:r>
      <w:r w:rsidDel="00000000" w:rsidR="00000000" w:rsidRPr="00000000">
        <w:rPr>
          <w:rtl w:val="0"/>
        </w:rPr>
        <w:t xml:space="preserve"> on each source below show which it serves.</w:t>
      </w:r>
    </w:p>
    <w:p w:rsidR="00000000" w:rsidDel="00000000" w:rsidP="00000000" w:rsidRDefault="00000000" w:rsidRPr="00000000" w14:paraId="00000480">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[R] Riverine </w:t>
      </w:r>
      <w:r w:rsidDel="00000000" w:rsidR="00000000" w:rsidRPr="00000000">
        <w:rPr>
          <w:rtl w:val="0"/>
        </w:rPr>
        <w:t xml:space="preserve">— river/stream overflow from accumulated runoff. Slow-onset, large footprint, well-gauged. The classic 100-yr floodplain.</w:t>
      </w:r>
    </w:p>
    <w:p w:rsidR="00000000" w:rsidDel="00000000" w:rsidP="00000000" w:rsidRDefault="00000000" w:rsidRPr="00000000" w14:paraId="00000481">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[F] Flash / pluvial </w:t>
      </w:r>
      <w:r w:rsidDel="00000000" w:rsidR="00000000" w:rsidRPr="00000000">
        <w:rPr>
          <w:rtl w:val="0"/>
        </w:rPr>
        <w:t xml:space="preserve">— intense-rainfall surface flooding, often outside mapped floodplains. Fast, localized, poorly captured by regulatory maps — the blind spot.</w:t>
      </w:r>
    </w:p>
    <w:p w:rsidR="00000000" w:rsidDel="00000000" w:rsidP="00000000" w:rsidRDefault="00000000" w:rsidRPr="00000000" w14:paraId="00000482">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[C] Coastal / surge </w:t>
      </w:r>
      <w:r w:rsidDel="00000000" w:rsidR="00000000" w:rsidRPr="00000000">
        <w:rPr>
          <w:rtl w:val="0"/>
        </w:rPr>
        <w:t xml:space="preserve">— storm surge + tide + wave + sea-level rise. Overlaps the hurricane doc’s surge grid; driven by ocean water level, not rainfall.</w:t>
      </w:r>
    </w:p>
    <w:p w:rsidR="00000000" w:rsidDel="00000000" w:rsidP="00000000" w:rsidRDefault="00000000" w:rsidRPr="00000000" w14:paraId="00000483">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Practical stack: depth is the universal metric — sample an inundation-depth grid at each asset and apply a depth-damage curve. Riverine: NFHL zones / USGS FIM. Flash: needs rainfall-driven modeling (FFRD or commercial), since NFHL under-maps it. Coastal: SLOSH / NOAA surge, shared with the hurricane surge layer. Combine without double-counting where sub-perils overlap (e.g. a hurricane drives both [C] surge and [F] rainfall).</w:t>
      </w:r>
      <w:r w:rsidDel="00000000" w:rsidR="00000000" w:rsidRPr="00000000">
        <w:rPr>
          <w:rtl w:val="0"/>
        </w:rPr>
      </w:r>
    </w:p>
    <w:p w:rsidR="00000000" w:rsidDel="00000000" w:rsidP="00000000" w:rsidRDefault="00000000" w:rsidRPr="00000000" w14:paraId="00000484">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2.  Screening-Level Maps &amp; Tools</w:t>
      </w:r>
    </w:p>
    <w:p w:rsidR="00000000" w:rsidDel="00000000" w:rsidP="00000000" w:rsidRDefault="00000000" w:rsidRPr="00000000" w14:paraId="00000485">
      <w:pPr>
        <w:spacing w:after="40" w:before="40" w:lineRule="auto"/>
        <w:rPr/>
      </w:pPr>
      <w:r w:rsidDel="00000000" w:rsidR="00000000" w:rsidRPr="00000000">
        <w:rPr>
          <w:color w:val="5a7184"/>
          <w:rtl w:val="0"/>
        </w:rPr>
        <w:t xml:space="preserve">Regulatory and ready hazard surfaces — fast lookup, insurer- and regulator-recognized.</w:t>
      </w:r>
      <w:r w:rsidDel="00000000" w:rsidR="00000000" w:rsidRPr="00000000">
        <w:rPr>
          <w:rtl w:val="0"/>
        </w:rPr>
      </w:r>
    </w:p>
    <w:tbl>
      <w:tblPr>
        <w:tblStyle w:val="Table40"/>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86">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87">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88">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89">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8A">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8B">
            <w:pPr>
              <w:spacing w:after="14" w:before="14" w:lineRule="auto"/>
              <w:rPr/>
            </w:pPr>
            <w:r w:rsidDel="00000000" w:rsidR="00000000" w:rsidRPr="00000000">
              <w:rPr>
                <w:rFonts w:ascii="Verdana" w:cs="Verdana" w:eastAsia="Verdana" w:hAnsi="Verdana"/>
                <w:b w:val="1"/>
                <w:bCs w:val="1"/>
                <w:color w:val="2e75b6"/>
                <w:sz w:val="15"/>
                <w:szCs w:val="15"/>
                <w:rtl w:val="0"/>
              </w:rPr>
              <w:t xml:space="preserve">[R/C] </w:t>
            </w:r>
            <w:r w:rsidDel="00000000" w:rsidR="00000000" w:rsidRPr="00000000">
              <w:rPr>
                <w:b w:val="1"/>
                <w:bCs w:val="1"/>
                <w:color w:val="1f3a5f"/>
                <w:sz w:val="17"/>
                <w:szCs w:val="17"/>
                <w:rtl w:val="0"/>
              </w:rPr>
              <w:t xml:space="preserve">FEMA National Flood Hazard Layer (NFHL)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8C">
            <w:pPr>
              <w:spacing w:after="8" w:before="8" w:lineRule="auto"/>
              <w:rPr/>
            </w:pPr>
            <w:r w:rsidDel="00000000" w:rsidR="00000000" w:rsidRPr="00000000">
              <w:rPr>
                <w:sz w:val="17"/>
                <w:szCs w:val="17"/>
                <w:rtl w:val="0"/>
              </w:rPr>
              <w:t xml:space="preserve">Screening / regulatory map</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8D">
            <w:pPr>
              <w:spacing w:after="8" w:before="8" w:lineRule="auto"/>
              <w:rPr/>
            </w:pPr>
            <w:r w:rsidDel="00000000" w:rsidR="00000000" w:rsidRPr="00000000">
              <w:rPr>
                <w:sz w:val="17"/>
                <w:szCs w:val="17"/>
                <w:rtl w:val="0"/>
              </w:rPr>
              <w:t xml:space="preserve">Flood zone, base flood elevation, floodway; 1% &amp; 0.2% annual-chance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8E">
            <w:pPr>
              <w:spacing w:after="8" w:before="8" w:lineRule="auto"/>
              <w:rPr/>
            </w:pPr>
            <w:r w:rsidDel="00000000" w:rsidR="00000000" w:rsidRPr="00000000">
              <w:rPr>
                <w:sz w:val="17"/>
                <w:szCs w:val="17"/>
                <w:rtl w:val="0"/>
              </w:rPr>
              <w:t xml:space="preserve">US, 90%+ of population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8F">
            <w:pPr>
              <w:spacing w:after="8" w:before="8" w:lineRule="auto"/>
              <w:rPr/>
            </w:pPr>
            <w:r w:rsidDel="00000000" w:rsidR="00000000" w:rsidRPr="00000000">
              <w:rPr>
                <w:sz w:val="17"/>
                <w:szCs w:val="17"/>
                <w:rtl w:val="0"/>
              </w:rPr>
              <w:t xml:space="preserve">Vector zones; effective FIRM-based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90">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Current effective (continuously updated)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91">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Shapefile / KMZ / WMS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92">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(FEMA)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93">
            <w:pPr>
              <w:spacing w:after="14" w:before="14" w:lineRule="auto"/>
              <w:rPr/>
            </w:pPr>
            <w:r w:rsidDel="00000000" w:rsidR="00000000" w:rsidRPr="00000000">
              <w:rPr>
                <w:b w:val="1"/>
                <w:bCs w:val="1"/>
                <w:color w:val="5a7184"/>
                <w:sz w:val="14"/>
                <w:szCs w:val="14"/>
                <w:rtl w:val="0"/>
              </w:rPr>
              <w:t xml:space="preserve">Access: </w:t>
            </w:r>
            <w:hyperlink r:id="rId67">
              <w:r w:rsidDel="00000000" w:rsidR="00000000" w:rsidRPr="00000000">
                <w:rPr>
                  <w:rFonts w:ascii="Verdana" w:cs="Verdana" w:eastAsia="Verdana" w:hAnsi="Verdana"/>
                  <w:color w:val="2e75b6"/>
                  <w:sz w:val="16"/>
                  <w:szCs w:val="16"/>
                  <w:u w:val="single"/>
                  <w:rtl w:val="0"/>
                </w:rPr>
                <w:t xml:space="preserve">NFHL</w:t>
              </w:r>
            </w:hyperlink>
            <w:r w:rsidDel="00000000" w:rsidR="00000000" w:rsidRPr="00000000">
              <w:rPr>
                <w:rtl w:val="0"/>
              </w:rPr>
              <w:t xml:space="preserve">  </w:t>
            </w:r>
            <w:hyperlink r:id="rId68">
              <w:r w:rsidDel="00000000" w:rsidR="00000000" w:rsidRPr="00000000">
                <w:rPr>
                  <w:rFonts w:ascii="Verdana" w:cs="Verdana" w:eastAsia="Verdana" w:hAnsi="Verdana"/>
                  <w:color w:val="2e75b6"/>
                  <w:sz w:val="16"/>
                  <w:szCs w:val="16"/>
                  <w:u w:val="single"/>
                  <w:rtl w:val="0"/>
                </w:rPr>
                <w:t xml:space="preserve">MSC download</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94">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regulatory baseline for riverine + coastal. Binary zones, not graduated probability; under-maps flash/pluvial and is incomplete in unmapped rural areas.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95">
            <w:pPr>
              <w:spacing w:after="14" w:before="14" w:lineRule="auto"/>
              <w:rPr/>
            </w:pPr>
            <w:r w:rsidDel="00000000" w:rsidR="00000000" w:rsidRPr="00000000">
              <w:rPr>
                <w:rFonts w:ascii="Verdana" w:cs="Verdana" w:eastAsia="Verdana" w:hAnsi="Verdana"/>
                <w:b w:val="1"/>
                <w:bCs w:val="1"/>
                <w:color w:val="2e75b6"/>
                <w:sz w:val="15"/>
                <w:szCs w:val="15"/>
                <w:rtl w:val="0"/>
              </w:rPr>
              <w:t xml:space="preserve">[R/C] </w:t>
            </w:r>
            <w:r w:rsidDel="00000000" w:rsidR="00000000" w:rsidRPr="00000000">
              <w:rPr>
                <w:b w:val="1"/>
                <w:bCs w:val="1"/>
                <w:color w:val="1f3a5f"/>
                <w:sz w:val="17"/>
                <w:szCs w:val="17"/>
                <w:rtl w:val="0"/>
              </w:rPr>
              <w:t xml:space="preserve">FEMA National Risk Index (Flooding hazards)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96">
            <w:pPr>
              <w:spacing w:after="8" w:before="8" w:lineRule="auto"/>
              <w:rPr/>
            </w:pPr>
            <w:r w:rsidDel="00000000" w:rsidR="00000000" w:rsidRPr="00000000">
              <w:rPr>
                <w:sz w:val="17"/>
                <w:szCs w:val="17"/>
                <w:rtl w:val="0"/>
              </w:rPr>
              <w:t xml:space="preserve">Screening / loss model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97">
            <w:pPr>
              <w:spacing w:after="8" w:before="8" w:lineRule="auto"/>
              <w:rPr/>
            </w:pPr>
            <w:r w:rsidDel="00000000" w:rsidR="00000000" w:rsidRPr="00000000">
              <w:rPr>
                <w:sz w:val="17"/>
                <w:szCs w:val="17"/>
                <w:rtl w:val="0"/>
              </w:rPr>
              <w:t xml:space="preserve">Expected Annual Loss, frequency, exposure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98">
            <w:pPr>
              <w:spacing w:after="8" w:before="8" w:lineRule="auto"/>
              <w:rPr/>
            </w:pPr>
            <w:r w:rsidDel="00000000" w:rsidR="00000000" w:rsidRPr="00000000">
              <w:rPr>
                <w:sz w:val="17"/>
                <w:szCs w:val="17"/>
                <w:rtl w:val="0"/>
              </w:rPr>
              <w:t xml:space="preserve">US, county + census tract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99">
            <w:pPr>
              <w:spacing w:after="8" w:before="8" w:lineRule="auto"/>
              <w:rPr/>
            </w:pPr>
            <w:r w:rsidDel="00000000" w:rsidR="00000000" w:rsidRPr="00000000">
              <w:rPr>
                <w:sz w:val="17"/>
                <w:szCs w:val="17"/>
                <w:rtl w:val="0"/>
              </w:rPr>
              <w:t xml:space="preserve">Tract / county; v1.20 (Dec 2025)</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9A">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Annualized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9B">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CSV / GIS / API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9C">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(FEMA)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9D">
            <w:pPr>
              <w:spacing w:after="14" w:before="14" w:lineRule="auto"/>
              <w:rPr/>
            </w:pPr>
            <w:r w:rsidDel="00000000" w:rsidR="00000000" w:rsidRPr="00000000">
              <w:rPr>
                <w:b w:val="1"/>
                <w:bCs w:val="1"/>
                <w:color w:val="5a7184"/>
                <w:sz w:val="14"/>
                <w:szCs w:val="14"/>
                <w:rtl w:val="0"/>
              </w:rPr>
              <w:t xml:space="preserve">Access: </w:t>
            </w:r>
            <w:hyperlink r:id="rId69">
              <w:r w:rsidDel="00000000" w:rsidR="00000000" w:rsidRPr="00000000">
                <w:rPr>
                  <w:rFonts w:ascii="Verdana" w:cs="Verdana" w:eastAsia="Verdana" w:hAnsi="Verdana"/>
                  <w:color w:val="2e75b6"/>
                  <w:sz w:val="16"/>
                  <w:szCs w:val="16"/>
                  <w:u w:val="single"/>
                  <w:rtl w:val="0"/>
                </w:rPr>
                <w:t xml:space="preserve">NRI data</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9E">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Riverine Flooding + Coastal Flooding are 2 of 18 NRI hazards. Loss benchmark; no flash/pluvial line item.</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9F">
            <w:pPr>
              <w:spacing w:after="14" w:before="14" w:lineRule="auto"/>
              <w:rPr/>
            </w:pPr>
            <w:r w:rsidDel="00000000" w:rsidR="00000000" w:rsidRPr="00000000">
              <w:rPr>
                <w:rFonts w:ascii="Verdana" w:cs="Verdana" w:eastAsia="Verdana" w:hAnsi="Verdana"/>
                <w:b w:val="1"/>
                <w:bCs w:val="1"/>
                <w:color w:val="2e75b6"/>
                <w:sz w:val="15"/>
                <w:szCs w:val="15"/>
                <w:rtl w:val="0"/>
              </w:rPr>
              <w:t xml:space="preserve">[C] </w:t>
            </w:r>
            <w:r w:rsidDel="00000000" w:rsidR="00000000" w:rsidRPr="00000000">
              <w:rPr>
                <w:b w:val="1"/>
                <w:bCs w:val="1"/>
                <w:color w:val="1f3a5f"/>
                <w:sz w:val="17"/>
                <w:szCs w:val="17"/>
                <w:rtl w:val="0"/>
              </w:rPr>
              <w:t xml:space="preserve">NOAA Coastal Flood Exposure Mapper / SLR Viewer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A0">
            <w:pPr>
              <w:spacing w:after="8" w:before="8" w:lineRule="auto"/>
              <w:rPr/>
            </w:pPr>
            <w:r w:rsidDel="00000000" w:rsidR="00000000" w:rsidRPr="00000000">
              <w:rPr>
                <w:sz w:val="17"/>
                <w:szCs w:val="17"/>
                <w:rtl w:val="0"/>
              </w:rPr>
              <w:t xml:space="preserve">Screening / hazard map</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A1">
            <w:pPr>
              <w:spacing w:after="8" w:before="8" w:lineRule="auto"/>
              <w:rPr/>
            </w:pPr>
            <w:r w:rsidDel="00000000" w:rsidR="00000000" w:rsidRPr="00000000">
              <w:rPr>
                <w:sz w:val="17"/>
                <w:szCs w:val="17"/>
                <w:rtl w:val="0"/>
              </w:rPr>
              <w:t xml:space="preserve">Coastal inundation depth, surge &amp; SLR scenarios, shallow coastal flooding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A2">
            <w:pPr>
              <w:spacing w:after="8" w:before="8" w:lineRule="auto"/>
              <w:rPr/>
            </w:pPr>
            <w:r w:rsidDel="00000000" w:rsidR="00000000" w:rsidRPr="00000000">
              <w:rPr>
                <w:sz w:val="17"/>
                <w:szCs w:val="17"/>
                <w:rtl w:val="0"/>
              </w:rPr>
              <w:t xml:space="preserve">US coasts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A3">
            <w:pPr>
              <w:spacing w:after="8" w:before="8" w:lineRule="auto"/>
              <w:rPr/>
            </w:pPr>
            <w:r w:rsidDel="00000000" w:rsidR="00000000" w:rsidRPr="00000000">
              <w:rPr>
                <w:sz w:val="17"/>
                <w:szCs w:val="17"/>
                <w:rtl w:val="0"/>
              </w:rPr>
              <w:t xml:space="preserve">Neighborhood; scenario-based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A4">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Scenario (SLR 0–10 ft)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A5">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Web map / GIS layers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A6">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(NOAA)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A7">
            <w:pPr>
              <w:spacing w:after="14" w:before="14" w:lineRule="auto"/>
              <w:rPr/>
            </w:pPr>
            <w:r w:rsidDel="00000000" w:rsidR="00000000" w:rsidRPr="00000000">
              <w:rPr>
                <w:b w:val="1"/>
                <w:bCs w:val="1"/>
                <w:color w:val="5a7184"/>
                <w:sz w:val="14"/>
                <w:szCs w:val="14"/>
                <w:rtl w:val="0"/>
              </w:rPr>
              <w:t xml:space="preserve">Access: </w:t>
            </w:r>
            <w:hyperlink r:id="rId70">
              <w:r w:rsidDel="00000000" w:rsidR="00000000" w:rsidRPr="00000000">
                <w:rPr>
                  <w:rFonts w:ascii="Verdana" w:cs="Verdana" w:eastAsia="Verdana" w:hAnsi="Verdana"/>
                  <w:color w:val="2e75b6"/>
                  <w:sz w:val="16"/>
                  <w:szCs w:val="16"/>
                  <w:u w:val="single"/>
                  <w:rtl w:val="0"/>
                </w:rPr>
                <w:t xml:space="preserve">Coastal Flood Exposure</w:t>
              </w:r>
            </w:hyperlink>
            <w:r w:rsidDel="00000000" w:rsidR="00000000" w:rsidRPr="00000000">
              <w:rPr>
                <w:rtl w:val="0"/>
              </w:rPr>
              <w:t xml:space="preserve">  </w:t>
            </w:r>
            <w:hyperlink r:id="rId71">
              <w:r w:rsidDel="00000000" w:rsidR="00000000" w:rsidRPr="00000000">
                <w:rPr>
                  <w:rFonts w:ascii="Verdana" w:cs="Verdana" w:eastAsia="Verdana" w:hAnsi="Verdana"/>
                  <w:color w:val="2e75b6"/>
                  <w:sz w:val="16"/>
                  <w:szCs w:val="16"/>
                  <w:u w:val="single"/>
                  <w:rtl w:val="0"/>
                </w:rPr>
                <w:t xml:space="preserve">SLR Viewer</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A8">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Best free coastal screening incl. sea-level-rise scenarios. Screening-level (bathtub + composite), not hydrodynamic per-event.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A9">
            <w:pPr>
              <w:spacing w:after="14" w:before="14" w:lineRule="auto"/>
              <w:rPr/>
            </w:pPr>
            <w:r w:rsidDel="00000000" w:rsidR="00000000" w:rsidRPr="00000000">
              <w:rPr>
                <w:rFonts w:ascii="Verdana" w:cs="Verdana" w:eastAsia="Verdana" w:hAnsi="Verdana"/>
                <w:b w:val="1"/>
                <w:bCs w:val="1"/>
                <w:color w:val="2e75b6"/>
                <w:sz w:val="15"/>
                <w:szCs w:val="15"/>
                <w:rtl w:val="0"/>
              </w:rPr>
              <w:t xml:space="preserve">[F] </w:t>
            </w:r>
            <w:r w:rsidDel="00000000" w:rsidR="00000000" w:rsidRPr="00000000">
              <w:rPr>
                <w:b w:val="1"/>
                <w:bCs w:val="1"/>
                <w:color w:val="1f3a5f"/>
                <w:sz w:val="17"/>
                <w:szCs w:val="17"/>
                <w:rtl w:val="0"/>
              </w:rPr>
              <w:t xml:space="preserve">NOAA Atlas 14 / Atlas 15 (precipitation frequency)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AA">
            <w:pPr>
              <w:spacing w:after="8" w:before="8" w:lineRule="auto"/>
              <w:rPr/>
            </w:pPr>
            <w:r w:rsidDel="00000000" w:rsidR="00000000" w:rsidRPr="00000000">
              <w:rPr>
                <w:sz w:val="17"/>
                <w:szCs w:val="17"/>
                <w:rtl w:val="0"/>
              </w:rPr>
              <w:t xml:space="preserve">Screening / design input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AB">
            <w:pPr>
              <w:spacing w:after="8" w:before="8" w:lineRule="auto"/>
              <w:rPr/>
            </w:pPr>
            <w:r w:rsidDel="00000000" w:rsidR="00000000" w:rsidRPr="00000000">
              <w:rPr>
                <w:sz w:val="17"/>
                <w:szCs w:val="17"/>
                <w:rtl w:val="0"/>
              </w:rPr>
              <w:t xml:space="preserve">Precip depth-duration-frequency (DDF/IDF); AEP 50% to 0.1%</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AC">
            <w:pPr>
              <w:spacing w:after="8" w:before="8" w:lineRule="auto"/>
              <w:rPr/>
            </w:pPr>
            <w:r w:rsidDel="00000000" w:rsidR="00000000" w:rsidRPr="00000000">
              <w:rPr>
                <w:sz w:val="17"/>
                <w:szCs w:val="17"/>
                <w:rtl w:val="0"/>
              </w:rPr>
              <w:t xml:space="preserve">US (A14 by region; A15 seamless national)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AD">
            <w:pPr>
              <w:spacing w:after="8" w:before="8" w:lineRule="auto"/>
              <w:rPr/>
            </w:pPr>
            <w:r w:rsidDel="00000000" w:rsidR="00000000" w:rsidRPr="00000000">
              <w:rPr>
                <w:sz w:val="17"/>
                <w:szCs w:val="17"/>
                <w:rtl w:val="0"/>
              </w:rPr>
              <w:t xml:space="preserve">Point + gridded; 5-min to 60-day durations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AE">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A14 (current, 10–20 yr old in places); A15 in development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AF">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PFDS web / ASCII grids / GIS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B0">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(NOAA NWS OWP)</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B1">
            <w:pPr>
              <w:spacing w:after="14" w:before="14" w:lineRule="auto"/>
              <w:rPr/>
            </w:pPr>
            <w:r w:rsidDel="00000000" w:rsidR="00000000" w:rsidRPr="00000000">
              <w:rPr>
                <w:b w:val="1"/>
                <w:bCs w:val="1"/>
                <w:color w:val="5a7184"/>
                <w:sz w:val="14"/>
                <w:szCs w:val="14"/>
                <w:rtl w:val="0"/>
              </w:rPr>
              <w:t xml:space="preserve">Access: </w:t>
            </w:r>
            <w:hyperlink r:id="rId72">
              <w:r w:rsidDel="00000000" w:rsidR="00000000" w:rsidRPr="00000000">
                <w:rPr>
                  <w:rFonts w:ascii="Verdana" w:cs="Verdana" w:eastAsia="Verdana" w:hAnsi="Verdana"/>
                  <w:color w:val="2e75b6"/>
                  <w:sz w:val="16"/>
                  <w:szCs w:val="16"/>
                  <w:u w:val="single"/>
                  <w:rtl w:val="0"/>
                </w:rPr>
                <w:t xml:space="preserve">Atlas 14 PFDS</w:t>
              </w:r>
            </w:hyperlink>
            <w:r w:rsidDel="00000000" w:rsidR="00000000" w:rsidRPr="00000000">
              <w:rPr>
                <w:rtl w:val="0"/>
              </w:rPr>
              <w:t xml:space="preserve">  </w:t>
            </w:r>
            <w:hyperlink r:id="rId73">
              <w:r w:rsidDel="00000000" w:rsidR="00000000" w:rsidRPr="00000000">
                <w:rPr>
                  <w:rFonts w:ascii="Verdana" w:cs="Verdana" w:eastAsia="Verdana" w:hAnsi="Verdana"/>
                  <w:color w:val="2e75b6"/>
                  <w:sz w:val="16"/>
                  <w:szCs w:val="16"/>
                  <w:u w:val="single"/>
                  <w:rtl w:val="0"/>
                </w:rPr>
                <w:t xml:space="preserve">Atlas 15</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B2">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rainfall-frequency standard — the missing input for FLASH/PLUVIAL [F] modeling (the blind spot). Atlas 15 adds climate non-stationarity + future scenarios; CONUS preliminary due ~Sept 2026. See §8.</w:t>
            </w:r>
            <w:r w:rsidDel="00000000" w:rsidR="00000000" w:rsidRPr="00000000">
              <w:rPr>
                <w:rtl w:val="0"/>
              </w:rPr>
            </w:r>
          </w:p>
        </w:tc>
      </w:tr>
    </w:tbl>
    <w:p w:rsidR="00000000" w:rsidDel="00000000" w:rsidP="00000000" w:rsidRDefault="00000000" w:rsidRPr="00000000" w14:paraId="000004B3">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3.  Historical &amp; Event Record</w:t>
      </w:r>
    </w:p>
    <w:p w:rsidR="00000000" w:rsidDel="00000000" w:rsidP="00000000" w:rsidRDefault="00000000" w:rsidRPr="00000000" w14:paraId="000004B4">
      <w:pPr>
        <w:spacing w:after="40" w:before="40" w:lineRule="auto"/>
        <w:rPr/>
      </w:pPr>
      <w:r w:rsidDel="00000000" w:rsidR="00000000" w:rsidRPr="00000000">
        <w:rPr>
          <w:color w:val="5a7184"/>
          <w:rtl w:val="0"/>
        </w:rPr>
        <w:t xml:space="preserve">Observed flows, water levels, and inundation — the basis for flood-frequency fitting and model calibration.</w:t>
      </w:r>
      <w:r w:rsidDel="00000000" w:rsidR="00000000" w:rsidRPr="00000000">
        <w:rPr>
          <w:rtl w:val="0"/>
        </w:rPr>
      </w:r>
    </w:p>
    <w:tbl>
      <w:tblPr>
        <w:tblStyle w:val="Table41"/>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B5">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B6">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B7">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B8">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B9">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BA">
            <w:pPr>
              <w:spacing w:after="14" w:before="14" w:lineRule="auto"/>
              <w:rPr/>
            </w:pPr>
            <w:r w:rsidDel="00000000" w:rsidR="00000000" w:rsidRPr="00000000">
              <w:rPr>
                <w:rFonts w:ascii="Verdana" w:cs="Verdana" w:eastAsia="Verdana" w:hAnsi="Verdana"/>
                <w:b w:val="1"/>
                <w:bCs w:val="1"/>
                <w:color w:val="2e75b6"/>
                <w:sz w:val="15"/>
                <w:szCs w:val="15"/>
                <w:rtl w:val="0"/>
              </w:rPr>
              <w:t xml:space="preserve">[R/F] </w:t>
            </w:r>
            <w:r w:rsidDel="00000000" w:rsidR="00000000" w:rsidRPr="00000000">
              <w:rPr>
                <w:b w:val="1"/>
                <w:bCs w:val="1"/>
                <w:color w:val="1f3a5f"/>
                <w:sz w:val="17"/>
                <w:szCs w:val="17"/>
                <w:rtl w:val="0"/>
              </w:rPr>
              <w:t xml:space="preserve">USGS streamgages + peak-flow / StreamStats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BB">
            <w:pPr>
              <w:spacing w:after="8" w:before="8" w:lineRule="auto"/>
              <w:rPr/>
            </w:pPr>
            <w:r w:rsidDel="00000000" w:rsidR="00000000" w:rsidRPr="00000000">
              <w:rPr>
                <w:sz w:val="17"/>
                <w:szCs w:val="17"/>
                <w:rtl w:val="0"/>
              </w:rPr>
              <w:t xml:space="preserve">Event record / gauge network</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BC">
            <w:pPr>
              <w:spacing w:after="8" w:before="8" w:lineRule="auto"/>
              <w:rPr/>
            </w:pPr>
            <w:r w:rsidDel="00000000" w:rsidR="00000000" w:rsidRPr="00000000">
              <w:rPr>
                <w:sz w:val="17"/>
                <w:szCs w:val="17"/>
                <w:rtl w:val="0"/>
              </w:rPr>
              <w:t xml:space="preserve">Discharge (cfs), stage; flood-frequency by AEP (Bulletin 17C)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BD">
            <w:pPr>
              <w:spacing w:after="8" w:before="8" w:lineRule="auto"/>
              <w:rPr/>
            </w:pPr>
            <w:r w:rsidDel="00000000" w:rsidR="00000000" w:rsidRPr="00000000">
              <w:rPr>
                <w:sz w:val="17"/>
                <w:szCs w:val="17"/>
                <w:rtl w:val="0"/>
              </w:rPr>
              <w:t xml:space="preserve">US streams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BE">
            <w:pPr>
              <w:spacing w:after="8" w:before="8" w:lineRule="auto"/>
              <w:rPr/>
            </w:pPr>
            <w:r w:rsidDel="00000000" w:rsidR="00000000" w:rsidRPr="00000000">
              <w:rPr>
                <w:sz w:val="17"/>
                <w:szCs w:val="17"/>
                <w:rtl w:val="0"/>
              </w:rPr>
              <w:t xml:space="preserve">Point gauge; sub-daily → annual peaks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BF">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Up to ~120 yr at long gauges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C0">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Web / NWIS API / StreamStats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C1">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(USGS)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C2">
            <w:pPr>
              <w:spacing w:after="14" w:before="14" w:lineRule="auto"/>
              <w:rPr/>
            </w:pPr>
            <w:r w:rsidDel="00000000" w:rsidR="00000000" w:rsidRPr="00000000">
              <w:rPr>
                <w:b w:val="1"/>
                <w:bCs w:val="1"/>
                <w:color w:val="5a7184"/>
                <w:sz w:val="14"/>
                <w:szCs w:val="14"/>
                <w:rtl w:val="0"/>
              </w:rPr>
              <w:t xml:space="preserve">Access: </w:t>
            </w:r>
            <w:hyperlink r:id="rId74">
              <w:r w:rsidDel="00000000" w:rsidR="00000000" w:rsidRPr="00000000">
                <w:rPr>
                  <w:rFonts w:ascii="Verdana" w:cs="Verdana" w:eastAsia="Verdana" w:hAnsi="Verdana"/>
                  <w:color w:val="2e75b6"/>
                  <w:sz w:val="16"/>
                  <w:szCs w:val="16"/>
                  <w:u w:val="single"/>
                  <w:rtl w:val="0"/>
                </w:rPr>
                <w:t xml:space="preserve">USGS flood info</w:t>
              </w:r>
            </w:hyperlink>
            <w:r w:rsidDel="00000000" w:rsidR="00000000" w:rsidRPr="00000000">
              <w:rPr>
                <w:rtl w:val="0"/>
              </w:rPr>
              <w:t xml:space="preserve">  </w:t>
            </w:r>
            <w:hyperlink r:id="rId75">
              <w:r w:rsidDel="00000000" w:rsidR="00000000" w:rsidRPr="00000000">
                <w:rPr>
                  <w:rFonts w:ascii="Verdana" w:cs="Verdana" w:eastAsia="Verdana" w:hAnsi="Verdana"/>
                  <w:color w:val="2e75b6"/>
                  <w:sz w:val="16"/>
                  <w:szCs w:val="16"/>
                  <w:u w:val="single"/>
                  <w:rtl w:val="0"/>
                </w:rPr>
                <w:t xml:space="preserve">StreamStats</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C3">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Authoritative discharge &amp; flood-frequency source. StreamStats gives AEP flows (50% to 0.2%) at ungauged sites via regional regression. The riverine frequency backbone.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C4">
            <w:pPr>
              <w:spacing w:after="14" w:before="14" w:lineRule="auto"/>
              <w:rPr/>
            </w:pPr>
            <w:r w:rsidDel="00000000" w:rsidR="00000000" w:rsidRPr="00000000">
              <w:rPr>
                <w:rFonts w:ascii="Verdana" w:cs="Verdana" w:eastAsia="Verdana" w:hAnsi="Verdana"/>
                <w:b w:val="1"/>
                <w:bCs w:val="1"/>
                <w:color w:val="2e75b6"/>
                <w:sz w:val="15"/>
                <w:szCs w:val="15"/>
                <w:rtl w:val="0"/>
              </w:rPr>
              <w:t xml:space="preserve">[C] </w:t>
            </w:r>
            <w:r w:rsidDel="00000000" w:rsidR="00000000" w:rsidRPr="00000000">
              <w:rPr>
                <w:b w:val="1"/>
                <w:bCs w:val="1"/>
                <w:color w:val="1f3a5f"/>
                <w:sz w:val="17"/>
                <w:szCs w:val="17"/>
                <w:rtl w:val="0"/>
              </w:rPr>
              <w:t xml:space="preserve">NOAA CO-OPS tide gauges / Extreme Water Levels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C5">
            <w:pPr>
              <w:spacing w:after="8" w:before="8" w:lineRule="auto"/>
              <w:rPr/>
            </w:pPr>
            <w:r w:rsidDel="00000000" w:rsidR="00000000" w:rsidRPr="00000000">
              <w:rPr>
                <w:sz w:val="17"/>
                <w:szCs w:val="17"/>
                <w:rtl w:val="0"/>
              </w:rPr>
              <w:t xml:space="preserve">Event record / gauge network</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C6">
            <w:pPr>
              <w:spacing w:after="8" w:before="8" w:lineRule="auto"/>
              <w:rPr/>
            </w:pPr>
            <w:r w:rsidDel="00000000" w:rsidR="00000000" w:rsidRPr="00000000">
              <w:rPr>
                <w:sz w:val="17"/>
                <w:szCs w:val="17"/>
                <w:rtl w:val="0"/>
              </w:rPr>
              <w:t xml:space="preserve">Water level; annual/monthly exceedance-probability levels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C7">
            <w:pPr>
              <w:spacing w:after="8" w:before="8" w:lineRule="auto"/>
              <w:rPr/>
            </w:pPr>
            <w:r w:rsidDel="00000000" w:rsidR="00000000" w:rsidRPr="00000000">
              <w:rPr>
                <w:sz w:val="17"/>
                <w:szCs w:val="17"/>
                <w:rtl w:val="0"/>
              </w:rPr>
              <w:t xml:space="preserve">US coasts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C8">
            <w:pPr>
              <w:spacing w:after="8" w:before="8" w:lineRule="auto"/>
              <w:rPr/>
            </w:pPr>
            <w:r w:rsidDel="00000000" w:rsidR="00000000" w:rsidRPr="00000000">
              <w:rPr>
                <w:sz w:val="17"/>
                <w:szCs w:val="17"/>
                <w:rtl w:val="0"/>
              </w:rPr>
              <w:t xml:space="preserve">Point station; 6-min → annual</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C9">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30+ yr at long stations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CA">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Web / API / CSV</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CB">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(NOAA)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CC">
            <w:pPr>
              <w:spacing w:after="14" w:before="14" w:lineRule="auto"/>
              <w:rPr/>
            </w:pPr>
            <w:r w:rsidDel="00000000" w:rsidR="00000000" w:rsidRPr="00000000">
              <w:rPr>
                <w:b w:val="1"/>
                <w:bCs w:val="1"/>
                <w:color w:val="5a7184"/>
                <w:sz w:val="14"/>
                <w:szCs w:val="14"/>
                <w:rtl w:val="0"/>
              </w:rPr>
              <w:t xml:space="preserve">Access: </w:t>
            </w:r>
            <w:hyperlink r:id="rId76">
              <w:r w:rsidDel="00000000" w:rsidR="00000000" w:rsidRPr="00000000">
                <w:rPr>
                  <w:rFonts w:ascii="Verdana" w:cs="Verdana" w:eastAsia="Verdana" w:hAnsi="Verdana"/>
                  <w:color w:val="2e75b6"/>
                  <w:sz w:val="16"/>
                  <w:szCs w:val="16"/>
                  <w:u w:val="single"/>
                  <w:rtl w:val="0"/>
                </w:rPr>
                <w:t xml:space="preserve">Tides &amp; Currents</w:t>
              </w:r>
            </w:hyperlink>
            <w:r w:rsidDel="00000000" w:rsidR="00000000" w:rsidRPr="00000000">
              <w:rPr>
                <w:rtl w:val="0"/>
              </w:rPr>
              <w:t xml:space="preserve">  </w:t>
            </w:r>
            <w:hyperlink r:id="rId77">
              <w:r w:rsidDel="00000000" w:rsidR="00000000" w:rsidRPr="00000000">
                <w:rPr>
                  <w:rFonts w:ascii="Verdana" w:cs="Verdana" w:eastAsia="Verdana" w:hAnsi="Verdana"/>
                  <w:color w:val="2e75b6"/>
                  <w:sz w:val="16"/>
                  <w:szCs w:val="16"/>
                  <w:u w:val="single"/>
                  <w:rtl w:val="0"/>
                </w:rPr>
                <w:t xml:space="preserve">Inundation DB</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CD">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Coastal water-level frequency. Use exceedance-probability levels for coastal RP; combine with SLR for forward horizons.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CE">
            <w:pPr>
              <w:spacing w:after="14" w:before="14" w:lineRule="auto"/>
              <w:rPr/>
            </w:pPr>
            <w:r w:rsidDel="00000000" w:rsidR="00000000" w:rsidRPr="00000000">
              <w:rPr>
                <w:rFonts w:ascii="Verdana" w:cs="Verdana" w:eastAsia="Verdana" w:hAnsi="Verdana"/>
                <w:b w:val="1"/>
                <w:bCs w:val="1"/>
                <w:color w:val="2e75b6"/>
                <w:sz w:val="15"/>
                <w:szCs w:val="15"/>
                <w:rtl w:val="0"/>
              </w:rPr>
              <w:t xml:space="preserve">[R/F/C] </w:t>
            </w:r>
            <w:r w:rsidDel="00000000" w:rsidR="00000000" w:rsidRPr="00000000">
              <w:rPr>
                <w:b w:val="1"/>
                <w:bCs w:val="1"/>
                <w:color w:val="1f3a5f"/>
                <w:sz w:val="17"/>
                <w:szCs w:val="17"/>
                <w:rtl w:val="0"/>
              </w:rPr>
              <w:t xml:space="preserve">USGS Flood Inundation Maps (FIM) + high-water marks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CF">
            <w:pPr>
              <w:spacing w:after="8" w:before="8" w:lineRule="auto"/>
              <w:rPr/>
            </w:pPr>
            <w:r w:rsidDel="00000000" w:rsidR="00000000" w:rsidRPr="00000000">
              <w:rPr>
                <w:sz w:val="17"/>
                <w:szCs w:val="17"/>
                <w:rtl w:val="0"/>
              </w:rPr>
              <w:t xml:space="preserve">Gridded observation / 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D0">
            <w:pPr>
              <w:spacing w:after="8" w:before="8" w:lineRule="auto"/>
              <w:rPr/>
            </w:pPr>
            <w:r w:rsidDel="00000000" w:rsidR="00000000" w:rsidRPr="00000000">
              <w:rPr>
                <w:sz w:val="17"/>
                <w:szCs w:val="17"/>
                <w:rtl w:val="0"/>
              </w:rPr>
              <w:t xml:space="preserve">Mapped inundation extent &amp; depth; surveyed HWMs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D1">
            <w:pPr>
              <w:spacing w:after="8" w:before="8" w:lineRule="auto"/>
              <w:rPr/>
            </w:pPr>
            <w:r w:rsidDel="00000000" w:rsidR="00000000" w:rsidRPr="00000000">
              <w:rPr>
                <w:sz w:val="17"/>
                <w:szCs w:val="17"/>
                <w:rtl w:val="0"/>
              </w:rPr>
              <w:t xml:space="preserve">Selected reaches + major events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D2">
            <w:pPr>
              <w:spacing w:after="8" w:before="8" w:lineRule="auto"/>
              <w:rPr/>
            </w:pPr>
            <w:r w:rsidDel="00000000" w:rsidR="00000000" w:rsidRPr="00000000">
              <w:rPr>
                <w:sz w:val="17"/>
                <w:szCs w:val="17"/>
                <w:rtl w:val="0"/>
              </w:rPr>
              <w:t xml:space="preserve">Reach-level grids; event surveys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D3">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Event-based + library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D4">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GIS / FIM library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D5">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(USGS)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D6">
            <w:pPr>
              <w:spacing w:after="14" w:before="14" w:lineRule="auto"/>
              <w:rPr/>
            </w:pPr>
            <w:r w:rsidDel="00000000" w:rsidR="00000000" w:rsidRPr="00000000">
              <w:rPr>
                <w:b w:val="1"/>
                <w:bCs w:val="1"/>
                <w:color w:val="5a7184"/>
                <w:sz w:val="14"/>
                <w:szCs w:val="14"/>
                <w:rtl w:val="0"/>
              </w:rPr>
              <w:t xml:space="preserve">Access: </w:t>
            </w:r>
            <w:hyperlink r:id="rId78">
              <w:r w:rsidDel="00000000" w:rsidR="00000000" w:rsidRPr="00000000">
                <w:rPr>
                  <w:rFonts w:ascii="Verdana" w:cs="Verdana" w:eastAsia="Verdana" w:hAnsi="Verdana"/>
                  <w:color w:val="2e75b6"/>
                  <w:sz w:val="16"/>
                  <w:szCs w:val="16"/>
                  <w:u w:val="single"/>
                  <w:rtl w:val="0"/>
                </w:rPr>
                <w:t xml:space="preserve">USGS FIM</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D7">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Observed depth grids for calibration/validation. SWaTH network adds coastal surge/wave/tide sensors for [C] events. Not nationally complete.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D8">
            <w:pPr>
              <w:spacing w:after="14" w:before="14" w:lineRule="auto"/>
              <w:rPr/>
            </w:pPr>
            <w:r w:rsidDel="00000000" w:rsidR="00000000" w:rsidRPr="00000000">
              <w:rPr>
                <w:rFonts w:ascii="Verdana" w:cs="Verdana" w:eastAsia="Verdana" w:hAnsi="Verdana"/>
                <w:b w:val="1"/>
                <w:bCs w:val="1"/>
                <w:color w:val="2e75b6"/>
                <w:sz w:val="15"/>
                <w:szCs w:val="15"/>
                <w:rtl w:val="0"/>
              </w:rPr>
              <w:t xml:space="preserve">[R/F] </w:t>
            </w:r>
            <w:r w:rsidDel="00000000" w:rsidR="00000000" w:rsidRPr="00000000">
              <w:rPr>
                <w:b w:val="1"/>
                <w:bCs w:val="1"/>
                <w:color w:val="1f3a5f"/>
                <w:sz w:val="17"/>
                <w:szCs w:val="17"/>
                <w:rtl w:val="0"/>
              </w:rPr>
              <w:t xml:space="preserve">NOAA National Water Center FIM (NWPS)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D9">
            <w:pPr>
              <w:spacing w:after="8" w:before="8" w:lineRule="auto"/>
              <w:rPr/>
            </w:pPr>
            <w:r w:rsidDel="00000000" w:rsidR="00000000" w:rsidRPr="00000000">
              <w:rPr>
                <w:sz w:val="17"/>
                <w:szCs w:val="17"/>
                <w:rtl w:val="0"/>
              </w:rPr>
              <w:t xml:space="preserve">Operational inundation / forecast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DA">
            <w:pPr>
              <w:spacing w:after="8" w:before="8" w:lineRule="auto"/>
              <w:rPr/>
            </w:pPr>
            <w:r w:rsidDel="00000000" w:rsidR="00000000" w:rsidRPr="00000000">
              <w:rPr>
                <w:sz w:val="17"/>
                <w:szCs w:val="17"/>
                <w:rtl w:val="0"/>
              </w:rPr>
              <w:t xml:space="preserve">Forecast &amp; analysis flood inundation extent/depth</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DB">
            <w:pPr>
              <w:spacing w:after="8" w:before="8" w:lineRule="auto"/>
              <w:rPr/>
            </w:pPr>
            <w:r w:rsidDel="00000000" w:rsidR="00000000" w:rsidRPr="00000000">
              <w:rPr>
                <w:sz w:val="17"/>
                <w:szCs w:val="17"/>
                <w:rtl w:val="0"/>
              </w:rPr>
              <w:t xml:space="preserve">US (≈60% of population, expanding)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DC">
            <w:pPr>
              <w:spacing w:after="8" w:before="8" w:lineRule="auto"/>
              <w:rPr/>
            </w:pPr>
            <w:r w:rsidDel="00000000" w:rsidR="00000000" w:rsidRPr="00000000">
              <w:rPr>
                <w:sz w:val="17"/>
                <w:szCs w:val="17"/>
                <w:rtl w:val="0"/>
              </w:rPr>
              <w:t xml:space="preserve">HAND method on 3DEP DEM + NHDPlus; ~10 m hydrofabric</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DD">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Near-real-time + forecast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DE">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Web services (NWPS) / GIS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DF">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(NOAA OWP)</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E0">
            <w:pPr>
              <w:spacing w:after="14" w:before="14" w:lineRule="auto"/>
              <w:rPr/>
            </w:pPr>
            <w:r w:rsidDel="00000000" w:rsidR="00000000" w:rsidRPr="00000000">
              <w:rPr>
                <w:b w:val="1"/>
                <w:bCs w:val="1"/>
                <w:color w:val="5a7184"/>
                <w:sz w:val="14"/>
                <w:szCs w:val="14"/>
                <w:rtl w:val="0"/>
              </w:rPr>
              <w:t xml:space="preserve">Access: </w:t>
            </w:r>
            <w:hyperlink r:id="rId79">
              <w:r w:rsidDel="00000000" w:rsidR="00000000" w:rsidRPr="00000000">
                <w:rPr>
                  <w:rFonts w:ascii="Verdana" w:cs="Verdana" w:eastAsia="Verdana" w:hAnsi="Verdana"/>
                  <w:color w:val="2e75b6"/>
                  <w:sz w:val="16"/>
                  <w:szCs w:val="16"/>
                  <w:u w:val="single"/>
                  <w:rtl w:val="0"/>
                </w:rPr>
                <w:t xml:space="preserve">NWPS / National Water Center</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E1">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Newer operational national FIM via the National Water Model + HAND. Forecast-oriented but the closest thing to a free national inundation layer. Low-complexity (HAND) — less accurate than full hydraulic models. See §8.</w:t>
            </w:r>
            <w:r w:rsidDel="00000000" w:rsidR="00000000" w:rsidRPr="00000000">
              <w:rPr>
                <w:rtl w:val="0"/>
              </w:rPr>
            </w:r>
          </w:p>
        </w:tc>
      </w:tr>
    </w:tbl>
    <w:p w:rsidR="00000000" w:rsidDel="00000000" w:rsidP="00000000" w:rsidRDefault="00000000" w:rsidRPr="00000000" w14:paraId="000004E2">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4.  Simulated / Stochastic Catalogs</w:t>
      </w:r>
    </w:p>
    <w:p w:rsidR="00000000" w:rsidDel="00000000" w:rsidP="00000000" w:rsidRDefault="00000000" w:rsidRPr="00000000" w14:paraId="000004E3">
      <w:pPr>
        <w:spacing w:after="40" w:before="40" w:lineRule="auto"/>
        <w:rPr/>
      </w:pPr>
      <w:r w:rsidDel="00000000" w:rsidR="00000000" w:rsidRPr="00000000">
        <w:rPr>
          <w:color w:val="5a7184"/>
          <w:rtl w:val="0"/>
        </w:rPr>
        <w:t xml:space="preserve">Probabilistic flood modeling is emerging — partially public (FFRD, in pilot) and partially commercial (First Street, Fathom).</w:t>
      </w:r>
      <w:r w:rsidDel="00000000" w:rsidR="00000000" w:rsidRPr="00000000">
        <w:rPr>
          <w:rtl w:val="0"/>
        </w:rPr>
      </w:r>
    </w:p>
    <w:tbl>
      <w:tblPr>
        <w:tblStyle w:val="Table42"/>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E4">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E5">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E6">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E7">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4E8">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E9">
            <w:pPr>
              <w:spacing w:after="14" w:before="14" w:lineRule="auto"/>
              <w:rPr/>
            </w:pPr>
            <w:r w:rsidDel="00000000" w:rsidR="00000000" w:rsidRPr="00000000">
              <w:rPr>
                <w:rFonts w:ascii="Verdana" w:cs="Verdana" w:eastAsia="Verdana" w:hAnsi="Verdana"/>
                <w:b w:val="1"/>
                <w:bCs w:val="1"/>
                <w:color w:val="2e75b6"/>
                <w:sz w:val="15"/>
                <w:szCs w:val="15"/>
                <w:rtl w:val="0"/>
              </w:rPr>
              <w:t xml:space="preserve">[R/F/C] </w:t>
            </w:r>
            <w:r w:rsidDel="00000000" w:rsidR="00000000" w:rsidRPr="00000000">
              <w:rPr>
                <w:b w:val="1"/>
                <w:bCs w:val="1"/>
                <w:color w:val="1f3a5f"/>
                <w:sz w:val="17"/>
                <w:szCs w:val="17"/>
                <w:rtl w:val="0"/>
              </w:rPr>
              <w:t xml:space="preserve">FEMA Future of Flood Risk Data (FFRD)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EA">
            <w:pPr>
              <w:spacing w:after="8" w:before="8" w:lineRule="auto"/>
              <w:rPr/>
            </w:pPr>
            <w:r w:rsidDel="00000000" w:rsidR="00000000" w:rsidRPr="00000000">
              <w:rPr>
                <w:sz w:val="17"/>
                <w:szCs w:val="17"/>
                <w:rtl w:val="0"/>
              </w:rPr>
              <w:t xml:space="preserve">Stochastic framework (emerging)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EB">
            <w:pPr>
              <w:spacing w:after="8" w:before="8" w:lineRule="auto"/>
              <w:rPr/>
            </w:pPr>
            <w:r w:rsidDel="00000000" w:rsidR="00000000" w:rsidRPr="00000000">
              <w:rPr>
                <w:sz w:val="17"/>
                <w:szCs w:val="17"/>
                <w:rtl w:val="0"/>
              </w:rPr>
              <w:t xml:space="preserve">Probabilistic hazard frequency curves; Expected Annual Damage per structure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EC">
            <w:pPr>
              <w:spacing w:after="8" w:before="8" w:lineRule="auto"/>
              <w:rPr/>
            </w:pPr>
            <w:r w:rsidDel="00000000" w:rsidR="00000000" w:rsidRPr="00000000">
              <w:rPr>
                <w:sz w:val="17"/>
                <w:szCs w:val="17"/>
                <w:rtl w:val="0"/>
              </w:rPr>
              <w:t xml:space="preserve">US (3 pilots → eventual national)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ED">
            <w:pPr>
              <w:spacing w:after="8" w:before="8" w:lineRule="auto"/>
              <w:rPr/>
            </w:pPr>
            <w:r w:rsidDel="00000000" w:rsidR="00000000" w:rsidRPr="00000000">
              <w:rPr>
                <w:sz w:val="17"/>
                <w:szCs w:val="17"/>
                <w:rtl w:val="0"/>
              </w:rPr>
              <w:t xml:space="preserve">Structure-level target; graduated ~5-yr to ~2000-yr</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EE">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Monte Carlo via HEC-WAT; SOP in development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EF">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Emerging (HEC-WAT: HMS / ResSim / RAS)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F0">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(FEMA/USACE, in development)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F1">
            <w:pPr>
              <w:spacing w:after="14" w:before="14" w:lineRule="auto"/>
              <w:rPr/>
            </w:pPr>
            <w:r w:rsidDel="00000000" w:rsidR="00000000" w:rsidRPr="00000000">
              <w:rPr>
                <w:b w:val="1"/>
                <w:bCs w:val="1"/>
                <w:color w:val="5a7184"/>
                <w:sz w:val="14"/>
                <w:szCs w:val="14"/>
                <w:rtl w:val="0"/>
              </w:rPr>
              <w:t xml:space="preserve">Access: </w:t>
            </w:r>
            <w:hyperlink r:id="rId80">
              <w:r w:rsidDel="00000000" w:rsidR="00000000" w:rsidRPr="00000000">
                <w:rPr>
                  <w:rFonts w:ascii="Verdana" w:cs="Verdana" w:eastAsia="Verdana" w:hAnsi="Verdana"/>
                  <w:color w:val="2e75b6"/>
                  <w:sz w:val="16"/>
                  <w:szCs w:val="16"/>
                  <w:u w:val="single"/>
                  <w:rtl w:val="0"/>
                </w:rPr>
                <w:t xml:space="preserve">FFRD (FEMA)</w:t>
              </w:r>
            </w:hyperlink>
            <w:r w:rsidDel="00000000" w:rsidR="00000000" w:rsidRPr="00000000">
              <w:rPr>
                <w:rtl w:val="0"/>
              </w:rPr>
              <w:t xml:space="preserve">  </w:t>
            </w:r>
            <w:hyperlink r:id="rId81">
              <w:r w:rsidDel="00000000" w:rsidR="00000000" w:rsidRPr="00000000">
                <w:rPr>
                  <w:rFonts w:ascii="Verdana" w:cs="Verdana" w:eastAsia="Verdana" w:hAnsi="Verdana"/>
                  <w:color w:val="2e75b6"/>
                  <w:sz w:val="16"/>
                  <w:szCs w:val="16"/>
                  <w:u w:val="single"/>
                  <w:rtl w:val="0"/>
                </w:rPr>
                <w:t xml:space="preserve">FFRD (HEC)</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F2">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public move from binary 100-yr maps to graduated floodplains (~5–2000-yr) via stochastic storm transposition, orchestrated by HEC-WAT. Closest thing flood has to a public stochastic catalog — but still 3 pilots, not nationally available. See §8.</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F3">
            <w:pPr>
              <w:spacing w:after="14" w:before="14" w:lineRule="auto"/>
              <w:rPr/>
            </w:pPr>
            <w:r w:rsidDel="00000000" w:rsidR="00000000" w:rsidRPr="00000000">
              <w:rPr>
                <w:rFonts w:ascii="Verdana" w:cs="Verdana" w:eastAsia="Verdana" w:hAnsi="Verdana"/>
                <w:b w:val="1"/>
                <w:bCs w:val="1"/>
                <w:color w:val="2e75b6"/>
                <w:sz w:val="15"/>
                <w:szCs w:val="15"/>
                <w:rtl w:val="0"/>
              </w:rPr>
              <w:t xml:space="preserve">[R/F/C] </w:t>
            </w:r>
            <w:r w:rsidDel="00000000" w:rsidR="00000000" w:rsidRPr="00000000">
              <w:rPr>
                <w:b w:val="1"/>
                <w:bCs w:val="1"/>
                <w:color w:val="1f3a5f"/>
                <w:sz w:val="17"/>
                <w:szCs w:val="17"/>
                <w:rtl w:val="0"/>
              </w:rPr>
              <w:t xml:space="preserve">First Street Flood Model (FS-FM v3.3)</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F4">
            <w:pPr>
              <w:spacing w:after="8" w:before="8" w:lineRule="auto"/>
              <w:rPr/>
            </w:pPr>
            <w:r w:rsidDel="00000000" w:rsidR="00000000" w:rsidRPr="00000000">
              <w:rPr>
                <w:sz w:val="17"/>
                <w:szCs w:val="17"/>
                <w:rtl w:val="0"/>
              </w:rPr>
              <w:t xml:space="preserve">Stochastic catalog (commercial)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F5">
            <w:pPr>
              <w:spacing w:after="8" w:before="8" w:lineRule="auto"/>
              <w:rPr/>
            </w:pPr>
            <w:r w:rsidDel="00000000" w:rsidR="00000000" w:rsidRPr="00000000">
              <w:rPr>
                <w:sz w:val="17"/>
                <w:szCs w:val="17"/>
                <w:rtl w:val="0"/>
              </w:rPr>
              <w:t xml:space="preserve">Depth by return period; rain, river, tidal, surge; CMIP6 climate factors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F6">
            <w:pPr>
              <w:spacing w:after="8" w:before="8" w:lineRule="auto"/>
              <w:rPr/>
            </w:pPr>
            <w:r w:rsidDel="00000000" w:rsidR="00000000" w:rsidRPr="00000000">
              <w:rPr>
                <w:sz w:val="17"/>
                <w:szCs w:val="17"/>
                <w:rtl w:val="0"/>
              </w:rPr>
              <w:t xml:space="preserve">US incl. AK, HI, PR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F7">
            <w:pPr>
              <w:spacing w:after="8" w:before="8" w:lineRule="auto"/>
              <w:rPr/>
            </w:pPr>
            <w:r w:rsidDel="00000000" w:rsidR="00000000" w:rsidRPr="00000000">
              <w:rPr>
                <w:sz w:val="17"/>
                <w:szCs w:val="17"/>
                <w:rtl w:val="0"/>
              </w:rPr>
              <w:t xml:space="preserve">3 m; property-level; multiple RPs + SSP scenarios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F8">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Present + future (SSP1-2.6 / 2-4.5 / 5-8.5)</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F9">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Bulk data (raster/tabular)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FA">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Commercial / research license (NOT public domain)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FB">
            <w:pPr>
              <w:spacing w:after="14" w:before="14" w:lineRule="auto"/>
              <w:rPr/>
            </w:pPr>
            <w:r w:rsidDel="00000000" w:rsidR="00000000" w:rsidRPr="00000000">
              <w:rPr>
                <w:b w:val="1"/>
                <w:bCs w:val="1"/>
                <w:color w:val="5a7184"/>
                <w:sz w:val="14"/>
                <w:szCs w:val="14"/>
                <w:rtl w:val="0"/>
              </w:rPr>
              <w:t xml:space="preserve">Access: </w:t>
            </w:r>
            <w:hyperlink r:id="rId82">
              <w:r w:rsidDel="00000000" w:rsidR="00000000" w:rsidRPr="00000000">
                <w:rPr>
                  <w:rFonts w:ascii="Verdana" w:cs="Verdana" w:eastAsia="Verdana" w:hAnsi="Verdana"/>
                  <w:color w:val="2e75b6"/>
                  <w:sz w:val="16"/>
                  <w:szCs w:val="16"/>
                  <w:u w:val="single"/>
                  <w:rtl w:val="0"/>
                </w:rPr>
                <w:t xml:space="preserve">First Street bulk data</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4FC">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Mature nationwide probabilistic model, all 3 sub-perils + climate, 3 m resolution. Built on Fathom’s hazard engine. Turnkey but licensed — flag cost/terms.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FD">
            <w:pPr>
              <w:spacing w:after="14" w:before="14" w:lineRule="auto"/>
              <w:rPr/>
            </w:pPr>
            <w:r w:rsidDel="00000000" w:rsidR="00000000" w:rsidRPr="00000000">
              <w:rPr>
                <w:rFonts w:ascii="Verdana" w:cs="Verdana" w:eastAsia="Verdana" w:hAnsi="Verdana"/>
                <w:b w:val="1"/>
                <w:bCs w:val="1"/>
                <w:color w:val="2e75b6"/>
                <w:sz w:val="15"/>
                <w:szCs w:val="15"/>
                <w:rtl w:val="0"/>
              </w:rPr>
              <w:t xml:space="preserve">[R/F/C] </w:t>
            </w:r>
            <w:r w:rsidDel="00000000" w:rsidR="00000000" w:rsidRPr="00000000">
              <w:rPr>
                <w:b w:val="1"/>
                <w:bCs w:val="1"/>
                <w:color w:val="1f3a5f"/>
                <w:sz w:val="17"/>
                <w:szCs w:val="17"/>
                <w:rtl w:val="0"/>
              </w:rPr>
              <w:t xml:space="preserve">Fathom US Flood Map (v3+)</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FE">
            <w:pPr>
              <w:spacing w:after="8" w:before="8" w:lineRule="auto"/>
              <w:rPr/>
            </w:pPr>
            <w:r w:rsidDel="00000000" w:rsidR="00000000" w:rsidRPr="00000000">
              <w:rPr>
                <w:sz w:val="17"/>
                <w:szCs w:val="17"/>
                <w:rtl w:val="0"/>
              </w:rPr>
              <w:t xml:space="preserve">Stochastic catalog (commercial)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4FF">
            <w:pPr>
              <w:spacing w:after="8" w:before="8" w:lineRule="auto"/>
              <w:rPr/>
            </w:pPr>
            <w:r w:rsidDel="00000000" w:rsidR="00000000" w:rsidRPr="00000000">
              <w:rPr>
                <w:sz w:val="17"/>
                <w:szCs w:val="17"/>
                <w:rtl w:val="0"/>
              </w:rPr>
              <w:t xml:space="preserve">Flood depth / risk scores; fluvial, pluvial, coastal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00">
            <w:pPr>
              <w:spacing w:after="8" w:before="8" w:lineRule="auto"/>
              <w:rPr/>
            </w:pPr>
            <w:r w:rsidDel="00000000" w:rsidR="00000000" w:rsidRPr="00000000">
              <w:rPr>
                <w:sz w:val="17"/>
                <w:szCs w:val="17"/>
                <w:rtl w:val="0"/>
              </w:rPr>
              <w:t xml:space="preserve">US (CONUS, all channel sizes)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01">
            <w:pPr>
              <w:spacing w:after="8" w:before="8" w:lineRule="auto"/>
              <w:rPr/>
            </w:pPr>
            <w:r w:rsidDel="00000000" w:rsidR="00000000" w:rsidRPr="00000000">
              <w:rPr>
                <w:sz w:val="17"/>
                <w:szCs w:val="17"/>
                <w:rtl w:val="0"/>
              </w:rPr>
              <w:t xml:space="preserve">~30 m on FABDEM+ terrain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02">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Present + any SSP/horizon (Climate Dynamics)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03">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Raster (licensed)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04">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Commercial (NOT public domain)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05">
            <w:pPr>
              <w:spacing w:after="14" w:before="14" w:lineRule="auto"/>
              <w:rPr/>
            </w:pPr>
            <w:r w:rsidDel="00000000" w:rsidR="00000000" w:rsidRPr="00000000">
              <w:rPr>
                <w:b w:val="1"/>
                <w:bCs w:val="1"/>
                <w:color w:val="5a7184"/>
                <w:sz w:val="14"/>
                <w:szCs w:val="14"/>
                <w:rtl w:val="0"/>
              </w:rPr>
              <w:t xml:space="preserve">Access: </w:t>
            </w:r>
            <w:hyperlink r:id="rId83">
              <w:r w:rsidDel="00000000" w:rsidR="00000000" w:rsidRPr="00000000">
                <w:rPr>
                  <w:rFonts w:ascii="Verdana" w:cs="Verdana" w:eastAsia="Verdana" w:hAnsi="Verdana"/>
                  <w:color w:val="2e75b6"/>
                  <w:sz w:val="16"/>
                  <w:szCs w:val="16"/>
                  <w:u w:val="single"/>
                  <w:rtl w:val="0"/>
                </w:rPr>
                <w:t xml:space="preserve">Fathom US Flood Map</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06">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hazard engine behind First Street/Flood Factor, also licensed directly. Wing/Bates 30 m physics; flexible climate framework. Alternative turnkey commercial option to First Street.</w:t>
            </w:r>
            <w:r w:rsidDel="00000000" w:rsidR="00000000" w:rsidRPr="00000000">
              <w:rPr>
                <w:rtl w:val="0"/>
              </w:rPr>
            </w:r>
          </w:p>
        </w:tc>
      </w:tr>
    </w:tbl>
    <w:p w:rsidR="00000000" w:rsidDel="00000000" w:rsidP="00000000" w:rsidRDefault="00000000" w:rsidRPr="00000000" w14:paraId="00000507">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5.  Footprint Synthesis</w:t>
      </w:r>
    </w:p>
    <w:p w:rsidR="00000000" w:rsidDel="00000000" w:rsidP="00000000" w:rsidRDefault="00000000" w:rsidRPr="00000000" w14:paraId="00000508">
      <w:pPr>
        <w:spacing w:after="40" w:before="40" w:lineRule="auto"/>
        <w:rPr/>
      </w:pPr>
      <w:r w:rsidDel="00000000" w:rsidR="00000000" w:rsidRPr="00000000">
        <w:rPr>
          <w:color w:val="5a7184"/>
          <w:rtl w:val="0"/>
        </w:rPr>
        <w:t xml:space="preserve">Flood is the peril where footprint synthesis genuinely differs by sub-peril — handle each separately, then combine on the shared depth metric.</w:t>
      </w:r>
      <w:r w:rsidDel="00000000" w:rsidR="00000000" w:rsidRPr="00000000">
        <w:rPr>
          <w:rtl w:val="0"/>
        </w:rPr>
      </w:r>
    </w:p>
    <w:p w:rsidR="00000000" w:rsidDel="00000000" w:rsidP="00000000" w:rsidRDefault="00000000" w:rsidRPr="00000000" w14:paraId="00000509">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[R] Riverine: </w:t>
      </w:r>
      <w:r w:rsidDel="00000000" w:rsidR="00000000" w:rsidRPr="00000000">
        <w:rPr>
          <w:rtl w:val="0"/>
        </w:rPr>
        <w:t xml:space="preserve">USGS StreamStats AEP discharge → hydraulic model (HEC-RAS) or NFHL zones / USGS FIM → inundation-depth grid. Best-supported sub-peril.</w:t>
      </w:r>
    </w:p>
    <w:p w:rsidR="00000000" w:rsidDel="00000000" w:rsidP="00000000" w:rsidRDefault="00000000" w:rsidRPr="00000000" w14:paraId="0000050A">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[F] Flash / pluvial: </w:t>
      </w:r>
      <w:r w:rsidDel="00000000" w:rsidR="00000000" w:rsidRPr="00000000">
        <w:rPr>
          <w:rtl w:val="0"/>
        </w:rPr>
        <w:t xml:space="preserve">the gap — NFHL under-maps it. Drive a rainfall-based 2-D model from NOAA Atlas 14/15 precipitation-frequency (§2) via HEC-RAS/HMS, or use FFRD / a commercial model. Don’t assume ‘outside the flood zone’ = safe.</w:t>
      </w:r>
    </w:p>
    <w:p w:rsidR="00000000" w:rsidDel="00000000" w:rsidP="00000000" w:rsidRDefault="00000000" w:rsidRPr="00000000" w14:paraId="0000050B">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[C] Coastal: </w:t>
      </w:r>
      <w:r w:rsidDel="00000000" w:rsidR="00000000" w:rsidRPr="00000000">
        <w:rPr>
          <w:rtl w:val="0"/>
        </w:rPr>
        <w:t xml:space="preserve">SLOSH / NOAA surge + tide + SLR → coastal depth grid. This is the same layer as the hurricane surge grid — reuse it, don’t rebuild, and avoid double-counting when a hurricane drives both.</w:t>
      </w:r>
    </w:p>
    <w:p w:rsidR="00000000" w:rsidDel="00000000" w:rsidP="00000000" w:rsidRDefault="00000000" w:rsidRPr="00000000" w14:paraId="0000050C">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Asset overlay: </w:t>
      </w:r>
      <w:r w:rsidDel="00000000" w:rsidR="00000000" w:rsidRPr="00000000">
        <w:rPr>
          <w:rtl w:val="0"/>
        </w:rPr>
        <w:t xml:space="preserve">all three converge on inundation depth — sample the relevant grid at each asset, apply a depth-damage curve, and account for outage duration (riverine recedes slowly; flash is brief but violent).</w:t>
      </w:r>
    </w:p>
    <w:p w:rsidR="00000000" w:rsidDel="00000000" w:rsidP="00000000" w:rsidRDefault="00000000" w:rsidRPr="00000000" w14:paraId="0000050D">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Key limitations: (1) NFHL is regulatory and binary, not probabilistic, and badly under-represents flash/pluvial flooding — the fastest-growing loss source. (2) The mature probabilistic national model is commercial (First Street); the public equivalent (FFRD) is still in pilot. (3) Datum consistency (NAVD88) across riverine BFEs, coastal MHHW, and asset elevations is essential or depths are meaningless.</w:t>
      </w:r>
      <w:r w:rsidDel="00000000" w:rsidR="00000000" w:rsidRPr="00000000">
        <w:rPr>
          <w:rtl w:val="0"/>
        </w:rPr>
      </w:r>
    </w:p>
    <w:p w:rsidR="00000000" w:rsidDel="00000000" w:rsidP="00000000" w:rsidRDefault="00000000" w:rsidRPr="00000000" w14:paraId="0000050E">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6.  Research &amp; References</w:t>
      </w:r>
    </w:p>
    <w:tbl>
      <w:tblPr>
        <w:tblStyle w:val="Table43"/>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0F">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10">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11">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12">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13">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14">
            <w:pPr>
              <w:spacing w:after="14" w:before="14" w:lineRule="auto"/>
              <w:rPr/>
            </w:pPr>
            <w:r w:rsidDel="00000000" w:rsidR="00000000" w:rsidRPr="00000000">
              <w:rPr>
                <w:rFonts w:ascii="Verdana" w:cs="Verdana" w:eastAsia="Verdana" w:hAnsi="Verdana"/>
                <w:b w:val="1"/>
                <w:bCs w:val="1"/>
                <w:color w:val="2e75b6"/>
                <w:sz w:val="15"/>
                <w:szCs w:val="15"/>
                <w:rtl w:val="0"/>
              </w:rPr>
              <w:t xml:space="preserve">[R] </w:t>
            </w:r>
            <w:r w:rsidDel="00000000" w:rsidR="00000000" w:rsidRPr="00000000">
              <w:rPr>
                <w:b w:val="1"/>
                <w:bCs w:val="1"/>
                <w:color w:val="1f3a5f"/>
                <w:sz w:val="17"/>
                <w:szCs w:val="17"/>
                <w:rtl w:val="0"/>
              </w:rPr>
              <w:t xml:space="preserve">USGS Bulletin 17C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15">
            <w:pPr>
              <w:spacing w:after="8" w:before="8" w:lineRule="auto"/>
              <w:rPr/>
            </w:pPr>
            <w:r w:rsidDel="00000000" w:rsidR="00000000" w:rsidRPr="00000000">
              <w:rPr>
                <w:sz w:val="17"/>
                <w:szCs w:val="17"/>
                <w:rtl w:val="0"/>
              </w:rPr>
              <w:t xml:space="preserve">Model-method / standard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16">
            <w:pPr>
              <w:spacing w:after="8" w:before="8" w:lineRule="auto"/>
              <w:rPr/>
            </w:pPr>
            <w:r w:rsidDel="00000000" w:rsidR="00000000" w:rsidRPr="00000000">
              <w:rPr>
                <w:sz w:val="17"/>
                <w:szCs w:val="17"/>
                <w:rtl w:val="0"/>
              </w:rPr>
              <w:t xml:space="preserve">Flood-flow frequency estimation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17">
            <w:pPr>
              <w:spacing w:after="8" w:before="8" w:lineRule="auto"/>
              <w:rPr/>
            </w:pPr>
            <w:r w:rsidDel="00000000" w:rsidR="00000000" w:rsidRPr="00000000">
              <w:rPr>
                <w:sz w:val="17"/>
                <w:szCs w:val="17"/>
                <w:rtl w:val="0"/>
              </w:rPr>
              <w:t xml:space="preserve">Method (US standard)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18">
            <w:pPr>
              <w:spacing w:after="8" w:before="8" w:lineRule="auto"/>
              <w:rPr/>
            </w:pPr>
            <w:r w:rsidDel="00000000" w:rsidR="00000000" w:rsidRPr="00000000">
              <w:rPr>
                <w:sz w:val="17"/>
                <w:szCs w:val="17"/>
                <w:rtl w:val="0"/>
              </w:rPr>
              <w:t xml:space="preserve">n/a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19">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2018</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1A">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Guidance document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1B">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(USGS)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1C">
            <w:pPr>
              <w:spacing w:after="14" w:before="14" w:lineRule="auto"/>
              <w:rPr/>
            </w:pPr>
            <w:r w:rsidDel="00000000" w:rsidR="00000000" w:rsidRPr="00000000">
              <w:rPr>
                <w:b w:val="1"/>
                <w:bCs w:val="1"/>
                <w:color w:val="5a7184"/>
                <w:sz w:val="14"/>
                <w:szCs w:val="14"/>
                <w:rtl w:val="0"/>
              </w:rPr>
              <w:t xml:space="preserve">Access: </w:t>
            </w:r>
            <w:hyperlink r:id="rId84">
              <w:r w:rsidDel="00000000" w:rsidR="00000000" w:rsidRPr="00000000">
                <w:rPr>
                  <w:rFonts w:ascii="Verdana" w:cs="Verdana" w:eastAsia="Verdana" w:hAnsi="Verdana"/>
                  <w:color w:val="2e75b6"/>
                  <w:sz w:val="16"/>
                  <w:szCs w:val="16"/>
                  <w:u w:val="single"/>
                  <w:rtl w:val="0"/>
                </w:rPr>
                <w:t xml:space="preserve">Bulletin 17C</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1D">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national standard for flood-frequency analysis from gauge records — how AEP discharges are derived. Foundation of riverine RP.</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1E">
            <w:pPr>
              <w:spacing w:after="14" w:before="14" w:lineRule="auto"/>
              <w:rPr/>
            </w:pPr>
            <w:r w:rsidDel="00000000" w:rsidR="00000000" w:rsidRPr="00000000">
              <w:rPr>
                <w:rFonts w:ascii="Verdana" w:cs="Verdana" w:eastAsia="Verdana" w:hAnsi="Verdana"/>
                <w:b w:val="1"/>
                <w:bCs w:val="1"/>
                <w:color w:val="2e75b6"/>
                <w:sz w:val="15"/>
                <w:szCs w:val="15"/>
                <w:rtl w:val="0"/>
              </w:rPr>
              <w:t xml:space="preserve">[R/F/C] </w:t>
            </w:r>
            <w:r w:rsidDel="00000000" w:rsidR="00000000" w:rsidRPr="00000000">
              <w:rPr>
                <w:b w:val="1"/>
                <w:bCs w:val="1"/>
                <w:color w:val="1f3a5f"/>
                <w:sz w:val="17"/>
                <w:szCs w:val="17"/>
                <w:rtl w:val="0"/>
              </w:rPr>
              <w:t xml:space="preserve">USACE HEC-RAS / HEC-HMS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1F">
            <w:pPr>
              <w:spacing w:after="8" w:before="8" w:lineRule="auto"/>
              <w:rPr/>
            </w:pPr>
            <w:r w:rsidDel="00000000" w:rsidR="00000000" w:rsidRPr="00000000">
              <w:rPr>
                <w:sz w:val="17"/>
                <w:szCs w:val="17"/>
                <w:rtl w:val="0"/>
              </w:rPr>
              <w:t xml:space="preserve">Model-method / software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20">
            <w:pPr>
              <w:spacing w:after="8" w:before="8" w:lineRule="auto"/>
              <w:rPr/>
            </w:pPr>
            <w:r w:rsidDel="00000000" w:rsidR="00000000" w:rsidRPr="00000000">
              <w:rPr>
                <w:sz w:val="17"/>
                <w:szCs w:val="17"/>
                <w:rtl w:val="0"/>
              </w:rPr>
              <w:t xml:space="preserve">Hydrologic (HMS) + hydraulic (RAS) inundation modeling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21">
            <w:pPr>
              <w:spacing w:after="8" w:before="8" w:lineRule="auto"/>
              <w:rPr/>
            </w:pPr>
            <w:r w:rsidDel="00000000" w:rsidR="00000000" w:rsidRPr="00000000">
              <w:rPr>
                <w:sz w:val="17"/>
                <w:szCs w:val="17"/>
                <w:rtl w:val="0"/>
              </w:rPr>
              <w:t xml:space="preserve">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22">
            <w:pPr>
              <w:spacing w:after="8" w:before="8" w:lineRule="auto"/>
              <w:rPr/>
            </w:pPr>
            <w:r w:rsidDel="00000000" w:rsidR="00000000" w:rsidRPr="00000000">
              <w:rPr>
                <w:sz w:val="17"/>
                <w:szCs w:val="17"/>
                <w:rtl w:val="0"/>
              </w:rPr>
              <w:t xml:space="preserve">n/a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23">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Current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24">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Free software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25">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(USACE)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26">
            <w:pPr>
              <w:spacing w:after="14" w:before="14" w:lineRule="auto"/>
              <w:rPr/>
            </w:pPr>
            <w:r w:rsidDel="00000000" w:rsidR="00000000" w:rsidRPr="00000000">
              <w:rPr>
                <w:b w:val="1"/>
                <w:bCs w:val="1"/>
                <w:color w:val="5a7184"/>
                <w:sz w:val="14"/>
                <w:szCs w:val="14"/>
                <w:rtl w:val="0"/>
              </w:rPr>
              <w:t xml:space="preserve">Access: </w:t>
            </w:r>
            <w:hyperlink r:id="rId85">
              <w:r w:rsidDel="00000000" w:rsidR="00000000" w:rsidRPr="00000000">
                <w:rPr>
                  <w:rFonts w:ascii="Verdana" w:cs="Verdana" w:eastAsia="Verdana" w:hAnsi="Verdana"/>
                  <w:color w:val="2e75b6"/>
                  <w:sz w:val="16"/>
                  <w:szCs w:val="16"/>
                  <w:u w:val="single"/>
                  <w:rtl w:val="0"/>
                </w:rPr>
                <w:t xml:space="preserve">HEC software</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27">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free engine to turn discharge/rainfall into depth grids — the simulation step for [R] and [F]. FFRD is built on these.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28">
            <w:pPr>
              <w:spacing w:after="14" w:before="14" w:lineRule="auto"/>
              <w:rPr/>
            </w:pPr>
            <w:r w:rsidDel="00000000" w:rsidR="00000000" w:rsidRPr="00000000">
              <w:rPr>
                <w:rFonts w:ascii="Verdana" w:cs="Verdana" w:eastAsia="Verdana" w:hAnsi="Verdana"/>
                <w:b w:val="1"/>
                <w:bCs w:val="1"/>
                <w:color w:val="2e75b6"/>
                <w:sz w:val="15"/>
                <w:szCs w:val="15"/>
                <w:rtl w:val="0"/>
              </w:rPr>
              <w:t xml:space="preserve">[C] </w:t>
            </w:r>
            <w:r w:rsidDel="00000000" w:rsidR="00000000" w:rsidRPr="00000000">
              <w:rPr>
                <w:b w:val="1"/>
                <w:bCs w:val="1"/>
                <w:color w:val="1f3a5f"/>
                <w:sz w:val="17"/>
                <w:szCs w:val="17"/>
                <w:rtl w:val="0"/>
              </w:rPr>
              <w:t xml:space="preserve">NOAA SLOSH / surge methodology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29">
            <w:pPr>
              <w:spacing w:after="8" w:before="8" w:lineRule="auto"/>
              <w:rPr/>
            </w:pPr>
            <w:r w:rsidDel="00000000" w:rsidR="00000000" w:rsidRPr="00000000">
              <w:rPr>
                <w:sz w:val="17"/>
                <w:szCs w:val="17"/>
                <w:rtl w:val="0"/>
              </w:rPr>
              <w:t xml:space="preserve">Model-method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2A">
            <w:pPr>
              <w:spacing w:after="8" w:before="8" w:lineRule="auto"/>
              <w:rPr/>
            </w:pPr>
            <w:r w:rsidDel="00000000" w:rsidR="00000000" w:rsidRPr="00000000">
              <w:rPr>
                <w:sz w:val="17"/>
                <w:szCs w:val="17"/>
                <w:rtl w:val="0"/>
              </w:rPr>
              <w:t xml:space="preserve">Coastal storm-surge depth</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2B">
            <w:pPr>
              <w:spacing w:after="8" w:before="8" w:lineRule="auto"/>
              <w:rPr/>
            </w:pPr>
            <w:r w:rsidDel="00000000" w:rsidR="00000000" w:rsidRPr="00000000">
              <w:rPr>
                <w:sz w:val="17"/>
                <w:szCs w:val="17"/>
                <w:rtl w:val="0"/>
              </w:rPr>
              <w:t xml:space="preserve">Method / US coasts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2C">
            <w:pPr>
              <w:spacing w:after="8" w:before="8" w:lineRule="auto"/>
              <w:rPr/>
            </w:pPr>
            <w:r w:rsidDel="00000000" w:rsidR="00000000" w:rsidRPr="00000000">
              <w:rPr>
                <w:sz w:val="17"/>
                <w:szCs w:val="17"/>
                <w:rtl w:val="0"/>
              </w:rPr>
              <w:t xml:space="preserve">SLOSH mesh</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2D">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Current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2E">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Model + grids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2F">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(NOAA)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30">
            <w:pPr>
              <w:spacing w:after="14" w:before="14" w:lineRule="auto"/>
              <w:rPr/>
            </w:pPr>
            <w:r w:rsidDel="00000000" w:rsidR="00000000" w:rsidRPr="00000000">
              <w:rPr>
                <w:b w:val="1"/>
                <w:bCs w:val="1"/>
                <w:color w:val="5a7184"/>
                <w:sz w:val="14"/>
                <w:szCs w:val="14"/>
                <w:rtl w:val="0"/>
              </w:rPr>
              <w:t xml:space="preserve">Access: </w:t>
            </w:r>
            <w:hyperlink r:id="rId86">
              <w:r w:rsidDel="00000000" w:rsidR="00000000" w:rsidRPr="00000000">
                <w:rPr>
                  <w:rFonts w:ascii="Verdana" w:cs="Verdana" w:eastAsia="Verdana" w:hAnsi="Verdana"/>
                  <w:color w:val="2e75b6"/>
                  <w:sz w:val="16"/>
                  <w:szCs w:val="16"/>
                  <w:u w:val="single"/>
                  <w:rtl w:val="0"/>
                </w:rPr>
                <w:t xml:space="preserve">SLOSH (NHC)</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31">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Coastal surge model shared with the hurricane reference. See the Hurricane doc §5 for the surge-grid synthesis.</w:t>
            </w:r>
            <w:r w:rsidDel="00000000" w:rsidR="00000000" w:rsidRPr="00000000">
              <w:rPr>
                <w:rtl w:val="0"/>
              </w:rPr>
            </w:r>
          </w:p>
        </w:tc>
      </w:tr>
    </w:tbl>
    <w:p w:rsidR="00000000" w:rsidDel="00000000" w:rsidP="00000000" w:rsidRDefault="00000000" w:rsidRPr="00000000" w14:paraId="00000532">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7.  Accuracy &amp; Double-Check Notes</w:t>
      </w:r>
    </w:p>
    <w:p w:rsidR="00000000" w:rsidDel="00000000" w:rsidP="00000000" w:rsidRDefault="00000000" w:rsidRPr="00000000" w14:paraId="00000533">
      <w:pPr>
        <w:spacing w:after="60" w:before="60" w:lineRule="auto"/>
        <w:ind w:left="120" w:firstLine="0"/>
        <w:rPr/>
      </w:pPr>
      <w:r w:rsidDel="00000000" w:rsidR="00000000" w:rsidRPr="00000000">
        <w:rPr>
          <w:b w:val="1"/>
          <w:bCs w:val="1"/>
          <w:color w:val="1f3a5f"/>
          <w:rtl w:val="0"/>
        </w:rPr>
        <w:t xml:space="preserve">NFHL is regulatory, not risk.  </w:t>
      </w:r>
      <w:r w:rsidDel="00000000" w:rsidR="00000000" w:rsidRPr="00000000">
        <w:rPr>
          <w:rtl w:val="0"/>
        </w:rPr>
        <w:t xml:space="preserve">FEMA zones are binary (in/out of the 1% floodplain) and built for insurance, not graduated probability. A site ‘outside the flood zone’ is not zero-risk — especially for flash/pluvial. Don’t treat zone membership as a hazard model.</w:t>
      </w:r>
    </w:p>
    <w:p w:rsidR="00000000" w:rsidDel="00000000" w:rsidP="00000000" w:rsidRDefault="00000000" w:rsidRPr="00000000" w14:paraId="00000534">
      <w:pPr>
        <w:spacing w:after="60" w:before="60" w:lineRule="auto"/>
        <w:ind w:left="120" w:firstLine="0"/>
        <w:rPr/>
      </w:pPr>
      <w:r w:rsidDel="00000000" w:rsidR="00000000" w:rsidRPr="00000000">
        <w:rPr>
          <w:b w:val="1"/>
          <w:bCs w:val="1"/>
          <w:color w:val="1f3a5f"/>
          <w:rtl w:val="0"/>
        </w:rPr>
        <w:t xml:space="preserve">Flash/pluvial is the blind spot.  </w:t>
      </w:r>
      <w:r w:rsidDel="00000000" w:rsidR="00000000" w:rsidRPr="00000000">
        <w:rPr>
          <w:rtl w:val="0"/>
        </w:rPr>
        <w:t xml:space="preserve">Regulatory maps focus on riverine + coastal; intense-rainfall surface flooding outside floodplains is poorly mapped yet a fast-growing loss driver. For any rainfall-exposed asset, supplement NFHL with rainfall-driven modeling.</w:t>
      </w:r>
    </w:p>
    <w:p w:rsidR="00000000" w:rsidDel="00000000" w:rsidP="00000000" w:rsidRDefault="00000000" w:rsidRPr="00000000" w14:paraId="00000535">
      <w:pPr>
        <w:spacing w:after="60" w:before="60" w:lineRule="auto"/>
        <w:ind w:left="120" w:firstLine="0"/>
        <w:rPr/>
      </w:pPr>
      <w:r w:rsidDel="00000000" w:rsidR="00000000" w:rsidRPr="00000000">
        <w:rPr>
          <w:b w:val="1"/>
          <w:bCs w:val="1"/>
          <w:color w:val="1f3a5f"/>
          <w:rtl w:val="0"/>
        </w:rPr>
        <w:t xml:space="preserve">The good national model is commercial.  </w:t>
      </w:r>
      <w:r w:rsidDel="00000000" w:rsidR="00000000" w:rsidRPr="00000000">
        <w:rPr>
          <w:rtl w:val="0"/>
        </w:rPr>
        <w:t xml:space="preserve">First Street (and Fathom) offer mature probabilistic depth-by-return-period nationwide, but under license. The public FFRD equivalent is still in pilot. Budget for licensing or accept the gap — don’t assume a free national probabilistic depth grid exists yet.</w:t>
      </w:r>
    </w:p>
    <w:p w:rsidR="00000000" w:rsidDel="00000000" w:rsidP="00000000" w:rsidRDefault="00000000" w:rsidRPr="00000000" w14:paraId="00000536">
      <w:pPr>
        <w:spacing w:after="60" w:before="60" w:lineRule="auto"/>
        <w:ind w:left="120" w:firstLine="0"/>
        <w:rPr/>
      </w:pPr>
      <w:r w:rsidDel="00000000" w:rsidR="00000000" w:rsidRPr="00000000">
        <w:rPr>
          <w:b w:val="1"/>
          <w:bCs w:val="1"/>
          <w:color w:val="1f3a5f"/>
          <w:rtl w:val="0"/>
        </w:rPr>
        <w:t xml:space="preserve">Datum consistency.  </w:t>
      </w:r>
      <w:r w:rsidDel="00000000" w:rsidR="00000000" w:rsidRPr="00000000">
        <w:rPr>
          <w:rtl w:val="0"/>
        </w:rPr>
        <w:t xml:space="preserve">Riverine BFEs (NAVD88), coastal levels (MHHW/MSL tidal datums), and asset elevations must be reconciled to a common datum. A datum mismatch silently corrupts every depth-damage calculation.</w:t>
      </w:r>
    </w:p>
    <w:p w:rsidR="00000000" w:rsidDel="00000000" w:rsidP="00000000" w:rsidRDefault="00000000" w:rsidRPr="00000000" w14:paraId="00000537">
      <w:pPr>
        <w:spacing w:after="60" w:before="60" w:lineRule="auto"/>
        <w:ind w:left="120" w:firstLine="0"/>
        <w:rPr/>
      </w:pPr>
      <w:r w:rsidDel="00000000" w:rsidR="00000000" w:rsidRPr="00000000">
        <w:rPr>
          <w:b w:val="1"/>
          <w:bCs w:val="1"/>
          <w:color w:val="1f3a5f"/>
          <w:rtl w:val="0"/>
        </w:rPr>
        <w:t xml:space="preserve">Coastal overlaps hurricane surge.  </w:t>
      </w:r>
      <w:r w:rsidDel="00000000" w:rsidR="00000000" w:rsidRPr="00000000">
        <w:rPr>
          <w:rtl w:val="0"/>
        </w:rPr>
        <w:t xml:space="preserve">The [C] coastal-flood layer is the same physical quantity as the hurricane-surge grid. Use one surge source across both perils and avoid double-counting when a tropical cyclone drives surge + rainfall + river rise simultaneously (compound flooding).</w:t>
      </w:r>
    </w:p>
    <w:p w:rsidR="00000000" w:rsidDel="00000000" w:rsidP="00000000" w:rsidRDefault="00000000" w:rsidRPr="00000000" w14:paraId="00000538">
      <w:pPr>
        <w:spacing w:after="60" w:before="60" w:lineRule="auto"/>
        <w:ind w:left="120" w:firstLine="0"/>
        <w:rPr/>
      </w:pPr>
      <w:r w:rsidDel="00000000" w:rsidR="00000000" w:rsidRPr="00000000">
        <w:rPr>
          <w:b w:val="1"/>
          <w:bCs w:val="1"/>
          <w:color w:val="1f3a5f"/>
          <w:rtl w:val="0"/>
        </w:rPr>
        <w:t xml:space="preserve">Gauge record length &amp; nonstationarity.  </w:t>
      </w:r>
      <w:r w:rsidDel="00000000" w:rsidR="00000000" w:rsidRPr="00000000">
        <w:rPr>
          <w:rtl w:val="0"/>
        </w:rPr>
        <w:t xml:space="preserve">Flood-frequency from short gauge records has wide tail uncertainty; Bulletin 17C addresses this but can’t manufacture data. Land-use change and climate make the record nonstationary — historical AEPs understate forward urban/flash risk.</w:t>
      </w:r>
    </w:p>
    <w:p w:rsidR="00000000" w:rsidDel="00000000" w:rsidP="00000000" w:rsidRDefault="00000000" w:rsidRPr="00000000" w14:paraId="00000539">
      <w:pPr>
        <w:spacing w:after="60" w:before="60" w:lineRule="auto"/>
        <w:ind w:left="120" w:firstLine="0"/>
        <w:rPr/>
      </w:pPr>
      <w:r w:rsidDel="00000000" w:rsidR="00000000" w:rsidRPr="00000000">
        <w:rPr>
          <w:b w:val="1"/>
          <w:bCs w:val="1"/>
          <w:color w:val="1f3a5f"/>
          <w:rtl w:val="0"/>
        </w:rPr>
        <w:t xml:space="preserve">Climate non-stationarity.  </w:t>
      </w:r>
      <w:r w:rsidDel="00000000" w:rsidR="00000000" w:rsidRPr="00000000">
        <w:rPr>
          <w:rtl w:val="0"/>
        </w:rPr>
        <w:t xml:space="preserve">Precipitation intensity and sea level are both rising. Use CMIP6-informed factors (First Street SSP scenarios, or NOAA SLR scenarios) for 2040+ horizons rather than the static regulatory map.</w:t>
      </w:r>
    </w:p>
    <w:p w:rsidR="00000000" w:rsidDel="00000000" w:rsidP="00000000" w:rsidRDefault="00000000" w:rsidRPr="00000000" w14:paraId="0000053A">
      <w:pPr>
        <w:pStyle w:val="Heading1"/>
        <w:pBdr>
          <w:bottom w:color="2e75b6" w:space="2" w:sz="6" w:val="single"/>
        </w:pBdr>
        <w:spacing w:after="140" w:before="260" w:lineRule="auto"/>
        <w:rPr>
          <w:sz w:val="28"/>
          <w:szCs w:val="28"/>
        </w:rPr>
      </w:pPr>
      <w:bookmarkStart w:colFirst="0" w:colLast="0" w:name="_i4h9h3rulchz" w:id="12"/>
      <w:bookmarkEnd w:id="12"/>
      <w:r w:rsidDel="00000000" w:rsidR="00000000" w:rsidRPr="00000000">
        <w:rPr>
          <w:sz w:val="28"/>
          <w:szCs w:val="28"/>
          <w:rtl w:val="0"/>
        </w:rPr>
        <w:t xml:space="preserve">8.  Notes, Variants &amp; Uncategorized</w:t>
      </w:r>
    </w:p>
    <w:p w:rsidR="00000000" w:rsidDel="00000000" w:rsidP="00000000" w:rsidRDefault="00000000" w:rsidRPr="00000000" w14:paraId="0000053B">
      <w:pPr>
        <w:spacing w:after="40" w:before="40" w:lineRule="auto"/>
        <w:rPr/>
      </w:pPr>
      <w:r w:rsidDel="00000000" w:rsidR="00000000" w:rsidRPr="00000000">
        <w:rPr>
          <w:color w:val="5a7184"/>
          <w:rtl w:val="0"/>
        </w:rPr>
        <w:t xml:space="preserve">Items that don’t fit a structured source row but are worth preserving — emerging public products, alternative models, foundational inputs, and things to watch.</w:t>
      </w:r>
      <w:r w:rsidDel="00000000" w:rsidR="00000000" w:rsidRPr="00000000">
        <w:rPr>
          <w:rtl w:val="0"/>
        </w:rPr>
      </w:r>
    </w:p>
    <w:p w:rsidR="00000000" w:rsidDel="00000000" w:rsidP="00000000" w:rsidRDefault="00000000" w:rsidRPr="00000000" w14:paraId="0000053C">
      <w:pPr>
        <w:spacing w:after="50" w:before="140" w:lineRule="auto"/>
        <w:rPr/>
      </w:pPr>
      <w:r w:rsidDel="00000000" w:rsidR="00000000" w:rsidRPr="00000000">
        <w:rPr>
          <w:b w:val="1"/>
          <w:bCs w:val="1"/>
          <w:color w:val="5a7184"/>
          <w:rtl w:val="0"/>
        </w:rPr>
        <w:t xml:space="preserve">Emerging &amp; alternative products</w:t>
      </w:r>
      <w:r w:rsidDel="00000000" w:rsidR="00000000" w:rsidRPr="00000000">
        <w:rPr>
          <w:rtl w:val="0"/>
        </w:rPr>
      </w:r>
    </w:p>
    <w:p w:rsidR="00000000" w:rsidDel="00000000" w:rsidP="00000000" w:rsidRDefault="00000000" w:rsidRPr="00000000" w14:paraId="0000053D">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NOAA National Water Center FIM:  </w:t>
      </w:r>
      <w:r w:rsidDel="00000000" w:rsidR="00000000" w:rsidRPr="00000000">
        <w:rPr>
          <w:sz w:val="18"/>
          <w:szCs w:val="18"/>
          <w:rtl w:val="0"/>
        </w:rPr>
        <w:t xml:space="preserve">the operational national flood-inundation service (§3) now covers ~60% of US population and is expanding — built on the National Water Model + HAND on 3DEP/NHDPlus. Forecast-oriented and low-complexity (HAND), but a genuinely new free national layer that didn’t exist in early versions of this reference.  </w:t>
      </w:r>
      <w:hyperlink r:id="rId87">
        <w:r w:rsidDel="00000000" w:rsidR="00000000" w:rsidRPr="00000000">
          <w:rPr>
            <w:rFonts w:ascii="Verdana" w:cs="Verdana" w:eastAsia="Verdana" w:hAnsi="Verdana"/>
            <w:color w:val="2e75b6"/>
            <w:sz w:val="16"/>
            <w:szCs w:val="16"/>
            <w:u w:val="single"/>
            <w:rtl w:val="0"/>
          </w:rPr>
          <w:t xml:space="preserve">NWPS</w:t>
        </w:r>
      </w:hyperlink>
      <w:r w:rsidDel="00000000" w:rsidR="00000000" w:rsidRPr="00000000">
        <w:rPr>
          <w:rtl w:val="0"/>
        </w:rPr>
      </w:r>
    </w:p>
    <w:p w:rsidR="00000000" w:rsidDel="00000000" w:rsidP="00000000" w:rsidRDefault="00000000" w:rsidRPr="00000000" w14:paraId="0000053E">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Fathom US Flood Map:  </w:t>
      </w:r>
      <w:r w:rsidDel="00000000" w:rsidR="00000000" w:rsidRPr="00000000">
        <w:rPr>
          <w:sz w:val="18"/>
          <w:szCs w:val="18"/>
          <w:rtl w:val="0"/>
        </w:rPr>
        <w:t xml:space="preserve">the commercial hazard engine (FABDEM+ terrain, Wing/Bates 30 m physics, Climate Dynamics framework) that underlies First Street/Flood Factor — also licensable directly as an alternative turnkey option. Added to §4.  </w:t>
      </w:r>
      <w:hyperlink r:id="rId88">
        <w:r w:rsidDel="00000000" w:rsidR="00000000" w:rsidRPr="00000000">
          <w:rPr>
            <w:rFonts w:ascii="Verdana" w:cs="Verdana" w:eastAsia="Verdana" w:hAnsi="Verdana"/>
            <w:color w:val="2e75b6"/>
            <w:sz w:val="16"/>
            <w:szCs w:val="16"/>
            <w:u w:val="single"/>
            <w:rtl w:val="0"/>
          </w:rPr>
          <w:t xml:space="preserve">Fathom</w:t>
        </w:r>
      </w:hyperlink>
      <w:r w:rsidDel="00000000" w:rsidR="00000000" w:rsidRPr="00000000">
        <w:rPr>
          <w:rtl w:val="0"/>
        </w:rPr>
      </w:r>
    </w:p>
    <w:p w:rsidR="00000000" w:rsidDel="00000000" w:rsidP="00000000" w:rsidRDefault="00000000" w:rsidRPr="00000000" w14:paraId="0000053F">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NOAA Atlas 15 (precip frequency):  </w:t>
      </w:r>
      <w:r w:rsidDel="00000000" w:rsidR="00000000" w:rsidRPr="00000000">
        <w:rPr>
          <w:sz w:val="18"/>
          <w:szCs w:val="18"/>
          <w:rtl w:val="0"/>
        </w:rPr>
        <w:t xml:space="preserve">the next-gen replacement for Atlas 14 — seamless national, climate-non-stationary, with future-scenario volumes. Montana pilot already public; CONUS preliminary estimates expected ~Sept 2026. This will be the forward rainfall-frequency input for flash/pluvial.  </w:t>
      </w:r>
      <w:hyperlink r:id="rId89">
        <w:r w:rsidDel="00000000" w:rsidR="00000000" w:rsidRPr="00000000">
          <w:rPr>
            <w:rFonts w:ascii="Verdana" w:cs="Verdana" w:eastAsia="Verdana" w:hAnsi="Verdana"/>
            <w:color w:val="2e75b6"/>
            <w:sz w:val="16"/>
            <w:szCs w:val="16"/>
            <w:u w:val="single"/>
            <w:rtl w:val="0"/>
          </w:rPr>
          <w:t xml:space="preserve">Atlas 15</w:t>
        </w:r>
      </w:hyperlink>
      <w:r w:rsidDel="00000000" w:rsidR="00000000" w:rsidRPr="00000000">
        <w:rPr>
          <w:rtl w:val="0"/>
        </w:rPr>
      </w:r>
    </w:p>
    <w:p w:rsidR="00000000" w:rsidDel="00000000" w:rsidP="00000000" w:rsidRDefault="00000000" w:rsidRPr="00000000" w14:paraId="00000540">
      <w:pPr>
        <w:spacing w:after="50" w:before="140" w:lineRule="auto"/>
        <w:rPr/>
      </w:pPr>
      <w:r w:rsidDel="00000000" w:rsidR="00000000" w:rsidRPr="00000000">
        <w:rPr>
          <w:b w:val="1"/>
          <w:bCs w:val="1"/>
          <w:color w:val="5a7184"/>
          <w:rtl w:val="0"/>
        </w:rPr>
        <w:t xml:space="preserve">Methodological caveats</w:t>
      </w:r>
      <w:r w:rsidDel="00000000" w:rsidR="00000000" w:rsidRPr="00000000">
        <w:rPr>
          <w:rtl w:val="0"/>
        </w:rPr>
      </w:r>
    </w:p>
    <w:p w:rsidR="00000000" w:rsidDel="00000000" w:rsidP="00000000" w:rsidRDefault="00000000" w:rsidRPr="00000000" w14:paraId="00000541">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NFHL understates exposure dramatically:  </w:t>
      </w:r>
      <w:r w:rsidDel="00000000" w:rsidR="00000000" w:rsidRPr="00000000">
        <w:rPr>
          <w:sz w:val="18"/>
          <w:szCs w:val="18"/>
          <w:rtl w:val="0"/>
        </w:rPr>
        <w:t xml:space="preserve">the Wing/Bates 30 m model finds ~41M Americans in the 1% floodplain vs ~13M by FEMA maps — a ~3× gap, driven mostly by unmapped pluvial/small-channel flooding. Quantifies just how much the regulatory map misses for rainfall-exposed assets.</w:t>
      </w:r>
      <w:r w:rsidDel="00000000" w:rsidR="00000000" w:rsidRPr="00000000">
        <w:rPr>
          <w:rtl w:val="0"/>
        </w:rPr>
      </w:r>
    </w:p>
    <w:p w:rsidR="00000000" w:rsidDel="00000000" w:rsidP="00000000" w:rsidRDefault="00000000" w:rsidRPr="00000000" w14:paraId="00000542">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FFRD return-period span:  </w:t>
      </w:r>
      <w:r w:rsidDel="00000000" w:rsidR="00000000" w:rsidRPr="00000000">
        <w:rPr>
          <w:sz w:val="18"/>
          <w:szCs w:val="18"/>
          <w:rtl w:val="0"/>
        </w:rPr>
        <w:t xml:space="preserve">the graduated floodplain targets ~5-yr to ~2000-yr, orchestrated by HEC-WAT (HMS / ResSim / RAS). Far richer than the binary 1%/0.2% NFHL — but not yet national.</w:t>
      </w:r>
      <w:r w:rsidDel="00000000" w:rsidR="00000000" w:rsidRPr="00000000">
        <w:rPr>
          <w:rtl w:val="0"/>
        </w:rPr>
      </w:r>
    </w:p>
    <w:p w:rsidR="00000000" w:rsidDel="00000000" w:rsidP="00000000" w:rsidRDefault="00000000" w:rsidRPr="00000000" w14:paraId="00000543">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Atlas 14 is aging:  </w:t>
      </w:r>
      <w:r w:rsidDel="00000000" w:rsidR="00000000" w:rsidRPr="00000000">
        <w:rPr>
          <w:sz w:val="18"/>
          <w:szCs w:val="18"/>
          <w:rtl w:val="0"/>
        </w:rPr>
        <w:t xml:space="preserve">many Atlas 14 volumes are 10–20 yr old and region-by-region (inconsistent vintages), and are stationary (no climate trend). For flash/pluvial work, note the vintage and consider Atlas 15 pilot data where available.</w:t>
      </w:r>
      <w:r w:rsidDel="00000000" w:rsidR="00000000" w:rsidRPr="00000000">
        <w:rPr>
          <w:rtl w:val="0"/>
        </w:rPr>
      </w:r>
    </w:p>
    <w:p w:rsidR="00000000" w:rsidDel="00000000" w:rsidP="00000000" w:rsidRDefault="00000000" w:rsidRPr="00000000" w14:paraId="00000544">
      <w:pPr>
        <w:spacing w:after="50" w:before="140" w:lineRule="auto"/>
        <w:rPr/>
      </w:pPr>
      <w:r w:rsidDel="00000000" w:rsidR="00000000" w:rsidRPr="00000000">
        <w:rPr>
          <w:b w:val="1"/>
          <w:bCs w:val="1"/>
          <w:color w:val="5a7184"/>
          <w:rtl w:val="0"/>
        </w:rPr>
        <w:t xml:space="preserve">To verify / watch</w:t>
      </w:r>
      <w:r w:rsidDel="00000000" w:rsidR="00000000" w:rsidRPr="00000000">
        <w:rPr>
          <w:rtl w:val="0"/>
        </w:rPr>
      </w:r>
    </w:p>
    <w:p w:rsidR="00000000" w:rsidDel="00000000" w:rsidP="00000000" w:rsidRDefault="00000000" w:rsidRPr="00000000" w14:paraId="00000545">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FFRD rollout:  </w:t>
      </w:r>
      <w:r w:rsidDel="00000000" w:rsidR="00000000" w:rsidRPr="00000000">
        <w:rPr>
          <w:sz w:val="18"/>
          <w:szCs w:val="18"/>
          <w:rtl w:val="0"/>
        </w:rPr>
        <w:t xml:space="preserve">still 3 pilots refining the SOP — watch for the first production national releases, which would upgrade §4 from ◐ toward ● and give a free probabilistic alternative to First Street/Fathom.</w:t>
      </w:r>
      <w:r w:rsidDel="00000000" w:rsidR="00000000" w:rsidRPr="00000000">
        <w:rPr>
          <w:rtl w:val="0"/>
        </w:rPr>
      </w:r>
    </w:p>
    <w:p w:rsidR="00000000" w:rsidDel="00000000" w:rsidP="00000000" w:rsidRDefault="00000000" w:rsidRPr="00000000" w14:paraId="00000546">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First Street version:  </w:t>
      </w:r>
      <w:r w:rsidDel="00000000" w:rsidR="00000000" w:rsidRPr="00000000">
        <w:rPr>
          <w:sz w:val="18"/>
          <w:szCs w:val="18"/>
          <w:rtl w:val="0"/>
        </w:rPr>
        <w:t xml:space="preserve">current bulk data is FS-FM v3.3; confirm whether a newer version has shipped at use-time. Licensing terms (commercial vs research) should be checked before relying on it.</w:t>
      </w:r>
      <w:r w:rsidDel="00000000" w:rsidR="00000000" w:rsidRPr="00000000">
        <w:rPr>
          <w:rtl w:val="0"/>
        </w:rPr>
      </w:r>
    </w:p>
    <w:p w:rsidR="00000000" w:rsidDel="00000000" w:rsidP="00000000" w:rsidRDefault="00000000" w:rsidRPr="00000000" w14:paraId="00000547">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Compound / multivariate flooding:  </w:t>
      </w:r>
      <w:r w:rsidDel="00000000" w:rsidR="00000000" w:rsidRPr="00000000">
        <w:rPr>
          <w:sz w:val="18"/>
          <w:szCs w:val="18"/>
          <w:rtl w:val="0"/>
        </w:rPr>
        <w:t xml:space="preserve">no public product yet jointly models surge + rainfall + river rise occurring together (the hurricane-compound case). Treat the cross-peril overlap manually for now; watch for compound-flood datasets.</w:t>
      </w:r>
      <w:r w:rsidDel="00000000" w:rsidR="00000000" w:rsidRPr="00000000">
        <w:rPr>
          <w:rtl w:val="0"/>
        </w:rPr>
      </w:r>
    </w:p>
    <w:p w:rsidR="00000000" w:rsidDel="00000000" w:rsidP="00000000" w:rsidRDefault="00000000" w:rsidRPr="00000000" w14:paraId="00000548">
      <w:pPr>
        <w:spacing w:after="30" w:before="30" w:lineRule="auto"/>
        <w:ind w:left="200"/>
        <w:rPr/>
        <w:sectPr>
          <w:type w:val="nextPage"/>
          <w:pgSz w:h="12240" w:w="15840" w:orient="landscape"/>
          <w:pgMar w:bottom="1080" w:top="1080" w:left="1080" w:right="1080" w:header="720" w:footer="720"/>
          <w:pgNumType w:start="1"/>
        </w:sectPr>
      </w:pPr>
      <w:r w:rsidDel="00000000" w:rsidR="00000000" w:rsidRPr="00000000">
        <w:rPr>
          <w:rtl w:val="0"/>
        </w:rPr>
      </w:r>
    </w:p>
    <w:p w:rsidR="00000000" w:rsidDel="00000000" w:rsidP="00000000" w:rsidRDefault="00000000" w:rsidRPr="00000000" w14:paraId="0000054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2240" w:w="15840" w:orient="landscape"/>
          <w:pgMar w:bottom="1080" w:top="1080" w:left="1080" w:right="1080" w:header="720" w:footer="720"/>
          <w:pgNumType w:start="1"/>
        </w:sectPr>
      </w:pPr>
      <w:bookmarkStart w:colFirst="0" w:colLast="0" w:name="_rtwwzrfenbtr" w:id="13"/>
      <w:bookmarkEnd w:id="13"/>
      <w:r w:rsidDel="00000000" w:rsidR="00000000" w:rsidRPr="00000000">
        <w:rPr>
          <w:rFonts w:ascii="Manrope" w:cs="Manrope" w:eastAsia="Manrope" w:hAnsi="Manrope"/>
          <w:b w:val="0"/>
          <w:bCs w:val="0"/>
          <w:i w:val="0"/>
          <w:iCs w:val="0"/>
          <w:smallCaps w:val="0"/>
          <w:strike w:val="0"/>
          <w:color w:val="33475b"/>
          <w:sz w:val="56"/>
          <w:szCs w:val="56"/>
          <w:u w:val="none"/>
          <w:shd w:fill="auto" w:val="clear"/>
          <w:vertAlign w:val="baseline"/>
          <w:rtl w:val="0"/>
        </w:rPr>
        <w:t xml:space="preserve">-&gt;Tornado &amp; Strong Wind Hazard Data</w:t>
      </w:r>
      <w:r w:rsidDel="00000000" w:rsidR="00000000" w:rsidRPr="00000000">
        <w:rPr>
          <w:rtl w:val="0"/>
        </w:rPr>
      </w:r>
    </w:p>
    <w:p w:rsidR="00000000" w:rsidDel="00000000" w:rsidP="00000000" w:rsidRDefault="00000000" w:rsidRPr="00000000" w14:paraId="0000054A">
      <w:pPr>
        <w:spacing w:after="40" w:lineRule="auto"/>
        <w:rPr/>
      </w:pPr>
      <w:r w:rsidDel="00000000" w:rsidR="00000000" w:rsidRPr="00000000">
        <w:rPr>
          <w:b w:val="1"/>
          <w:bCs w:val="1"/>
          <w:color w:val="1f3a5f"/>
          <w:sz w:val="40"/>
          <w:szCs w:val="40"/>
          <w:rtl w:val="0"/>
        </w:rPr>
        <w:t xml:space="preserve">Tornado &amp; Strong Wind Hazard Data</w:t>
      </w:r>
      <w:r w:rsidDel="00000000" w:rsidR="00000000" w:rsidRPr="00000000">
        <w:rPr>
          <w:rtl w:val="0"/>
        </w:rPr>
      </w:r>
    </w:p>
    <w:p w:rsidR="00000000" w:rsidDel="00000000" w:rsidP="00000000" w:rsidRDefault="00000000" w:rsidRPr="00000000" w14:paraId="0000054B">
      <w:pPr>
        <w:spacing w:after="40" w:lineRule="auto"/>
        <w:rPr/>
      </w:pPr>
      <w:r w:rsidDel="00000000" w:rsidR="00000000" w:rsidRPr="00000000">
        <w:rPr>
          <w:color w:val="5a7184"/>
          <w:sz w:val="24"/>
          <w:szCs w:val="24"/>
          <w:rtl w:val="0"/>
        </w:rPr>
        <w:t xml:space="preserve">Source Reference for Design Wind Speed &amp; Tornado Path Hazard</w:t>
      </w:r>
      <w:r w:rsidDel="00000000" w:rsidR="00000000" w:rsidRPr="00000000">
        <w:rPr>
          <w:rtl w:val="0"/>
        </w:rPr>
      </w:r>
    </w:p>
    <w:p w:rsidR="00000000" w:rsidDel="00000000" w:rsidP="00000000" w:rsidRDefault="00000000" w:rsidRPr="00000000" w14:paraId="0000054C">
      <w:pPr>
        <w:pBdr>
          <w:bottom w:color="1f3a5f" w:space="4" w:sz="8" w:val="single"/>
        </w:pBdr>
        <w:spacing w:after="160" w:lineRule="auto"/>
        <w:rPr/>
      </w:pPr>
      <w:r w:rsidDel="00000000" w:rsidR="00000000" w:rsidRPr="00000000">
        <w:rPr>
          <w:rFonts w:ascii="Verdana" w:cs="Verdana" w:eastAsia="Verdana" w:hAnsi="Verdana"/>
          <w:color w:val="5a7184"/>
          <w:sz w:val="17"/>
          <w:szCs w:val="17"/>
          <w:rtl w:val="0"/>
        </w:rPr>
        <w:t xml:space="preserve">Hazard Modeling Reference  |  Template v1.0  |  Compiled May 2026</w:t>
      </w:r>
      <w:r w:rsidDel="00000000" w:rsidR="00000000" w:rsidRPr="00000000">
        <w:rPr>
          <w:rtl w:val="0"/>
        </w:rPr>
      </w:r>
    </w:p>
    <w:p w:rsidR="00000000" w:rsidDel="00000000" w:rsidP="00000000" w:rsidRDefault="00000000" w:rsidRPr="00000000" w14:paraId="0000054D">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Header Card</w:t>
      </w:r>
    </w:p>
    <w:tbl>
      <w:tblPr>
        <w:tblStyle w:val="Table44"/>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1080"/>
        <w:tblGridChange w:id="0">
          <w:tblGrid>
            <w:gridCol w:w="2600"/>
            <w:gridCol w:w="11080"/>
          </w:tblGrid>
        </w:tblGridChange>
      </w:tblGrid>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54E">
            <w:pPr>
              <w:rPr/>
            </w:pPr>
            <w:r w:rsidDel="00000000" w:rsidR="00000000" w:rsidRPr="00000000">
              <w:rPr>
                <w:b w:val="1"/>
                <w:bCs w:val="1"/>
                <w:color w:val="ffffff"/>
                <w:sz w:val="17"/>
                <w:szCs w:val="17"/>
                <w:rtl w:val="0"/>
              </w:rPr>
              <w:t xml:space="preserve">Peril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54F">
            <w:pPr>
              <w:rPr/>
            </w:pPr>
            <w:r w:rsidDel="00000000" w:rsidR="00000000" w:rsidRPr="00000000">
              <w:rPr>
                <w:sz w:val="18"/>
                <w:szCs w:val="18"/>
                <w:rtl w:val="0"/>
              </w:rPr>
              <w:t xml:space="preserve">Convective wind — 2 sub-perils with distinct footprints, shared report record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550">
            <w:pPr>
              <w:rPr/>
            </w:pPr>
            <w:r w:rsidDel="00000000" w:rsidR="00000000" w:rsidRPr="00000000">
              <w:rPr>
                <w:b w:val="1"/>
                <w:bCs w:val="1"/>
                <w:color w:val="ffffff"/>
                <w:sz w:val="17"/>
                <w:szCs w:val="17"/>
                <w:rtl w:val="0"/>
              </w:rPr>
              <w:t xml:space="preserve">Sub-perils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551">
            <w:pPr>
              <w:rPr/>
            </w:pPr>
            <w:r w:rsidDel="00000000" w:rsidR="00000000" w:rsidRPr="00000000">
              <w:rPr>
                <w:rFonts w:ascii="Verdana" w:cs="Verdana" w:eastAsia="Verdana" w:hAnsi="Verdana"/>
                <w:b w:val="1"/>
                <w:bCs w:val="1"/>
                <w:color w:val="2e75b6"/>
                <w:rtl w:val="0"/>
              </w:rPr>
              <w:t xml:space="preserve">[T] </w:t>
            </w:r>
            <w:r w:rsidDel="00000000" w:rsidR="00000000" w:rsidRPr="00000000">
              <w:rPr>
                <w:b w:val="1"/>
                <w:bCs w:val="1"/>
                <w:rtl w:val="0"/>
              </w:rPr>
              <w:t xml:space="preserve">Tornado   </w:t>
            </w:r>
            <w:r w:rsidDel="00000000" w:rsidR="00000000" w:rsidRPr="00000000">
              <w:rPr>
                <w:rFonts w:ascii="Verdana" w:cs="Verdana" w:eastAsia="Verdana" w:hAnsi="Verdana"/>
                <w:b w:val="1"/>
                <w:bCs w:val="1"/>
                <w:color w:val="2e75b6"/>
                <w:rtl w:val="0"/>
              </w:rPr>
              <w:t xml:space="preserve">[W] </w:t>
            </w:r>
            <w:r w:rsidDel="00000000" w:rsidR="00000000" w:rsidRPr="00000000">
              <w:rPr>
                <w:b w:val="1"/>
                <w:bCs w:val="1"/>
                <w:rtl w:val="0"/>
              </w:rPr>
              <w:t xml:space="preserve">Strong / straight-line wind (incl. derecho, downburst, thunderstorm gust)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552">
            <w:pPr>
              <w:rPr/>
            </w:pPr>
            <w:r w:rsidDel="00000000" w:rsidR="00000000" w:rsidRPr="00000000">
              <w:rPr>
                <w:b w:val="1"/>
                <w:bCs w:val="1"/>
                <w:color w:val="ffffff"/>
                <w:sz w:val="17"/>
                <w:szCs w:val="17"/>
                <w:rtl w:val="0"/>
              </w:rPr>
              <w:t xml:space="preserve">NOAA / agency event types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553">
            <w:pPr>
              <w:rPr/>
            </w:pPr>
            <w:r w:rsidDel="00000000" w:rsidR="00000000" w:rsidRPr="00000000">
              <w:rPr>
                <w:sz w:val="18"/>
                <w:szCs w:val="18"/>
                <w:rtl w:val="0"/>
              </w:rPr>
              <w:t xml:space="preserve">Tornado; Thunderstorm Wind, High Wind, Strong Wind; FEMA NRI hazards “Tornado” + “Strong Wind”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554">
            <w:pPr>
              <w:rPr/>
            </w:pPr>
            <w:r w:rsidDel="00000000" w:rsidR="00000000" w:rsidRPr="00000000">
              <w:rPr>
                <w:b w:val="1"/>
                <w:bCs w:val="1"/>
                <w:color w:val="ffffff"/>
                <w:sz w:val="17"/>
                <w:szCs w:val="17"/>
                <w:rtl w:val="0"/>
              </w:rPr>
              <w:t xml:space="preserve">Magnitude metric(s)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555">
            <w:pPr>
              <w:rPr/>
            </w:pPr>
            <w:r w:rsidDel="00000000" w:rsidR="00000000" w:rsidRPr="00000000">
              <w:rPr>
                <w:sz w:val="18"/>
                <w:szCs w:val="18"/>
                <w:rtl w:val="0"/>
              </w:rPr>
              <w:t xml:space="preserve">3-s gust wind speed (mph); EF-scale rating (EF0–EF5); path length × width (tornado); design wind speed by MRI</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556">
            <w:pPr>
              <w:rPr/>
            </w:pPr>
            <w:r w:rsidDel="00000000" w:rsidR="00000000" w:rsidRPr="00000000">
              <w:rPr>
                <w:b w:val="1"/>
                <w:bCs w:val="1"/>
                <w:color w:val="ffffff"/>
                <w:sz w:val="17"/>
                <w:szCs w:val="17"/>
                <w:rtl w:val="0"/>
              </w:rPr>
              <w:t xml:space="preserve">Damage mechanism(s)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557">
            <w:pPr>
              <w:rPr/>
            </w:pPr>
            <w:r w:rsidDel="00000000" w:rsidR="00000000" w:rsidRPr="00000000">
              <w:rPr>
                <w:sz w:val="18"/>
                <w:szCs w:val="18"/>
                <w:rtl w:val="0"/>
              </w:rPr>
              <w:t xml:space="preserve">Wind loading &amp; overturning; debris impact; turbine blade/tower failure; T&amp;D line &amp; tower collapse; roof/cladding loss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558">
            <w:pPr>
              <w:rPr/>
            </w:pPr>
            <w:r w:rsidDel="00000000" w:rsidR="00000000" w:rsidRPr="00000000">
              <w:rPr>
                <w:b w:val="1"/>
                <w:bCs w:val="1"/>
                <w:color w:val="ffffff"/>
                <w:sz w:val="17"/>
                <w:szCs w:val="17"/>
                <w:rtl w:val="0"/>
              </w:rPr>
              <w:t xml:space="preserve">Primary asset exposure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559">
            <w:pPr>
              <w:rPr/>
            </w:pPr>
            <w:r w:rsidDel="00000000" w:rsidR="00000000" w:rsidRPr="00000000">
              <w:rPr>
                <w:sz w:val="18"/>
                <w:szCs w:val="18"/>
                <w:rtl w:val="0"/>
              </w:rPr>
              <w:t xml:space="preserve">Wind turbines (direct), transmission towers &amp; lines (broad-area [W]), substations, solar tracker arrays, buildings</w:t>
            </w:r>
            <w:r w:rsidDel="00000000" w:rsidR="00000000" w:rsidRPr="00000000">
              <w:rPr>
                <w:rtl w:val="0"/>
              </w:rPr>
            </w:r>
          </w:p>
        </w:tc>
      </w:tr>
    </w:tbl>
    <w:p w:rsidR="00000000" w:rsidDel="00000000" w:rsidP="00000000" w:rsidRDefault="00000000" w:rsidRPr="00000000" w14:paraId="0000055A">
      <w:pPr>
        <w:spacing w:after="60" w:before="120" w:lineRule="auto"/>
        <w:rPr/>
      </w:pPr>
      <w:r w:rsidDel="00000000" w:rsidR="00000000" w:rsidRPr="00000000">
        <w:rPr>
          <w:b w:val="1"/>
          <w:bCs w:val="1"/>
          <w:color w:val="1f3a5f"/>
          <w:rtl w:val="0"/>
        </w:rPr>
        <w:t xml:space="preserve">Coverage scorecard:</w:t>
      </w:r>
      <w:r w:rsidDel="00000000" w:rsidR="00000000" w:rsidRPr="00000000">
        <w:rPr>
          <w:rtl w:val="0"/>
        </w:rPr>
      </w:r>
    </w:p>
    <w:tbl>
      <w:tblPr>
        <w:tblStyle w:val="Table45"/>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1100"/>
        <w:gridCol w:w="9180"/>
        <w:tblGridChange w:id="0">
          <w:tblGrid>
            <w:gridCol w:w="3400"/>
            <w:gridCol w:w="1100"/>
            <w:gridCol w:w="918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55B">
            <w:pPr>
              <w:rPr/>
            </w:pPr>
            <w:r w:rsidDel="00000000" w:rsidR="00000000" w:rsidRPr="00000000">
              <w:rPr>
                <w:b w:val="1"/>
                <w:bCs w:val="1"/>
                <w:color w:val="ffffff"/>
                <w:sz w:val="18"/>
                <w:szCs w:val="18"/>
                <w:rtl w:val="0"/>
              </w:rPr>
              <w:t xml:space="preserve">Source category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55C">
            <w:pPr>
              <w:rPr/>
            </w:pPr>
            <w:r w:rsidDel="00000000" w:rsidR="00000000" w:rsidRPr="00000000">
              <w:rPr>
                <w:b w:val="1"/>
                <w:bCs w:val="1"/>
                <w:color w:val="ffffff"/>
                <w:sz w:val="18"/>
                <w:szCs w:val="18"/>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55D">
            <w:pPr>
              <w:rPr/>
            </w:pPr>
            <w:r w:rsidDel="00000000" w:rsidR="00000000" w:rsidRPr="00000000">
              <w:rPr>
                <w:b w:val="1"/>
                <w:bCs w:val="1"/>
                <w:color w:val="ffffff"/>
                <w:sz w:val="18"/>
                <w:szCs w:val="18"/>
                <w:rtl w:val="0"/>
              </w:rPr>
              <w:t xml:space="preserve">Notes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55E">
            <w:pPr>
              <w:rPr/>
            </w:pPr>
            <w:r w:rsidDel="00000000" w:rsidR="00000000" w:rsidRPr="00000000">
              <w:rPr>
                <w:sz w:val="18"/>
                <w:szCs w:val="18"/>
                <w:rtl w:val="0"/>
              </w:rPr>
              <w:t xml:space="preserve">Screening-level maps &amp; tools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55F">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560">
            <w:pPr>
              <w:rPr/>
            </w:pPr>
            <w:r w:rsidDel="00000000" w:rsidR="00000000" w:rsidRPr="00000000">
              <w:rPr>
                <w:sz w:val="17"/>
                <w:szCs w:val="17"/>
                <w:rtl w:val="0"/>
              </w:rPr>
              <w:t xml:space="preserve">ASCE 7-22 design wind maps [W] + new tornado hazard maps [T] + NRI.</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561">
            <w:pPr>
              <w:rPr/>
            </w:pPr>
            <w:r w:rsidDel="00000000" w:rsidR="00000000" w:rsidRPr="00000000">
              <w:rPr>
                <w:sz w:val="18"/>
                <w:szCs w:val="18"/>
                <w:rtl w:val="0"/>
              </w:rPr>
              <w:t xml:space="preserve">Historical &amp; 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562">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563">
            <w:pPr>
              <w:rPr/>
            </w:pPr>
            <w:r w:rsidDel="00000000" w:rsidR="00000000" w:rsidRPr="00000000">
              <w:rPr>
                <w:sz w:val="17"/>
                <w:szCs w:val="17"/>
                <w:rtl w:val="0"/>
              </w:rPr>
              <w:t xml:space="preserve">SPC SVRGIS: tornadoes 1950+, wind reports 1955+ (~70k tornado tracks).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564">
            <w:pPr>
              <w:rPr/>
            </w:pPr>
            <w:r w:rsidDel="00000000" w:rsidR="00000000" w:rsidRPr="00000000">
              <w:rPr>
                <w:sz w:val="18"/>
                <w:szCs w:val="18"/>
                <w:rtl w:val="0"/>
              </w:rPr>
              <w:t xml:space="preserve">Simulated / stochastic catalog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565">
            <w:pPr>
              <w:rPr/>
            </w:pPr>
            <w:r w:rsidDel="00000000" w:rsidR="00000000" w:rsidRPr="00000000">
              <w:rPr>
                <w:b w:val="1"/>
                <w:bCs w:val="1"/>
                <w:color w:val="9aa7b4"/>
                <w:sz w:val="20"/>
                <w:szCs w:val="20"/>
                <w:rtl w:val="0"/>
              </w:rPr>
              <w:t xml:space="preserve">○ </w:t>
            </w:r>
            <w:r w:rsidDel="00000000" w:rsidR="00000000" w:rsidRPr="00000000">
              <w:rPr>
                <w:color w:val="5a7184"/>
                <w:sz w:val="15"/>
                <w:szCs w:val="15"/>
                <w:rtl w:val="0"/>
              </w:rPr>
              <w:t xml:space="preserve">none public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566">
            <w:pPr>
              <w:rPr/>
            </w:pPr>
            <w:r w:rsidDel="00000000" w:rsidR="00000000" w:rsidRPr="00000000">
              <w:rPr>
                <w:sz w:val="17"/>
                <w:szCs w:val="17"/>
                <w:rtl w:val="0"/>
              </w:rPr>
              <w:t xml:space="preserve">No public synthetic wind/tornado catalog; cat models are proprietary.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567">
            <w:pPr>
              <w:rPr/>
            </w:pPr>
            <w:r w:rsidDel="00000000" w:rsidR="00000000" w:rsidRPr="00000000">
              <w:rPr>
                <w:sz w:val="18"/>
                <w:szCs w:val="18"/>
                <w:rtl w:val="0"/>
              </w:rPr>
              <w:t xml:space="preserve">Footprint 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568">
            <w:pPr>
              <w:rPr/>
            </w:pPr>
            <w:r w:rsidDel="00000000" w:rsidR="00000000" w:rsidRPr="00000000">
              <w:rPr>
                <w:b w:val="1"/>
                <w:bCs w:val="1"/>
                <w:color w:val="b7791f"/>
                <w:sz w:val="20"/>
                <w:szCs w:val="20"/>
                <w:rtl w:val="0"/>
              </w:rPr>
              <w:t xml:space="preserve">◐ </w:t>
            </w:r>
            <w:r w:rsidDel="00000000" w:rsidR="00000000" w:rsidRPr="00000000">
              <w:rPr>
                <w:color w:val="5a7184"/>
                <w:sz w:val="15"/>
                <w:szCs w:val="15"/>
                <w:rtl w:val="0"/>
              </w:rPr>
              <w:t xml:space="preserve">partial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569">
            <w:pPr>
              <w:rPr/>
            </w:pPr>
            <w:r w:rsidDel="00000000" w:rsidR="00000000" w:rsidRPr="00000000">
              <w:rPr>
                <w:sz w:val="17"/>
                <w:szCs w:val="17"/>
                <w:rtl w:val="0"/>
              </w:rPr>
              <w:t xml:space="preserve">Tornado path geometry + design maps usable; no public per-event swath catalog.</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56A">
            <w:pPr>
              <w:rPr/>
            </w:pPr>
            <w:r w:rsidDel="00000000" w:rsidR="00000000" w:rsidRPr="00000000">
              <w:rPr>
                <w:sz w:val="18"/>
                <w:szCs w:val="18"/>
                <w:rtl w:val="0"/>
              </w:rPr>
              <w:t xml:space="preserve">Research &amp; references base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56B">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56C">
            <w:pPr>
              <w:rPr/>
            </w:pPr>
            <w:r w:rsidDel="00000000" w:rsidR="00000000" w:rsidRPr="00000000">
              <w:rPr>
                <w:sz w:val="17"/>
                <w:szCs w:val="17"/>
                <w:rtl w:val="0"/>
              </w:rPr>
              <w:t xml:space="preserve">EF scale, NIST/ASCE tornado provisions, ASCE wind-map methodology.</w:t>
            </w:r>
            <w:r w:rsidDel="00000000" w:rsidR="00000000" w:rsidRPr="00000000">
              <w:rPr>
                <w:rtl w:val="0"/>
              </w:rPr>
            </w:r>
          </w:p>
        </w:tc>
      </w:tr>
    </w:tbl>
    <w:p w:rsidR="00000000" w:rsidDel="00000000" w:rsidP="00000000" w:rsidRDefault="00000000" w:rsidRPr="00000000" w14:paraId="0000056D">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1.  How This Maps to the Catalog</w:t>
      </w:r>
    </w:p>
    <w:p w:rsidR="00000000" w:rsidDel="00000000" w:rsidP="00000000" w:rsidRDefault="00000000" w:rsidRPr="00000000" w14:paraId="0000056E">
      <w:pPr>
        <w:spacing w:after="40" w:before="40" w:lineRule="auto"/>
        <w:rPr/>
      </w:pPr>
      <w:r w:rsidDel="00000000" w:rsidR="00000000" w:rsidRPr="00000000">
        <w:rPr>
          <w:rtl w:val="0"/>
        </w:rPr>
        <w:t xml:space="preserve">Two convective-wind sub-perils with </w:t>
      </w:r>
      <w:r w:rsidDel="00000000" w:rsidR="00000000" w:rsidRPr="00000000">
        <w:rPr>
          <w:b w:val="1"/>
          <w:bCs w:val="1"/>
          <w:rtl w:val="0"/>
        </w:rPr>
        <w:t xml:space="preserve">opposite spatial character</w:t>
      </w:r>
      <w:r w:rsidDel="00000000" w:rsidR="00000000" w:rsidRPr="00000000">
        <w:rPr>
          <w:rtl w:val="0"/>
        </w:rPr>
        <w:t xml:space="preserve"> but a shared report record. Tags </w:t>
      </w:r>
      <w:r w:rsidDel="00000000" w:rsidR="00000000" w:rsidRPr="00000000">
        <w:rPr>
          <w:rFonts w:ascii="Verdana" w:cs="Verdana" w:eastAsia="Verdana" w:hAnsi="Verdana"/>
          <w:b w:val="1"/>
          <w:bCs w:val="1"/>
          <w:color w:val="2e75b6"/>
          <w:rtl w:val="0"/>
        </w:rPr>
        <w:t xml:space="preserve">[T] [W]</w:t>
      </w:r>
      <w:r w:rsidDel="00000000" w:rsidR="00000000" w:rsidRPr="00000000">
        <w:rPr>
          <w:rtl w:val="0"/>
        </w:rPr>
        <w:t xml:space="preserve"> mark which each source serves.</w:t>
      </w:r>
    </w:p>
    <w:p w:rsidR="00000000" w:rsidDel="00000000" w:rsidP="00000000" w:rsidRDefault="00000000" w:rsidRPr="00000000" w14:paraId="0000056F">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[T] Tornado </w:t>
      </w:r>
      <w:r w:rsidDel="00000000" w:rsidR="00000000" w:rsidRPr="00000000">
        <w:rPr>
          <w:rtl w:val="0"/>
        </w:rPr>
        <w:t xml:space="preserve">— narrow, intense, catastrophic path. Low strike probability at any point, but near-total loss within the path. EF0–EF5 by damage; the design concern is strike probability × plan area.</w:t>
      </w:r>
    </w:p>
    <w:p w:rsidR="00000000" w:rsidDel="00000000" w:rsidP="00000000" w:rsidRDefault="00000000" w:rsidRPr="00000000" w14:paraId="00000570">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[W] Strong / straight-line wind </w:t>
      </w:r>
      <w:r w:rsidDel="00000000" w:rsidR="00000000" w:rsidRPr="00000000">
        <w:rPr>
          <w:rtl w:val="0"/>
        </w:rPr>
        <w:t xml:space="preserve">— broad-area gusts (thunderstorm outflow, derecho, downburst, synoptic high wind). The everyday design driver — lower peak speeds than a strong tornado but affects whole regions and every asset.</w:t>
      </w:r>
    </w:p>
    <w:p w:rsidR="00000000" w:rsidDel="00000000" w:rsidP="00000000" w:rsidRDefault="00000000" w:rsidRPr="00000000" w14:paraId="00000571">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Practical stack: 3-second gust speed is the universal metric — map it to a wind-load / fragility curve per asset. [W] strong wind: use the ASCE 7-22 design wind-speed map (return-period gust surface) directly. [T] tornado: combine the ASCE 7-22 tornado hazard maps (design tornado speed by MRI and effective plan area) with SPC path statistics for strike probability. Neither needs a track→swath simulation, but neither has a public stochastic catalog either — you fit frequency from SPC.</w:t>
      </w:r>
      <w:r w:rsidDel="00000000" w:rsidR="00000000" w:rsidRPr="00000000">
        <w:rPr>
          <w:rtl w:val="0"/>
        </w:rPr>
      </w:r>
    </w:p>
    <w:p w:rsidR="00000000" w:rsidDel="00000000" w:rsidP="00000000" w:rsidRDefault="00000000" w:rsidRPr="00000000" w14:paraId="00000572">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2.  Screening-Level Maps &amp; Tools</w:t>
      </w:r>
    </w:p>
    <w:p w:rsidR="00000000" w:rsidDel="00000000" w:rsidP="00000000" w:rsidRDefault="00000000" w:rsidRPr="00000000" w14:paraId="00000573">
      <w:pPr>
        <w:spacing w:after="40" w:before="40" w:lineRule="auto"/>
        <w:rPr/>
      </w:pPr>
      <w:r w:rsidDel="00000000" w:rsidR="00000000" w:rsidRPr="00000000">
        <w:rPr>
          <w:color w:val="5a7184"/>
          <w:rtl w:val="0"/>
        </w:rPr>
        <w:t xml:space="preserve">Design wind surfaces and loss screening. Unlike hail, both sub-perils now have authoritative return-period design maps.</w:t>
      </w:r>
      <w:r w:rsidDel="00000000" w:rsidR="00000000" w:rsidRPr="00000000">
        <w:rPr>
          <w:rtl w:val="0"/>
        </w:rPr>
      </w:r>
    </w:p>
    <w:tbl>
      <w:tblPr>
        <w:tblStyle w:val="Table46"/>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74">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75">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76">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77">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78">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79">
            <w:pPr>
              <w:spacing w:after="14" w:before="14" w:lineRule="auto"/>
              <w:rPr/>
            </w:pPr>
            <w:r w:rsidDel="00000000" w:rsidR="00000000" w:rsidRPr="00000000">
              <w:rPr>
                <w:rFonts w:ascii="Verdana" w:cs="Verdana" w:eastAsia="Verdana" w:hAnsi="Verdana"/>
                <w:b w:val="1"/>
                <w:bCs w:val="1"/>
                <w:color w:val="2e75b6"/>
                <w:sz w:val="15"/>
                <w:szCs w:val="15"/>
                <w:rtl w:val="0"/>
              </w:rPr>
              <w:t xml:space="preserve">[W] </w:t>
            </w:r>
            <w:r w:rsidDel="00000000" w:rsidR="00000000" w:rsidRPr="00000000">
              <w:rPr>
                <w:b w:val="1"/>
                <w:bCs w:val="1"/>
                <w:color w:val="1f3a5f"/>
                <w:sz w:val="17"/>
                <w:szCs w:val="17"/>
                <w:rtl w:val="0"/>
              </w:rPr>
              <w:t xml:space="preserve">ASCE 7-22 basic wind speed maps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7A">
            <w:pPr>
              <w:spacing w:after="8" w:before="8" w:lineRule="auto"/>
              <w:rPr/>
            </w:pPr>
            <w:r w:rsidDel="00000000" w:rsidR="00000000" w:rsidRPr="00000000">
              <w:rPr>
                <w:sz w:val="17"/>
                <w:szCs w:val="17"/>
                <w:rtl w:val="0"/>
              </w:rPr>
              <w:t xml:space="preserve">Screening / design map</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7B">
            <w:pPr>
              <w:spacing w:after="8" w:before="8" w:lineRule="auto"/>
              <w:rPr/>
            </w:pPr>
            <w:r w:rsidDel="00000000" w:rsidR="00000000" w:rsidRPr="00000000">
              <w:rPr>
                <w:sz w:val="17"/>
                <w:szCs w:val="17"/>
                <w:rtl w:val="0"/>
              </w:rPr>
              <w:t xml:space="preserve">3-s gust design wind speed (mph), separate map per risk category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7C">
            <w:pPr>
              <w:spacing w:after="8" w:before="8" w:lineRule="auto"/>
              <w:rPr/>
            </w:pPr>
            <w:r w:rsidDel="00000000" w:rsidR="00000000" w:rsidRPr="00000000">
              <w:rPr>
                <w:sz w:val="17"/>
                <w:szCs w:val="17"/>
                <w:rtl w:val="0"/>
              </w:rPr>
              <w:t xml:space="preserve">US + territories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7D">
            <w:pPr>
              <w:spacing w:after="8" w:before="8" w:lineRule="auto"/>
              <w:rPr/>
            </w:pPr>
            <w:r w:rsidDel="00000000" w:rsidR="00000000" w:rsidRPr="00000000">
              <w:rPr>
                <w:sz w:val="17"/>
                <w:szCs w:val="17"/>
                <w:rtl w:val="0"/>
              </w:rPr>
              <w:t xml:space="preserve">Point lookup (ASCE Hazard Tool)</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7E">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RC I 300-yr / II 700-yr / III 1,700-yr / IV 3,000-yr MRI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7F">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Maps in standard; Hazard Tool API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80">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Standard (ASCE); Hazard Tool free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81">
            <w:pPr>
              <w:spacing w:after="14" w:before="14" w:lineRule="auto"/>
              <w:rPr/>
            </w:pPr>
            <w:r w:rsidDel="00000000" w:rsidR="00000000" w:rsidRPr="00000000">
              <w:rPr>
                <w:b w:val="1"/>
                <w:bCs w:val="1"/>
                <w:color w:val="5a7184"/>
                <w:sz w:val="14"/>
                <w:szCs w:val="14"/>
                <w:rtl w:val="0"/>
              </w:rPr>
              <w:t xml:space="preserve">Access: </w:t>
            </w:r>
            <w:hyperlink r:id="rId90">
              <w:r w:rsidDel="00000000" w:rsidR="00000000" w:rsidRPr="00000000">
                <w:rPr>
                  <w:rFonts w:ascii="Verdana" w:cs="Verdana" w:eastAsia="Verdana" w:hAnsi="Verdana"/>
                  <w:color w:val="2e75b6"/>
                  <w:sz w:val="16"/>
                  <w:szCs w:val="16"/>
                  <w:u w:val="single"/>
                  <w:rtl w:val="0"/>
                </w:rPr>
                <w:t xml:space="preserve">ASCE Hazard Tool</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82">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authoritative straight-line design wind surface. 3-s gust at 33 ft, Exposure C. Importance factor eliminated — each risk category has its own map embedding the MRI. Adjust for terrain exposure (B/C/D). See §8.</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83">
            <w:pPr>
              <w:spacing w:after="14" w:before="14" w:lineRule="auto"/>
              <w:rPr/>
            </w:pPr>
            <w:r w:rsidDel="00000000" w:rsidR="00000000" w:rsidRPr="00000000">
              <w:rPr>
                <w:rFonts w:ascii="Verdana" w:cs="Verdana" w:eastAsia="Verdana" w:hAnsi="Verdana"/>
                <w:b w:val="1"/>
                <w:bCs w:val="1"/>
                <w:color w:val="2e75b6"/>
                <w:sz w:val="15"/>
                <w:szCs w:val="15"/>
                <w:rtl w:val="0"/>
              </w:rPr>
              <w:t xml:space="preserve">[T] </w:t>
            </w:r>
            <w:r w:rsidDel="00000000" w:rsidR="00000000" w:rsidRPr="00000000">
              <w:rPr>
                <w:b w:val="1"/>
                <w:bCs w:val="1"/>
                <w:color w:val="1f3a5f"/>
                <w:sz w:val="17"/>
                <w:szCs w:val="17"/>
                <w:rtl w:val="0"/>
              </w:rPr>
              <w:t xml:space="preserve">ASCE 7-22 tornado hazard maps (NIST/ARA)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84">
            <w:pPr>
              <w:spacing w:after="8" w:before="8" w:lineRule="auto"/>
              <w:rPr/>
            </w:pPr>
            <w:r w:rsidDel="00000000" w:rsidR="00000000" w:rsidRPr="00000000">
              <w:rPr>
                <w:sz w:val="17"/>
                <w:szCs w:val="17"/>
                <w:rtl w:val="0"/>
              </w:rPr>
              <w:t xml:space="preserve">Screening / design map</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85">
            <w:pPr>
              <w:spacing w:after="8" w:before="8" w:lineRule="auto"/>
              <w:rPr/>
            </w:pPr>
            <w:r w:rsidDel="00000000" w:rsidR="00000000" w:rsidRPr="00000000">
              <w:rPr>
                <w:sz w:val="17"/>
                <w:szCs w:val="17"/>
                <w:rtl w:val="0"/>
              </w:rPr>
              <w:t xml:space="preserve">Design tornado speed (3-s gust, mph) by MRI &amp; effective plan area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86">
            <w:pPr>
              <w:spacing w:after="8" w:before="8" w:lineRule="auto"/>
              <w:rPr/>
            </w:pPr>
            <w:r w:rsidDel="00000000" w:rsidR="00000000" w:rsidRPr="00000000">
              <w:rPr>
                <w:sz w:val="17"/>
                <w:szCs w:val="17"/>
                <w:rtl w:val="0"/>
              </w:rPr>
              <w:t xml:space="preserve">CONUS (tornado-prone region)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87">
            <w:pPr>
              <w:spacing w:after="8" w:before="8" w:lineRule="auto"/>
              <w:rPr/>
            </w:pPr>
            <w:r w:rsidDel="00000000" w:rsidR="00000000" w:rsidRPr="00000000">
              <w:rPr>
                <w:sz w:val="17"/>
                <w:szCs w:val="17"/>
                <w:rtl w:val="0"/>
              </w:rPr>
              <w:t xml:space="preserve">Point lookup; function of plan area Ae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88">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RC III 1700-yr / IV 3000-yr MRI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89">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Maps in standard; Hazard Tool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8A">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Standard (ASCE) / FEMA guide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8B">
            <w:pPr>
              <w:spacing w:after="14" w:before="14" w:lineRule="auto"/>
              <w:rPr/>
            </w:pPr>
            <w:r w:rsidDel="00000000" w:rsidR="00000000" w:rsidRPr="00000000">
              <w:rPr>
                <w:b w:val="1"/>
                <w:bCs w:val="1"/>
                <w:color w:val="5a7184"/>
                <w:sz w:val="14"/>
                <w:szCs w:val="14"/>
                <w:rtl w:val="0"/>
              </w:rPr>
              <w:t xml:space="preserve">Access: </w:t>
            </w:r>
            <w:hyperlink r:id="rId91">
              <w:r w:rsidDel="00000000" w:rsidR="00000000" w:rsidRPr="00000000">
                <w:rPr>
                  <w:rFonts w:ascii="Verdana" w:cs="Verdana" w:eastAsia="Verdana" w:hAnsi="Verdana"/>
                  <w:color w:val="2e75b6"/>
                  <w:sz w:val="16"/>
                  <w:szCs w:val="16"/>
                  <w:u w:val="single"/>
                  <w:rtl w:val="0"/>
                </w:rPr>
                <w:t xml:space="preserve">FEMA/ASCE tornado guide</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8C">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First-ever US tornado design provisions — ASCE 7-22 Chapter 32, new dedicated tornado-load chapter, for RC III/IV in the tornado-prone region. Larger facility → higher strike probability → higher design speed. Covers ~EF2 and below; not full EF5 design.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8D">
            <w:pPr>
              <w:spacing w:after="14" w:before="14" w:lineRule="auto"/>
              <w:rPr/>
            </w:pPr>
            <w:r w:rsidDel="00000000" w:rsidR="00000000" w:rsidRPr="00000000">
              <w:rPr>
                <w:rFonts w:ascii="Verdana" w:cs="Verdana" w:eastAsia="Verdana" w:hAnsi="Verdana"/>
                <w:b w:val="1"/>
                <w:bCs w:val="1"/>
                <w:color w:val="2e75b6"/>
                <w:sz w:val="15"/>
                <w:szCs w:val="15"/>
                <w:rtl w:val="0"/>
              </w:rPr>
              <w:t xml:space="preserve">[T/W] </w:t>
            </w:r>
            <w:r w:rsidDel="00000000" w:rsidR="00000000" w:rsidRPr="00000000">
              <w:rPr>
                <w:b w:val="1"/>
                <w:bCs w:val="1"/>
                <w:color w:val="1f3a5f"/>
                <w:sz w:val="17"/>
                <w:szCs w:val="17"/>
                <w:rtl w:val="0"/>
              </w:rPr>
              <w:t xml:space="preserve">FEMA National Risk Index</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8E">
            <w:pPr>
              <w:spacing w:after="8" w:before="8" w:lineRule="auto"/>
              <w:rPr/>
            </w:pPr>
            <w:r w:rsidDel="00000000" w:rsidR="00000000" w:rsidRPr="00000000">
              <w:rPr>
                <w:sz w:val="17"/>
                <w:szCs w:val="17"/>
                <w:rtl w:val="0"/>
              </w:rPr>
              <w:t xml:space="preserve">Screening / loss model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8F">
            <w:pPr>
              <w:spacing w:after="8" w:before="8" w:lineRule="auto"/>
              <w:rPr/>
            </w:pPr>
            <w:r w:rsidDel="00000000" w:rsidR="00000000" w:rsidRPr="00000000">
              <w:rPr>
                <w:sz w:val="17"/>
                <w:szCs w:val="17"/>
                <w:rtl w:val="0"/>
              </w:rPr>
              <w:t xml:space="preserve">Expected Annual Loss, frequency, exposure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90">
            <w:pPr>
              <w:spacing w:after="8" w:before="8" w:lineRule="auto"/>
              <w:rPr/>
            </w:pPr>
            <w:r w:rsidDel="00000000" w:rsidR="00000000" w:rsidRPr="00000000">
              <w:rPr>
                <w:sz w:val="17"/>
                <w:szCs w:val="17"/>
                <w:rtl w:val="0"/>
              </w:rPr>
              <w:t xml:space="preserve">US, county + census tract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91">
            <w:pPr>
              <w:spacing w:after="8" w:before="8" w:lineRule="auto"/>
              <w:rPr/>
            </w:pPr>
            <w:r w:rsidDel="00000000" w:rsidR="00000000" w:rsidRPr="00000000">
              <w:rPr>
                <w:sz w:val="17"/>
                <w:szCs w:val="17"/>
                <w:rtl w:val="0"/>
              </w:rPr>
              <w:t xml:space="preserve">Tract / county; v1.20 (Dec 2025)</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92">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Annualized from SPC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93">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CSV / GIS / API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94">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(FEMA)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95">
            <w:pPr>
              <w:spacing w:after="14" w:before="14" w:lineRule="auto"/>
              <w:rPr/>
            </w:pPr>
            <w:r w:rsidDel="00000000" w:rsidR="00000000" w:rsidRPr="00000000">
              <w:rPr>
                <w:b w:val="1"/>
                <w:bCs w:val="1"/>
                <w:color w:val="5a7184"/>
                <w:sz w:val="14"/>
                <w:szCs w:val="14"/>
                <w:rtl w:val="0"/>
              </w:rPr>
              <w:t xml:space="preserve">Access: </w:t>
            </w:r>
            <w:hyperlink r:id="rId92">
              <w:r w:rsidDel="00000000" w:rsidR="00000000" w:rsidRPr="00000000">
                <w:rPr>
                  <w:rFonts w:ascii="Verdana" w:cs="Verdana" w:eastAsia="Verdana" w:hAnsi="Verdana"/>
                  <w:color w:val="2e75b6"/>
                  <w:sz w:val="16"/>
                  <w:szCs w:val="16"/>
                  <w:u w:val="single"/>
                  <w:rtl w:val="0"/>
                </w:rPr>
                <w:t xml:space="preserve">NRI data</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96">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Tornado + Strong Wind are 2 separate NRI hazards (of 18). Loss-side screening; frequency from SPC reports.</w:t>
            </w:r>
            <w:r w:rsidDel="00000000" w:rsidR="00000000" w:rsidRPr="00000000">
              <w:rPr>
                <w:rtl w:val="0"/>
              </w:rPr>
            </w:r>
          </w:p>
        </w:tc>
      </w:tr>
    </w:tbl>
    <w:p w:rsidR="00000000" w:rsidDel="00000000" w:rsidP="00000000" w:rsidRDefault="00000000" w:rsidRPr="00000000" w14:paraId="00000597">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3.  Historical &amp; Event Record</w:t>
      </w:r>
    </w:p>
    <w:p w:rsidR="00000000" w:rsidDel="00000000" w:rsidP="00000000" w:rsidRDefault="00000000" w:rsidRPr="00000000" w14:paraId="00000598">
      <w:pPr>
        <w:spacing w:after="40" w:before="40" w:lineRule="auto"/>
        <w:rPr/>
      </w:pPr>
      <w:r w:rsidDel="00000000" w:rsidR="00000000" w:rsidRPr="00000000">
        <w:rPr>
          <w:color w:val="5a7184"/>
          <w:rtl w:val="0"/>
        </w:rPr>
        <w:t xml:space="preserve">The SPC record — the same database mapped for hail — is the canonical source for both sub-perils.</w:t>
      </w:r>
      <w:r w:rsidDel="00000000" w:rsidR="00000000" w:rsidRPr="00000000">
        <w:rPr>
          <w:rtl w:val="0"/>
        </w:rPr>
      </w:r>
    </w:p>
    <w:tbl>
      <w:tblPr>
        <w:tblStyle w:val="Table47"/>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99">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9A">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9B">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9C">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9D">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9E">
            <w:pPr>
              <w:spacing w:after="14" w:before="14" w:lineRule="auto"/>
              <w:rPr/>
            </w:pPr>
            <w:r w:rsidDel="00000000" w:rsidR="00000000" w:rsidRPr="00000000">
              <w:rPr>
                <w:rFonts w:ascii="Verdana" w:cs="Verdana" w:eastAsia="Verdana" w:hAnsi="Verdana"/>
                <w:b w:val="1"/>
                <w:bCs w:val="1"/>
                <w:color w:val="2e75b6"/>
                <w:sz w:val="15"/>
                <w:szCs w:val="15"/>
                <w:rtl w:val="0"/>
              </w:rPr>
              <w:t xml:space="preserve">[T] </w:t>
            </w:r>
            <w:r w:rsidDel="00000000" w:rsidR="00000000" w:rsidRPr="00000000">
              <w:rPr>
                <w:b w:val="1"/>
                <w:bCs w:val="1"/>
                <w:color w:val="1f3a5f"/>
                <w:sz w:val="17"/>
                <w:szCs w:val="17"/>
                <w:rtl w:val="0"/>
              </w:rPr>
              <w:t xml:space="preserve">SPC tornado database / SVRGIS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9F">
            <w:pPr>
              <w:spacing w:after="8" w:before="8" w:lineRule="auto"/>
              <w:rPr/>
            </w:pPr>
            <w:r w:rsidDel="00000000" w:rsidR="00000000" w:rsidRPr="00000000">
              <w:rPr>
                <w:sz w:val="17"/>
                <w:szCs w:val="17"/>
                <w:rtl w:val="0"/>
              </w:rPr>
              <w:t xml:space="preserve">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A0">
            <w:pPr>
              <w:spacing w:after="8" w:before="8" w:lineRule="auto"/>
              <w:rPr/>
            </w:pPr>
            <w:r w:rsidDel="00000000" w:rsidR="00000000" w:rsidRPr="00000000">
              <w:rPr>
                <w:sz w:val="17"/>
                <w:szCs w:val="17"/>
                <w:rtl w:val="0"/>
              </w:rPr>
              <w:t xml:space="preserve">EF rating, path length × width, touchdown/liftoff, casualties, loss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A1">
            <w:pPr>
              <w:spacing w:after="8" w:before="8" w:lineRule="auto"/>
              <w:rPr/>
            </w:pPr>
            <w:r w:rsidDel="00000000" w:rsidR="00000000" w:rsidRPr="00000000">
              <w:rPr>
                <w:sz w:val="17"/>
                <w:szCs w:val="17"/>
                <w:rtl w:val="0"/>
              </w:rPr>
              <w:t xml:space="preserve">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A2">
            <w:pPr>
              <w:spacing w:after="8" w:before="8" w:lineRule="auto"/>
              <w:rPr/>
            </w:pPr>
            <w:r w:rsidDel="00000000" w:rsidR="00000000" w:rsidRPr="00000000">
              <w:rPr>
                <w:sz w:val="17"/>
                <w:szCs w:val="17"/>
                <w:rtl w:val="0"/>
              </w:rPr>
              <w:t xml:space="preserve">Path polygon/segment; per-tornado</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A3">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1950–present (~70k tracks)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A4">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Shapefile / CSV (SVRGIS, WCM)</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A5">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(NOAA/SPC)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A6">
            <w:pPr>
              <w:spacing w:after="14" w:before="14" w:lineRule="auto"/>
              <w:rPr/>
            </w:pPr>
            <w:r w:rsidDel="00000000" w:rsidR="00000000" w:rsidRPr="00000000">
              <w:rPr>
                <w:b w:val="1"/>
                <w:bCs w:val="1"/>
                <w:color w:val="5a7184"/>
                <w:sz w:val="14"/>
                <w:szCs w:val="14"/>
                <w:rtl w:val="0"/>
              </w:rPr>
              <w:t xml:space="preserve">Access: </w:t>
            </w:r>
            <w:hyperlink r:id="rId93">
              <w:r w:rsidDel="00000000" w:rsidR="00000000" w:rsidRPr="00000000">
                <w:rPr>
                  <w:rFonts w:ascii="Verdana" w:cs="Verdana" w:eastAsia="Verdana" w:hAnsi="Verdana"/>
                  <w:color w:val="2e75b6"/>
                  <w:sz w:val="16"/>
                  <w:szCs w:val="16"/>
                  <w:u w:val="single"/>
                  <w:rtl w:val="0"/>
                </w:rPr>
                <w:t xml:space="preserve">SVRGIS</w:t>
              </w:r>
            </w:hyperlink>
            <w:r w:rsidDel="00000000" w:rsidR="00000000" w:rsidRPr="00000000">
              <w:rPr>
                <w:rtl w:val="0"/>
              </w:rPr>
              <w:t xml:space="preserve">  </w:t>
            </w:r>
            <w:hyperlink r:id="rId94">
              <w:r w:rsidDel="00000000" w:rsidR="00000000" w:rsidRPr="00000000">
                <w:rPr>
                  <w:rFonts w:ascii="Verdana" w:cs="Verdana" w:eastAsia="Verdana" w:hAnsi="Verdana"/>
                  <w:color w:val="2e75b6"/>
                  <w:sz w:val="16"/>
                  <w:szCs w:val="16"/>
                  <w:u w:val="single"/>
                  <w:rtl w:val="0"/>
                </w:rPr>
                <w:t xml:space="preserve">WCM data</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A7">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Canonical tornado record with path geometry — unique to tornado (unlike hail/wind points). Damage values from 1996. EF (not F) from 2007; rating is damage-based, not measured wind.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A8">
            <w:pPr>
              <w:spacing w:after="14" w:before="14" w:lineRule="auto"/>
              <w:rPr/>
            </w:pPr>
            <w:r w:rsidDel="00000000" w:rsidR="00000000" w:rsidRPr="00000000">
              <w:rPr>
                <w:rFonts w:ascii="Verdana" w:cs="Verdana" w:eastAsia="Verdana" w:hAnsi="Verdana"/>
                <w:b w:val="1"/>
                <w:bCs w:val="1"/>
                <w:color w:val="2e75b6"/>
                <w:sz w:val="15"/>
                <w:szCs w:val="15"/>
                <w:rtl w:val="0"/>
              </w:rPr>
              <w:t xml:space="preserve">[W] </w:t>
            </w:r>
            <w:r w:rsidDel="00000000" w:rsidR="00000000" w:rsidRPr="00000000">
              <w:rPr>
                <w:b w:val="1"/>
                <w:bCs w:val="1"/>
                <w:color w:val="1f3a5f"/>
                <w:sz w:val="17"/>
                <w:szCs w:val="17"/>
                <w:rtl w:val="0"/>
              </w:rPr>
              <w:t xml:space="preserve">SPC severe wind reports / SVRGIS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A9">
            <w:pPr>
              <w:spacing w:after="8" w:before="8" w:lineRule="auto"/>
              <w:rPr/>
            </w:pPr>
            <w:r w:rsidDel="00000000" w:rsidR="00000000" w:rsidRPr="00000000">
              <w:rPr>
                <w:sz w:val="17"/>
                <w:szCs w:val="17"/>
                <w:rtl w:val="0"/>
              </w:rPr>
              <w:t xml:space="preserve">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AA">
            <w:pPr>
              <w:spacing w:after="8" w:before="8" w:lineRule="auto"/>
              <w:rPr/>
            </w:pPr>
            <w:r w:rsidDel="00000000" w:rsidR="00000000" w:rsidRPr="00000000">
              <w:rPr>
                <w:sz w:val="17"/>
                <w:szCs w:val="17"/>
                <w:rtl w:val="0"/>
              </w:rPr>
              <w:t xml:space="preserve">Measured/estimated gust (kt) or wind damage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AB">
            <w:pPr>
              <w:spacing w:after="8" w:before="8" w:lineRule="auto"/>
              <w:rPr/>
            </w:pPr>
            <w:r w:rsidDel="00000000" w:rsidR="00000000" w:rsidRPr="00000000">
              <w:rPr>
                <w:sz w:val="17"/>
                <w:szCs w:val="17"/>
                <w:rtl w:val="0"/>
              </w:rPr>
              <w:t xml:space="preserve">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AC">
            <w:pPr>
              <w:spacing w:after="8" w:before="8" w:lineRule="auto"/>
              <w:rPr/>
            </w:pPr>
            <w:r w:rsidDel="00000000" w:rsidR="00000000" w:rsidRPr="00000000">
              <w:rPr>
                <w:sz w:val="17"/>
                <w:szCs w:val="17"/>
                <w:rtl w:val="0"/>
              </w:rPr>
              <w:t xml:space="preserve">Point; per-report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AD">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1955–present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AE">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Shapefile / CSV</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AF">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(NOAA/SPC)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B0">
            <w:pPr>
              <w:spacing w:after="14" w:before="14" w:lineRule="auto"/>
              <w:rPr/>
            </w:pPr>
            <w:r w:rsidDel="00000000" w:rsidR="00000000" w:rsidRPr="00000000">
              <w:rPr>
                <w:b w:val="1"/>
                <w:bCs w:val="1"/>
                <w:color w:val="5a7184"/>
                <w:sz w:val="14"/>
                <w:szCs w:val="14"/>
                <w:rtl w:val="0"/>
              </w:rPr>
              <w:t xml:space="preserve">Access: </w:t>
            </w:r>
            <w:hyperlink r:id="rId95">
              <w:r w:rsidDel="00000000" w:rsidR="00000000" w:rsidRPr="00000000">
                <w:rPr>
                  <w:rFonts w:ascii="Verdana" w:cs="Verdana" w:eastAsia="Verdana" w:hAnsi="Verdana"/>
                  <w:color w:val="2e75b6"/>
                  <w:sz w:val="16"/>
                  <w:szCs w:val="16"/>
                  <w:u w:val="single"/>
                  <w:rtl w:val="0"/>
                </w:rPr>
                <w:t xml:space="preserve">SVRGIS</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B1">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Convective wind reports (severe ≥58 mph). Mix of measured gusts and damage-inferred reports without speeds — the quality split is the main caveat. Population-biased like hail.</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B2">
            <w:pPr>
              <w:spacing w:after="14" w:before="14" w:lineRule="auto"/>
              <w:rPr/>
            </w:pPr>
            <w:r w:rsidDel="00000000" w:rsidR="00000000" w:rsidRPr="00000000">
              <w:rPr>
                <w:rFonts w:ascii="Verdana" w:cs="Verdana" w:eastAsia="Verdana" w:hAnsi="Verdana"/>
                <w:b w:val="1"/>
                <w:bCs w:val="1"/>
                <w:color w:val="2e75b6"/>
                <w:sz w:val="15"/>
                <w:szCs w:val="15"/>
                <w:rtl w:val="0"/>
              </w:rPr>
              <w:t xml:space="preserve">[T/W] </w:t>
            </w:r>
            <w:r w:rsidDel="00000000" w:rsidR="00000000" w:rsidRPr="00000000">
              <w:rPr>
                <w:b w:val="1"/>
                <w:bCs w:val="1"/>
                <w:color w:val="1f3a5f"/>
                <w:sz w:val="17"/>
                <w:szCs w:val="17"/>
                <w:rtl w:val="0"/>
              </w:rPr>
              <w:t xml:space="preserve">NOAA Storm Events Database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B3">
            <w:pPr>
              <w:spacing w:after="8" w:before="8" w:lineRule="auto"/>
              <w:rPr/>
            </w:pPr>
            <w:r w:rsidDel="00000000" w:rsidR="00000000" w:rsidRPr="00000000">
              <w:rPr>
                <w:sz w:val="17"/>
                <w:szCs w:val="17"/>
                <w:rtl w:val="0"/>
              </w:rPr>
              <w:t xml:space="preserve">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B4">
            <w:pPr>
              <w:spacing w:after="8" w:before="8" w:lineRule="auto"/>
              <w:rPr/>
            </w:pPr>
            <w:r w:rsidDel="00000000" w:rsidR="00000000" w:rsidRPr="00000000">
              <w:rPr>
                <w:sz w:val="17"/>
                <w:szCs w:val="17"/>
                <w:rtl w:val="0"/>
              </w:rPr>
              <w:t xml:space="preserve">Event type, magnitude, damage, narrative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B5">
            <w:pPr>
              <w:spacing w:after="8" w:before="8" w:lineRule="auto"/>
              <w:rPr/>
            </w:pPr>
            <w:r w:rsidDel="00000000" w:rsidR="00000000" w:rsidRPr="00000000">
              <w:rPr>
                <w:sz w:val="17"/>
                <w:szCs w:val="17"/>
                <w:rtl w:val="0"/>
              </w:rPr>
              <w:t xml:space="preserve">US + territories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B6">
            <w:pPr>
              <w:spacing w:after="8" w:before="8" w:lineRule="auto"/>
              <w:rPr/>
            </w:pPr>
            <w:r w:rsidDel="00000000" w:rsidR="00000000" w:rsidRPr="00000000">
              <w:rPr>
                <w:sz w:val="17"/>
                <w:szCs w:val="17"/>
                <w:rtl w:val="0"/>
              </w:rPr>
              <w:t xml:space="preserve">Zone/county; per-event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B7">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1950–present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B8">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CSV / bulk</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B9">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(NCEI)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BA">
            <w:pPr>
              <w:spacing w:after="14" w:before="14" w:lineRule="auto"/>
              <w:rPr/>
            </w:pPr>
            <w:r w:rsidDel="00000000" w:rsidR="00000000" w:rsidRPr="00000000">
              <w:rPr>
                <w:b w:val="1"/>
                <w:bCs w:val="1"/>
                <w:color w:val="5a7184"/>
                <w:sz w:val="14"/>
                <w:szCs w:val="14"/>
                <w:rtl w:val="0"/>
              </w:rPr>
              <w:t xml:space="preserve">Access: </w:t>
            </w:r>
            <w:hyperlink r:id="rId96">
              <w:r w:rsidDel="00000000" w:rsidR="00000000" w:rsidRPr="00000000">
                <w:rPr>
                  <w:rFonts w:ascii="Verdana" w:cs="Verdana" w:eastAsia="Verdana" w:hAnsi="Verdana"/>
                  <w:color w:val="2e75b6"/>
                  <w:sz w:val="16"/>
                  <w:szCs w:val="16"/>
                  <w:u w:val="single"/>
                  <w:rtl w:val="0"/>
                </w:rPr>
                <w:t xml:space="preserve">NCEI Storm Events</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BB">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Captures high-wind and derecho events including non-convective high wind. Use for event context and loss; complements SVRGIS geometry.</w:t>
            </w:r>
            <w:r w:rsidDel="00000000" w:rsidR="00000000" w:rsidRPr="00000000">
              <w:rPr>
                <w:rtl w:val="0"/>
              </w:rPr>
            </w:r>
          </w:p>
        </w:tc>
      </w:tr>
    </w:tbl>
    <w:p w:rsidR="00000000" w:rsidDel="00000000" w:rsidP="00000000" w:rsidRDefault="00000000" w:rsidRPr="00000000" w14:paraId="000005BC">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4.  Simulated / Stochastic Catalogs</w:t>
      </w:r>
    </w:p>
    <w:p w:rsidR="00000000" w:rsidDel="00000000" w:rsidP="00000000" w:rsidRDefault="00000000" w:rsidRPr="00000000" w14:paraId="000005BD">
      <w:pPr>
        <w:spacing w:after="40" w:before="40" w:lineRule="auto"/>
        <w:rPr/>
      </w:pPr>
      <w:r w:rsidDel="00000000" w:rsidR="00000000" w:rsidRPr="00000000">
        <w:rPr>
          <w:color w:val="5a7184"/>
          <w:rtl w:val="0"/>
        </w:rPr>
        <w:t xml:space="preserve">Tail-extension engines: synthetic event sets spanning thousands of years.</w:t>
      </w:r>
      <w:r w:rsidDel="00000000" w:rsidR="00000000" w:rsidRPr="00000000">
        <w:rPr>
          <w:rtl w:val="0"/>
        </w:rPr>
      </w:r>
    </w:p>
    <w:p w:rsidR="00000000" w:rsidDel="00000000" w:rsidP="00000000" w:rsidRDefault="00000000" w:rsidRPr="00000000" w14:paraId="000005BE">
      <w:pPr>
        <w:pBdr>
          <w:left w:color="9aa7b4" w:space="8" w:sz="18" w:val="single"/>
        </w:pBdr>
        <w:shd w:fill="f5f6f8" w:val="clear"/>
        <w:spacing w:after="120" w:before="60" w:lineRule="auto"/>
        <w:ind w:left="120" w:firstLine="0"/>
        <w:rPr/>
      </w:pPr>
      <w:r w:rsidDel="00000000" w:rsidR="00000000" w:rsidRPr="00000000">
        <w:rPr>
          <w:b w:val="1"/>
          <w:bCs w:val="1"/>
          <w:color w:val="9aa7b4"/>
          <w:rtl w:val="0"/>
        </w:rPr>
        <w:t xml:space="preserve">○  None in public domain.  </w:t>
      </w:r>
      <w:r w:rsidDel="00000000" w:rsidR="00000000" w:rsidRPr="00000000">
        <w:rPr>
          <w:i w:val="1"/>
          <w:iCs w:val="1"/>
          <w:color w:val="5a7184"/>
          <w:rtl w:val="0"/>
        </w:rPr>
        <w:t xml:space="preserve">No public stochastic tornado or convective-wind catalog exists; operational catalogs are proprietary (Verisk, Moody’s RMS). Note the design maps partly substitute: the ASCE 7-22 wind and tornado hazard maps already embed a probabilistic return-period analysis (</w:t>
      </w:r>
      <w:commentRangeStart w:id="13"/>
      <w:r w:rsidDel="00000000" w:rsidR="00000000" w:rsidRPr="00000000">
        <w:rPr>
          <w:i w:val="1"/>
          <w:iCs w:val="1"/>
          <w:color w:val="5a7184"/>
          <w:rtl w:val="0"/>
        </w:rPr>
        <w:t xml:space="preserve">NIST tornado simulation,</w:t>
      </w:r>
      <w:commentRangeEnd w:id="13"/>
      <w:r w:rsidDel="00000000" w:rsidR="00000000" w:rsidRPr="00000000">
        <w:commentReference w:id="13"/>
      </w:r>
      <w:r w:rsidDel="00000000" w:rsidR="00000000" w:rsidRPr="00000000">
        <w:rPr>
          <w:i w:val="1"/>
          <w:iCs w:val="1"/>
          <w:color w:val="5a7184"/>
          <w:rtl w:val="0"/>
        </w:rPr>
        <w:t xml:space="preserve"> ASCE wind statistics), so the RP surface exists even though a downloadable event set does not.</w:t>
      </w:r>
      <w:commentRangeStart w:id="14"/>
      <w:r w:rsidDel="00000000" w:rsidR="00000000" w:rsidRPr="00000000">
        <w:rPr>
          <w:i w:val="1"/>
          <w:iCs w:val="1"/>
          <w:color w:val="5a7184"/>
          <w:rtl w:val="0"/>
        </w:rPr>
        <w:t xml:space="preserve"> For custom frequency, fit Poisson occurrence + EF/gust severity to the SPC record (§3), bias-corrected for population.</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5BF">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5.  Footprint Synthesis</w:t>
      </w:r>
    </w:p>
    <w:p w:rsidR="00000000" w:rsidDel="00000000" w:rsidP="00000000" w:rsidRDefault="00000000" w:rsidRPr="00000000" w14:paraId="000005C0">
      <w:pPr>
        <w:spacing w:after="40" w:before="40" w:lineRule="auto"/>
        <w:rPr/>
      </w:pPr>
      <w:r w:rsidDel="00000000" w:rsidR="00000000" w:rsidRPr="00000000">
        <w:rPr>
          <w:color w:val="5a7184"/>
          <w:rtl w:val="0"/>
        </w:rPr>
        <w:t xml:space="preserve">How the sources combine into a wind hazard layer — the two sub-perils synthesize quite differently.</w:t>
      </w:r>
      <w:r w:rsidDel="00000000" w:rsidR="00000000" w:rsidRPr="00000000">
        <w:rPr>
          <w:rtl w:val="0"/>
        </w:rPr>
      </w:r>
    </w:p>
    <w:p w:rsidR="00000000" w:rsidDel="00000000" w:rsidP="00000000" w:rsidRDefault="00000000" w:rsidRPr="00000000" w14:paraId="000005C1">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[W] Strong wind: </w:t>
      </w:r>
      <w:r w:rsidDel="00000000" w:rsidR="00000000" w:rsidRPr="00000000">
        <w:rPr>
          <w:rtl w:val="0"/>
        </w:rPr>
        <w:t xml:space="preserve">the ASCE design wind-speed map IS the surface — sample the return-period 3-s gust at each asset, adjust for exposure, apply a wind-load/fragility curve. Broad-area, so most/all of a portfolio is exposed simultaneously (correlated loss).</w:t>
      </w:r>
    </w:p>
    <w:p w:rsidR="00000000" w:rsidDel="00000000" w:rsidP="00000000" w:rsidRDefault="00000000" w:rsidRPr="00000000" w14:paraId="000005C2">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[T] Tornado: </w:t>
      </w:r>
      <w:r w:rsidDel="00000000" w:rsidR="00000000" w:rsidRPr="00000000">
        <w:rPr>
          <w:rtl w:val="0"/>
        </w:rPr>
        <w:t xml:space="preserve">combine ASCE tornado design speed (by MRI and effective plan area) with SPC path-width/length statistics. Risk ≈ annual strike probability (path area density) × conditional damage at the EF level. A point estimate understates large-footprint assets — a long transmission line has many times the strike exposure of a single substation.</w:t>
      </w:r>
    </w:p>
    <w:p w:rsidR="00000000" w:rsidDel="00000000" w:rsidP="00000000" w:rsidRDefault="00000000" w:rsidRPr="00000000" w14:paraId="000005C3">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Asset overlay: </w:t>
      </w:r>
      <w:r w:rsidDel="00000000" w:rsidR="00000000" w:rsidRPr="00000000">
        <w:rPr>
          <w:rtl w:val="0"/>
        </w:rPr>
        <w:t xml:space="preserve">both converge on 3-s gust → fragility. For wind turbines, account for operational state (feathered vs operating) and the survival wind speed in the curve, not just the design speed.</w:t>
      </w:r>
    </w:p>
    <w:p w:rsidR="00000000" w:rsidDel="00000000" w:rsidP="00000000" w:rsidRDefault="00000000" w:rsidRPr="00000000" w14:paraId="000005C4">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Key limitations: (1) No public per-event swath catalog — you rely on design-map RP surfaces plus your own SPC frequency fit. (2) EF rating is damage-inferred, not measured wind, so the historical ‘magnitude’ is uncertain and biased low where there is nothing to damage. (3) Tornado strike probability is plan-area dependent — linear assets (transmission corridors) have far higher integrated exposure than a point lookup implies.</w:t>
      </w:r>
      <w:r w:rsidDel="00000000" w:rsidR="00000000" w:rsidRPr="00000000">
        <w:rPr>
          <w:rtl w:val="0"/>
        </w:rPr>
      </w:r>
    </w:p>
    <w:p w:rsidR="00000000" w:rsidDel="00000000" w:rsidP="00000000" w:rsidRDefault="00000000" w:rsidRPr="00000000" w14:paraId="000005C5">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6.  Research &amp; References</w:t>
      </w:r>
    </w:p>
    <w:tbl>
      <w:tblPr>
        <w:tblStyle w:val="Table48"/>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C6">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C7">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C8">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C9">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5CA">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CB">
            <w:pPr>
              <w:spacing w:after="14" w:before="14" w:lineRule="auto"/>
              <w:rPr/>
            </w:pPr>
            <w:r w:rsidDel="00000000" w:rsidR="00000000" w:rsidRPr="00000000">
              <w:rPr>
                <w:rFonts w:ascii="Verdana" w:cs="Verdana" w:eastAsia="Verdana" w:hAnsi="Verdana"/>
                <w:b w:val="1"/>
                <w:bCs w:val="1"/>
                <w:color w:val="2e75b6"/>
                <w:sz w:val="15"/>
                <w:szCs w:val="15"/>
                <w:rtl w:val="0"/>
              </w:rPr>
              <w:t xml:space="preserve">[T] </w:t>
            </w:r>
            <w:r w:rsidDel="00000000" w:rsidR="00000000" w:rsidRPr="00000000">
              <w:rPr>
                <w:b w:val="1"/>
                <w:bCs w:val="1"/>
                <w:color w:val="1f3a5f"/>
                <w:sz w:val="17"/>
                <w:szCs w:val="17"/>
                <w:rtl w:val="0"/>
              </w:rPr>
              <w:t xml:space="preserve">Enhanced Fujita (EF) scale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CC">
            <w:pPr>
              <w:spacing w:after="8" w:before="8" w:lineRule="auto"/>
              <w:rPr/>
            </w:pPr>
            <w:r w:rsidDel="00000000" w:rsidR="00000000" w:rsidRPr="00000000">
              <w:rPr>
                <w:sz w:val="17"/>
                <w:szCs w:val="17"/>
                <w:rtl w:val="0"/>
              </w:rPr>
              <w:t xml:space="preserve">Model-method / standard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CD">
            <w:pPr>
              <w:spacing w:after="8" w:before="8" w:lineRule="auto"/>
              <w:rPr/>
            </w:pPr>
            <w:r w:rsidDel="00000000" w:rsidR="00000000" w:rsidRPr="00000000">
              <w:rPr>
                <w:sz w:val="17"/>
                <w:szCs w:val="17"/>
                <w:rtl w:val="0"/>
              </w:rPr>
              <w:t xml:space="preserve">Damage-based wind rating: EF0 65–85 / EF1 86–110 / EF2 111–135 / EF3 136–165 / EF4 166–200 / EF5 &gt;200 mph</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CE">
            <w:pPr>
              <w:spacing w:after="8" w:before="8" w:lineRule="auto"/>
              <w:rPr/>
            </w:pPr>
            <w:r w:rsidDel="00000000" w:rsidR="00000000" w:rsidRPr="00000000">
              <w:rPr>
                <w:sz w:val="17"/>
                <w:szCs w:val="17"/>
                <w:rtl w:val="0"/>
              </w:rPr>
              <w:t xml:space="preserve">Method (US)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CF">
            <w:pPr>
              <w:spacing w:after="8" w:before="8" w:lineRule="auto"/>
              <w:rPr/>
            </w:pPr>
            <w:r w:rsidDel="00000000" w:rsidR="00000000" w:rsidRPr="00000000">
              <w:rPr>
                <w:sz w:val="17"/>
                <w:szCs w:val="17"/>
                <w:rtl w:val="0"/>
              </w:rPr>
              <w:t xml:space="preserve">n/a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D0">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Operational 2007 (replaced F scale)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D1">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Standard; 28 damage indicators, 8 degrees of damage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D2">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D3">
            <w:pPr>
              <w:spacing w:after="14" w:before="14" w:lineRule="auto"/>
              <w:rPr/>
            </w:pPr>
            <w:r w:rsidDel="00000000" w:rsidR="00000000" w:rsidRPr="00000000">
              <w:rPr>
                <w:b w:val="1"/>
                <w:bCs w:val="1"/>
                <w:color w:val="5a7184"/>
                <w:sz w:val="14"/>
                <w:szCs w:val="14"/>
                <w:rtl w:val="0"/>
              </w:rPr>
              <w:t xml:space="preserve">Access: </w:t>
            </w:r>
            <w:hyperlink r:id="rId97">
              <w:r w:rsidDel="00000000" w:rsidR="00000000" w:rsidRPr="00000000">
                <w:rPr>
                  <w:rFonts w:ascii="Verdana" w:cs="Verdana" w:eastAsia="Verdana" w:hAnsi="Verdana"/>
                  <w:color w:val="2e75b6"/>
                  <w:sz w:val="16"/>
                  <w:szCs w:val="16"/>
                  <w:u w:val="single"/>
                  <w:rtl w:val="0"/>
                </w:rPr>
                <w:t xml:space="preserve">EF scale (SPC)</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D4">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damage-to-wind-speed mapping behind every tornado rating. 3-s gust estimated from 28 DIs × 8 DODs — inferred, not measured. A revised EF scale is in development. See §8.</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D5">
            <w:pPr>
              <w:spacing w:after="14" w:before="14" w:lineRule="auto"/>
              <w:rPr/>
            </w:pPr>
            <w:r w:rsidDel="00000000" w:rsidR="00000000" w:rsidRPr="00000000">
              <w:rPr>
                <w:rFonts w:ascii="Verdana" w:cs="Verdana" w:eastAsia="Verdana" w:hAnsi="Verdana"/>
                <w:b w:val="1"/>
                <w:bCs w:val="1"/>
                <w:color w:val="2e75b6"/>
                <w:sz w:val="15"/>
                <w:szCs w:val="15"/>
                <w:rtl w:val="0"/>
              </w:rPr>
              <w:t xml:space="preserve">[T] </w:t>
            </w:r>
            <w:r w:rsidDel="00000000" w:rsidR="00000000" w:rsidRPr="00000000">
              <w:rPr>
                <w:b w:val="1"/>
                <w:bCs w:val="1"/>
                <w:color w:val="1f3a5f"/>
                <w:sz w:val="17"/>
                <w:szCs w:val="17"/>
                <w:rtl w:val="0"/>
              </w:rPr>
              <w:t xml:space="preserve">NIST / ASCE 7-22 tornado provisions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D6">
            <w:pPr>
              <w:spacing w:after="8" w:before="8" w:lineRule="auto"/>
              <w:rPr/>
            </w:pPr>
            <w:r w:rsidDel="00000000" w:rsidR="00000000" w:rsidRPr="00000000">
              <w:rPr>
                <w:sz w:val="17"/>
                <w:szCs w:val="17"/>
                <w:rtl w:val="0"/>
              </w:rPr>
              <w:t xml:space="preserve">Model-method / paper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D7">
            <w:pPr>
              <w:spacing w:after="8" w:before="8" w:lineRule="auto"/>
              <w:rPr/>
            </w:pPr>
            <w:r w:rsidDel="00000000" w:rsidR="00000000" w:rsidRPr="00000000">
              <w:rPr>
                <w:sz w:val="17"/>
                <w:szCs w:val="17"/>
                <w:rtl w:val="0"/>
              </w:rPr>
              <w:t xml:space="preserve">Tornado wind-speed profile &amp; hazard mapping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D8">
            <w:pPr>
              <w:spacing w:after="8" w:before="8" w:lineRule="auto"/>
              <w:rPr/>
            </w:pPr>
            <w:r w:rsidDel="00000000" w:rsidR="00000000" w:rsidRPr="00000000">
              <w:rPr>
                <w:sz w:val="17"/>
                <w:szCs w:val="17"/>
                <w:rtl w:val="0"/>
              </w:rPr>
              <w:t xml:space="preserve">Method / CONUS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D9">
            <w:pPr>
              <w:spacing w:after="8" w:before="8" w:lineRule="auto"/>
              <w:rPr/>
            </w:pPr>
            <w:r w:rsidDel="00000000" w:rsidR="00000000" w:rsidRPr="00000000">
              <w:rPr>
                <w:sz w:val="17"/>
                <w:szCs w:val="17"/>
                <w:rtl w:val="0"/>
              </w:rPr>
              <w:t xml:space="preserve">n/a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DA">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2022–2024</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DB">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Papers + design guide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DC">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 / standard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DD">
            <w:pPr>
              <w:spacing w:after="14" w:before="14" w:lineRule="auto"/>
              <w:rPr/>
            </w:pPr>
            <w:r w:rsidDel="00000000" w:rsidR="00000000" w:rsidRPr="00000000">
              <w:rPr>
                <w:b w:val="1"/>
                <w:bCs w:val="1"/>
                <w:color w:val="5a7184"/>
                <w:sz w:val="14"/>
                <w:szCs w:val="14"/>
                <w:rtl w:val="0"/>
              </w:rPr>
              <w:t xml:space="preserve">Access: </w:t>
            </w:r>
            <w:hyperlink r:id="rId98">
              <w:r w:rsidDel="00000000" w:rsidR="00000000" w:rsidRPr="00000000">
                <w:rPr>
                  <w:rFonts w:ascii="Verdana" w:cs="Verdana" w:eastAsia="Verdana" w:hAnsi="Verdana"/>
                  <w:color w:val="2e75b6"/>
                  <w:sz w:val="16"/>
                  <w:szCs w:val="16"/>
                  <w:u w:val="single"/>
                  <w:rtl w:val="0"/>
                </w:rPr>
                <w:t xml:space="preserve">NIST tornado profiles</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DE">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Basis of the new tornado design maps — the probabilistic tornado hazard analysis and the ‘nose’ velocity profile. The closest thing to a tornado RP model.</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DF">
            <w:pPr>
              <w:spacing w:after="14" w:before="14" w:lineRule="auto"/>
              <w:rPr/>
            </w:pPr>
            <w:r w:rsidDel="00000000" w:rsidR="00000000" w:rsidRPr="00000000">
              <w:rPr>
                <w:rFonts w:ascii="Verdana" w:cs="Verdana" w:eastAsia="Verdana" w:hAnsi="Verdana"/>
                <w:b w:val="1"/>
                <w:bCs w:val="1"/>
                <w:color w:val="2e75b6"/>
                <w:sz w:val="15"/>
                <w:szCs w:val="15"/>
                <w:rtl w:val="0"/>
              </w:rPr>
              <w:t xml:space="preserve">[W] </w:t>
            </w:r>
            <w:r w:rsidDel="00000000" w:rsidR="00000000" w:rsidRPr="00000000">
              <w:rPr>
                <w:b w:val="1"/>
                <w:bCs w:val="1"/>
                <w:color w:val="1f3a5f"/>
                <w:sz w:val="17"/>
                <w:szCs w:val="17"/>
                <w:rtl w:val="0"/>
              </w:rPr>
              <w:t xml:space="preserve">ASCE 7-22 wind hazard methodology + long-MRI maps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E0">
            <w:pPr>
              <w:spacing w:after="8" w:before="8" w:lineRule="auto"/>
              <w:rPr/>
            </w:pPr>
            <w:r w:rsidDel="00000000" w:rsidR="00000000" w:rsidRPr="00000000">
              <w:rPr>
                <w:sz w:val="17"/>
                <w:szCs w:val="17"/>
                <w:rtl w:val="0"/>
              </w:rPr>
              <w:t xml:space="preserve">Model-method / standard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E1">
            <w:pPr>
              <w:spacing w:after="8" w:before="8" w:lineRule="auto"/>
              <w:rPr/>
            </w:pPr>
            <w:r w:rsidDel="00000000" w:rsidR="00000000" w:rsidRPr="00000000">
              <w:rPr>
                <w:sz w:val="17"/>
                <w:szCs w:val="17"/>
                <w:rtl w:val="0"/>
              </w:rPr>
              <w:t xml:space="preserve">Design 3-s gust by MRI (up to 10^6-yr appendix)</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E2">
            <w:pPr>
              <w:spacing w:after="8" w:before="8" w:lineRule="auto"/>
              <w:rPr/>
            </w:pPr>
            <w:r w:rsidDel="00000000" w:rsidR="00000000" w:rsidRPr="00000000">
              <w:rPr>
                <w:sz w:val="17"/>
                <w:szCs w:val="17"/>
                <w:rtl w:val="0"/>
              </w:rPr>
              <w:t xml:space="preserve">Method / 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5E3">
            <w:pPr>
              <w:spacing w:after="8" w:before="8" w:lineRule="auto"/>
              <w:rPr/>
            </w:pPr>
            <w:r w:rsidDel="00000000" w:rsidR="00000000" w:rsidRPr="00000000">
              <w:rPr>
                <w:sz w:val="17"/>
                <w:szCs w:val="17"/>
                <w:rtl w:val="0"/>
              </w:rPr>
              <w:t xml:space="preserve">n/a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E4">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2022</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E5">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Standard (incl. App. F)</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E6">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Standard (ASCE)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E7">
            <w:pPr>
              <w:spacing w:after="14" w:before="14" w:lineRule="auto"/>
              <w:rPr/>
            </w:pPr>
            <w:r w:rsidDel="00000000" w:rsidR="00000000" w:rsidRPr="00000000">
              <w:rPr>
                <w:b w:val="1"/>
                <w:bCs w:val="1"/>
                <w:color w:val="5a7184"/>
                <w:sz w:val="14"/>
                <w:szCs w:val="14"/>
                <w:rtl w:val="0"/>
              </w:rPr>
              <w:t xml:space="preserve">Access: </w:t>
            </w:r>
            <w:hyperlink r:id="rId99">
              <w:r w:rsidDel="00000000" w:rsidR="00000000" w:rsidRPr="00000000">
                <w:rPr>
                  <w:rFonts w:ascii="Verdana" w:cs="Verdana" w:eastAsia="Verdana" w:hAnsi="Verdana"/>
                  <w:color w:val="2e75b6"/>
                  <w:sz w:val="16"/>
                  <w:szCs w:val="16"/>
                  <w:u w:val="single"/>
                  <w:rtl w:val="0"/>
                </w:rPr>
                <w:t xml:space="preserve">ASCE 7-22 long-MRI maps</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5E8">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Wind-speed statistical basis; Appendix F gives very-long-MRI gust maps for performance-based / extreme-tail design.</w:t>
            </w:r>
            <w:r w:rsidDel="00000000" w:rsidR="00000000" w:rsidRPr="00000000">
              <w:rPr>
                <w:rtl w:val="0"/>
              </w:rPr>
            </w:r>
          </w:p>
        </w:tc>
      </w:tr>
    </w:tbl>
    <w:p w:rsidR="00000000" w:rsidDel="00000000" w:rsidP="00000000" w:rsidRDefault="00000000" w:rsidRPr="00000000" w14:paraId="000005E9">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7.  Accuracy &amp; Double-Check Notes</w:t>
      </w:r>
    </w:p>
    <w:p w:rsidR="00000000" w:rsidDel="00000000" w:rsidP="00000000" w:rsidRDefault="00000000" w:rsidRPr="00000000" w14:paraId="000005EA">
      <w:pPr>
        <w:spacing w:after="60" w:before="60" w:lineRule="auto"/>
        <w:ind w:left="120" w:firstLine="0"/>
        <w:rPr/>
      </w:pPr>
      <w:r w:rsidDel="00000000" w:rsidR="00000000" w:rsidRPr="00000000">
        <w:rPr>
          <w:b w:val="1"/>
          <w:bCs w:val="1"/>
          <w:color w:val="1f3a5f"/>
          <w:rtl w:val="0"/>
        </w:rPr>
        <w:t xml:space="preserve">Two sub-perils, two footprints.  </w:t>
      </w:r>
      <w:r w:rsidDel="00000000" w:rsidR="00000000" w:rsidRPr="00000000">
        <w:rPr>
          <w:rtl w:val="0"/>
        </w:rPr>
        <w:t xml:space="preserve">Strong wind [W] is broad-area and correlated across a portfolio; tornado [T] is narrow-path and near-independent point to point. Don’t apply one spatial logic to both — [W] drives correlated portfolio loss, [T] drives rare severe single-asset loss.</w:t>
      </w:r>
    </w:p>
    <w:p w:rsidR="00000000" w:rsidDel="00000000" w:rsidP="00000000" w:rsidRDefault="00000000" w:rsidRPr="00000000" w14:paraId="000005EB">
      <w:pPr>
        <w:spacing w:after="60" w:before="60" w:lineRule="auto"/>
        <w:ind w:left="120" w:firstLine="0"/>
        <w:rPr/>
      </w:pPr>
      <w:r w:rsidDel="00000000" w:rsidR="00000000" w:rsidRPr="00000000">
        <w:rPr>
          <w:b w:val="1"/>
          <w:bCs w:val="1"/>
          <w:color w:val="1f3a5f"/>
          <w:rtl w:val="0"/>
        </w:rPr>
        <w:t xml:space="preserve">EF rating is damage-inferred.  </w:t>
      </w:r>
      <w:r w:rsidDel="00000000" w:rsidR="00000000" w:rsidRPr="00000000">
        <w:rPr>
          <w:rtl w:val="0"/>
        </w:rPr>
        <w:t xml:space="preserve">The EF scale estimates wind speed from observed damage, not measurement. Ratings are biased low where there is little to damage (rural/open land) and capped by the strongest damage indicator present. Treat historical EF magnitude as uncertain.</w:t>
      </w:r>
    </w:p>
    <w:p w:rsidR="00000000" w:rsidDel="00000000" w:rsidP="00000000" w:rsidRDefault="00000000" w:rsidRPr="00000000" w14:paraId="000005EC">
      <w:pPr>
        <w:spacing w:after="60" w:before="60" w:lineRule="auto"/>
        <w:ind w:left="120" w:firstLine="0"/>
        <w:rPr/>
      </w:pPr>
      <w:r w:rsidDel="00000000" w:rsidR="00000000" w:rsidRPr="00000000">
        <w:rPr>
          <w:b w:val="1"/>
          <w:bCs w:val="1"/>
          <w:color w:val="1f3a5f"/>
          <w:rtl w:val="0"/>
        </w:rPr>
        <w:t xml:space="preserve">Tornado risk is plan-area dependent.  </w:t>
      </w:r>
      <w:r w:rsidDel="00000000" w:rsidR="00000000" w:rsidRPr="00000000">
        <w:rPr>
          <w:rtl w:val="0"/>
        </w:rPr>
        <w:t xml:space="preserve">ASCE tornado design speed rises with effective plan area because larger footprints have higher strike probability. A point lookup understates linear assets — a transmission corridor integrates strike exposure over its whole length.</w:t>
      </w:r>
    </w:p>
    <w:p w:rsidR="00000000" w:rsidDel="00000000" w:rsidP="00000000" w:rsidRDefault="00000000" w:rsidRPr="00000000" w14:paraId="000005ED">
      <w:pPr>
        <w:spacing w:after="60" w:before="60" w:lineRule="auto"/>
        <w:ind w:left="120" w:firstLine="0"/>
        <w:rPr/>
      </w:pPr>
      <w:r w:rsidDel="00000000" w:rsidR="00000000" w:rsidRPr="00000000">
        <w:rPr>
          <w:b w:val="1"/>
          <w:bCs w:val="1"/>
          <w:color w:val="1f3a5f"/>
          <w:rtl w:val="0"/>
        </w:rPr>
        <w:t xml:space="preserve">Report bias (shared with hail).  </w:t>
      </w:r>
      <w:r w:rsidDel="00000000" w:rsidR="00000000" w:rsidRPr="00000000">
        <w:rPr>
          <w:rtl w:val="0"/>
        </w:rPr>
        <w:t xml:space="preserve">SPC tornado/wind counts are population-biased and reporting practices changed over time (more weak tornadoes detected now). Wind reports mix measured gusts with damage-only entries. Bias-correct before fitting frequency or trends.</w:t>
      </w:r>
    </w:p>
    <w:p w:rsidR="00000000" w:rsidDel="00000000" w:rsidP="00000000" w:rsidRDefault="00000000" w:rsidRPr="00000000" w14:paraId="000005EE">
      <w:pPr>
        <w:spacing w:after="60" w:before="60" w:lineRule="auto"/>
        <w:ind w:left="120" w:firstLine="0"/>
        <w:rPr/>
      </w:pPr>
      <w:r w:rsidDel="00000000" w:rsidR="00000000" w:rsidRPr="00000000">
        <w:rPr>
          <w:b w:val="1"/>
          <w:bCs w:val="1"/>
          <w:color w:val="1f3a5f"/>
          <w:rtl w:val="0"/>
        </w:rPr>
        <w:t xml:space="preserve">Severe wind threshold &amp; F→EF break.  </w:t>
      </w:r>
      <w:r w:rsidDel="00000000" w:rsidR="00000000" w:rsidRPr="00000000">
        <w:rPr>
          <w:rtl w:val="0"/>
        </w:rPr>
        <w:t xml:space="preserve">Convective wind severe = ≥58 mph; tornado rating switched F→EF in 2007. Pre/post discontinuities affect any trend or frequency fit — account for them.</w:t>
      </w:r>
    </w:p>
    <w:p w:rsidR="00000000" w:rsidDel="00000000" w:rsidP="00000000" w:rsidRDefault="00000000" w:rsidRPr="00000000" w14:paraId="000005EF">
      <w:pPr>
        <w:spacing w:after="60" w:before="60" w:lineRule="auto"/>
        <w:ind w:left="120" w:firstLine="0"/>
        <w:rPr/>
      </w:pPr>
      <w:r w:rsidDel="00000000" w:rsidR="00000000" w:rsidRPr="00000000">
        <w:rPr>
          <w:b w:val="1"/>
          <w:bCs w:val="1"/>
          <w:color w:val="1f3a5f"/>
          <w:rtl w:val="0"/>
        </w:rPr>
        <w:t xml:space="preserve">No stochastic catalog — maps embed the RP.  </w:t>
      </w:r>
      <w:r w:rsidDel="00000000" w:rsidR="00000000" w:rsidRPr="00000000">
        <w:rPr>
          <w:rtl w:val="0"/>
        </w:rPr>
        <w:t xml:space="preserve">Unlike hurricane/wildfire there’s no public event set, but the ASCE design maps already contain a probabilistic RP analysis. Use the map RP surface as the hazard rather than assuming nothing exists.</w:t>
      </w:r>
    </w:p>
    <w:p w:rsidR="00000000" w:rsidDel="00000000" w:rsidP="00000000" w:rsidRDefault="00000000" w:rsidRPr="00000000" w14:paraId="000005F0">
      <w:pPr>
        <w:spacing w:after="60" w:before="60" w:lineRule="auto"/>
        <w:ind w:left="120" w:firstLine="0"/>
        <w:rPr/>
      </w:pPr>
      <w:r w:rsidDel="00000000" w:rsidR="00000000" w:rsidRPr="00000000">
        <w:rPr>
          <w:b w:val="1"/>
          <w:bCs w:val="1"/>
          <w:color w:val="1f3a5f"/>
          <w:rtl w:val="0"/>
        </w:rPr>
        <w:t xml:space="preserve">Climate non-stationarity.  </w:t>
      </w:r>
      <w:r w:rsidDel="00000000" w:rsidR="00000000" w:rsidRPr="00000000">
        <w:rPr>
          <w:rtl w:val="0"/>
        </w:rPr>
        <w:t xml:space="preserve">Tornado/severe-wind frequency trends are spatially shifting (eastward drift of activity, clustering) with high uncertainty. Avoid over-precise tail claims; flag the uncertainty rather than extrapolating the short record forward.</w:t>
      </w:r>
    </w:p>
    <w:p w:rsidR="00000000" w:rsidDel="00000000" w:rsidP="00000000" w:rsidRDefault="00000000" w:rsidRPr="00000000" w14:paraId="000005F1">
      <w:pPr>
        <w:pStyle w:val="Heading1"/>
        <w:pBdr>
          <w:bottom w:color="2e75b6" w:space="2" w:sz="6" w:val="single"/>
        </w:pBdr>
        <w:spacing w:after="140" w:before="260" w:lineRule="auto"/>
        <w:rPr>
          <w:sz w:val="28"/>
          <w:szCs w:val="28"/>
        </w:rPr>
      </w:pPr>
      <w:bookmarkStart w:colFirst="0" w:colLast="0" w:name="_aquci5ard3p9" w:id="14"/>
      <w:bookmarkEnd w:id="14"/>
      <w:r w:rsidDel="00000000" w:rsidR="00000000" w:rsidRPr="00000000">
        <w:rPr>
          <w:sz w:val="28"/>
          <w:szCs w:val="28"/>
          <w:rtl w:val="0"/>
        </w:rPr>
        <w:t xml:space="preserve">8.  Notes, Variants &amp; Uncategorized</w:t>
      </w:r>
    </w:p>
    <w:p w:rsidR="00000000" w:rsidDel="00000000" w:rsidP="00000000" w:rsidRDefault="00000000" w:rsidRPr="00000000" w14:paraId="000005F2">
      <w:pPr>
        <w:spacing w:after="40" w:before="40" w:lineRule="auto"/>
        <w:rPr/>
      </w:pPr>
      <w:r w:rsidDel="00000000" w:rsidR="00000000" w:rsidRPr="00000000">
        <w:rPr>
          <w:color w:val="5a7184"/>
          <w:rtl w:val="0"/>
        </w:rPr>
        <w:t xml:space="preserve">Items that don’t fit a structured source row but are worth preserving — standard details, emerging revisions, and things to watch.</w:t>
      </w:r>
      <w:r w:rsidDel="00000000" w:rsidR="00000000" w:rsidRPr="00000000">
        <w:rPr>
          <w:rtl w:val="0"/>
        </w:rPr>
      </w:r>
    </w:p>
    <w:p w:rsidR="00000000" w:rsidDel="00000000" w:rsidP="00000000" w:rsidRDefault="00000000" w:rsidRPr="00000000" w14:paraId="000005F3">
      <w:pPr>
        <w:spacing w:after="50" w:before="140" w:lineRule="auto"/>
        <w:rPr/>
      </w:pPr>
      <w:r w:rsidDel="00000000" w:rsidR="00000000" w:rsidRPr="00000000">
        <w:rPr>
          <w:b w:val="1"/>
          <w:bCs w:val="1"/>
          <w:color w:val="5a7184"/>
          <w:rtl w:val="0"/>
        </w:rPr>
        <w:t xml:space="preserve">Standard &amp; methodology details</w:t>
      </w:r>
      <w:r w:rsidDel="00000000" w:rsidR="00000000" w:rsidRPr="00000000">
        <w:rPr>
          <w:rtl w:val="0"/>
        </w:rPr>
      </w:r>
    </w:p>
    <w:p w:rsidR="00000000" w:rsidDel="00000000" w:rsidP="00000000" w:rsidRDefault="00000000" w:rsidRPr="00000000" w14:paraId="000005F4">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Wind-speed </w:t>
      </w:r>
      <w:commentRangeStart w:id="15"/>
      <w:r w:rsidDel="00000000" w:rsidR="00000000" w:rsidRPr="00000000">
        <w:rPr>
          <w:b w:val="1"/>
          <w:bCs w:val="1"/>
          <w:color w:val="1f3a5f"/>
          <w:sz w:val="18"/>
          <w:szCs w:val="18"/>
          <w:rtl w:val="0"/>
        </w:rPr>
        <w:t xml:space="preserve">MRI</w:t>
      </w:r>
      <w:commentRangeEnd w:id="15"/>
      <w:r w:rsidDel="00000000" w:rsidR="00000000" w:rsidRPr="00000000">
        <w:commentReference w:id="15"/>
      </w:r>
      <w:r w:rsidDel="00000000" w:rsidR="00000000" w:rsidRPr="00000000">
        <w:rPr>
          <w:b w:val="1"/>
          <w:bCs w:val="1"/>
          <w:color w:val="1f3a5f"/>
          <w:sz w:val="18"/>
          <w:szCs w:val="18"/>
          <w:rtl w:val="0"/>
        </w:rPr>
        <w:t xml:space="preserve">s by risk category:  </w:t>
      </w:r>
      <w:r w:rsidDel="00000000" w:rsidR="00000000" w:rsidRPr="00000000">
        <w:rPr>
          <w:sz w:val="18"/>
          <w:szCs w:val="18"/>
          <w:rtl w:val="0"/>
        </w:rPr>
        <w:t xml:space="preserve">ASCE 7-22 basic wind maps are RC I 300-yr, RC II 700-yr, RC III 1,700-yr, RC IV 3,000-yr. The importance factor was eliminated — each category has its own map embedding the MRI. (Earlier note in this reference had these shifted by one category; corrected.)</w:t>
      </w:r>
      <w:r w:rsidDel="00000000" w:rsidR="00000000" w:rsidRPr="00000000">
        <w:rPr>
          <w:rtl w:val="0"/>
        </w:rPr>
      </w:r>
    </w:p>
    <w:p w:rsidR="00000000" w:rsidDel="00000000" w:rsidP="00000000" w:rsidRDefault="00000000" w:rsidRPr="00000000" w14:paraId="000005F5">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Tornado loads = Chapter 32:  </w:t>
      </w:r>
      <w:r w:rsidDel="00000000" w:rsidR="00000000" w:rsidRPr="00000000">
        <w:rPr>
          <w:sz w:val="18"/>
          <w:szCs w:val="18"/>
          <w:rtl w:val="0"/>
        </w:rPr>
        <w:t xml:space="preserve">ASCE 7-22 added Chapter 32, the first dedicated tornado-load chapter in ASCE 7 history, applying to RC III/IV in the tornado-prone region. Tornado speed is a function of effective plan area (Ae), not a single map value.</w:t>
      </w:r>
      <w:r w:rsidDel="00000000" w:rsidR="00000000" w:rsidRPr="00000000">
        <w:rPr>
          <w:rtl w:val="0"/>
        </w:rPr>
      </w:r>
    </w:p>
    <w:p w:rsidR="00000000" w:rsidDel="00000000" w:rsidP="00000000" w:rsidRDefault="00000000" w:rsidRPr="00000000" w14:paraId="000005F6">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Long-MRI wind maps (Appendix F):  </w:t>
      </w:r>
      <w:r w:rsidDel="00000000" w:rsidR="00000000" w:rsidRPr="00000000">
        <w:rPr>
          <w:sz w:val="18"/>
          <w:szCs w:val="18"/>
          <w:rtl w:val="0"/>
        </w:rPr>
        <w:t xml:space="preserve">ASCE 7-22 Appendix F provides very-long-MRI gust maps (out to ~10^4–10^6-yr) for performance-based / extreme-tail design — useful when the EP-curve tail drives a critical-asset decision.</w:t>
      </w:r>
      <w:r w:rsidDel="00000000" w:rsidR="00000000" w:rsidRPr="00000000">
        <w:rPr>
          <w:rtl w:val="0"/>
        </w:rPr>
      </w:r>
    </w:p>
    <w:p w:rsidR="00000000" w:rsidDel="00000000" w:rsidP="00000000" w:rsidRDefault="00000000" w:rsidRPr="00000000" w14:paraId="000005F7">
      <w:pPr>
        <w:spacing w:after="50" w:before="140" w:lineRule="auto"/>
        <w:rPr/>
      </w:pPr>
      <w:r w:rsidDel="00000000" w:rsidR="00000000" w:rsidRPr="00000000">
        <w:rPr>
          <w:b w:val="1"/>
          <w:bCs w:val="1"/>
          <w:color w:val="5a7184"/>
          <w:rtl w:val="0"/>
        </w:rPr>
        <w:t xml:space="preserve">Emerging revisions</w:t>
      </w:r>
      <w:r w:rsidDel="00000000" w:rsidR="00000000" w:rsidRPr="00000000">
        <w:rPr>
          <w:rtl w:val="0"/>
        </w:rPr>
      </w:r>
    </w:p>
    <w:p w:rsidR="00000000" w:rsidDel="00000000" w:rsidP="00000000" w:rsidRDefault="00000000" w:rsidRPr="00000000" w14:paraId="000005F8">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EF-scale revision in development:  </w:t>
      </w:r>
      <w:r w:rsidDel="00000000" w:rsidR="00000000" w:rsidRPr="00000000">
        <w:rPr>
          <w:sz w:val="18"/>
          <w:szCs w:val="18"/>
          <w:rtl w:val="0"/>
        </w:rPr>
        <w:t xml:space="preserve">research (2022, 2024 — Lyza/Flournoy/Alford and others) is working toward a more standardized EF scale with new/expanded damage indicators and new wind-estimation methods (mobile Doppler radar, forensic engineering). Watch for a successor that may shift historical-rating comparability.</w:t>
      </w:r>
      <w:r w:rsidDel="00000000" w:rsidR="00000000" w:rsidRPr="00000000">
        <w:rPr>
          <w:rtl w:val="0"/>
        </w:rPr>
      </w:r>
    </w:p>
    <w:p w:rsidR="00000000" w:rsidDel="00000000" w:rsidP="00000000" w:rsidRDefault="00000000" w:rsidRPr="00000000" w14:paraId="000005F9">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Vertical-velocity limitation:  </w:t>
      </w:r>
      <w:r w:rsidDel="00000000" w:rsidR="00000000" w:rsidRPr="00000000">
        <w:rPr>
          <w:sz w:val="18"/>
          <w:szCs w:val="18"/>
          <w:rtl w:val="0"/>
        </w:rPr>
        <w:t xml:space="preserve">the EF scale assumes horizontal failure winds, but strong tornadoes have significant near-ground vertical velocities (documented lofting of concrete stops, vehicles). A known source of under/mis-rating in violent tornadoes — relevant when reasoning about extreme-tail damage.</w:t>
      </w:r>
      <w:r w:rsidDel="00000000" w:rsidR="00000000" w:rsidRPr="00000000">
        <w:rPr>
          <w:rtl w:val="0"/>
        </w:rPr>
      </w:r>
    </w:p>
    <w:p w:rsidR="00000000" w:rsidDel="00000000" w:rsidP="00000000" w:rsidRDefault="00000000" w:rsidRPr="00000000" w14:paraId="000005FA">
      <w:pPr>
        <w:spacing w:after="50" w:before="140" w:lineRule="auto"/>
        <w:rPr/>
      </w:pPr>
      <w:r w:rsidDel="00000000" w:rsidR="00000000" w:rsidRPr="00000000">
        <w:rPr>
          <w:b w:val="1"/>
          <w:bCs w:val="1"/>
          <w:color w:val="5a7184"/>
          <w:rtl w:val="0"/>
        </w:rPr>
        <w:t xml:space="preserve">To verify / watch</w:t>
      </w:r>
      <w:r w:rsidDel="00000000" w:rsidR="00000000" w:rsidRPr="00000000">
        <w:rPr>
          <w:rtl w:val="0"/>
        </w:rPr>
      </w:r>
    </w:p>
    <w:p w:rsidR="00000000" w:rsidDel="00000000" w:rsidP="00000000" w:rsidRDefault="00000000" w:rsidRPr="00000000" w14:paraId="000005FB">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No public stochastic catalog:  </w:t>
      </w:r>
      <w:r w:rsidDel="00000000" w:rsidR="00000000" w:rsidRPr="00000000">
        <w:rPr>
          <w:sz w:val="18"/>
          <w:szCs w:val="18"/>
          <w:rtl w:val="0"/>
        </w:rPr>
        <w:t xml:space="preserve">tornado/convective-wind has no open event set; commercial catalogs (Verisk, Moody’s RMS) are proprietary. The ASCE design maps embed the RP analysis, so the RP surface exists even without a downloadable event set — the §4 gap.</w:t>
      </w:r>
      <w:r w:rsidDel="00000000" w:rsidR="00000000" w:rsidRPr="00000000">
        <w:rPr>
          <w:rtl w:val="0"/>
        </w:rPr>
      </w:r>
    </w:p>
    <w:p w:rsidR="00000000" w:rsidDel="00000000" w:rsidP="00000000" w:rsidRDefault="00000000" w:rsidRPr="00000000" w14:paraId="000005FC">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Derecho / non-convective wind:  </w:t>
      </w:r>
      <w:r w:rsidDel="00000000" w:rsidR="00000000" w:rsidRPr="00000000">
        <w:rPr>
          <w:sz w:val="18"/>
          <w:szCs w:val="18"/>
          <w:rtl w:val="0"/>
        </w:rPr>
        <w:t xml:space="preserve">broad-swath derecho and non-convective high-wind events are captured in NOAA Storm Events but not as a clean separate hazard layer. For broad-area wind exposure, supplement SVRGIS points with Storm Events narratives.</w:t>
      </w:r>
      <w:r w:rsidDel="00000000" w:rsidR="00000000" w:rsidRPr="00000000">
        <w:rPr>
          <w:rtl w:val="0"/>
        </w:rPr>
      </w:r>
    </w:p>
    <w:p w:rsidR="00000000" w:rsidDel="00000000" w:rsidP="00000000" w:rsidRDefault="00000000" w:rsidRPr="00000000" w14:paraId="000005FD">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Eastward shift of activity:  </w:t>
      </w:r>
      <w:r w:rsidDel="00000000" w:rsidR="00000000" w:rsidRPr="00000000">
        <w:rPr>
          <w:sz w:val="18"/>
          <w:szCs w:val="18"/>
          <w:rtl w:val="0"/>
        </w:rPr>
        <w:t xml:space="preserve">evidence of eastward drift and increased clustering of tornado activity (into the Southeast / ‘Dixie Alley’). Historical-fit spatial frequency may misplace forward risk — flag the non-stationarity rather than freezing the climatology.</w:t>
      </w:r>
      <w:r w:rsidDel="00000000" w:rsidR="00000000" w:rsidRPr="00000000">
        <w:rPr>
          <w:rtl w:val="0"/>
        </w:rPr>
      </w:r>
    </w:p>
    <w:p w:rsidR="00000000" w:rsidDel="00000000" w:rsidP="00000000" w:rsidRDefault="00000000" w:rsidRPr="00000000" w14:paraId="000005FE">
      <w:pPr>
        <w:spacing w:after="30" w:before="30" w:lineRule="auto"/>
        <w:ind w:left="200"/>
        <w:rPr/>
        <w:sectPr>
          <w:type w:val="nextPage"/>
          <w:pgSz w:h="12240" w:w="15840" w:orient="landscape"/>
          <w:pgMar w:bottom="1080" w:top="1080" w:left="1080" w:right="1080" w:header="720" w:footer="720"/>
          <w:pgNumType w:start="1"/>
        </w:sectPr>
      </w:pPr>
      <w:r w:rsidDel="00000000" w:rsidR="00000000" w:rsidRPr="00000000">
        <w:rPr>
          <w:rtl w:val="0"/>
        </w:rPr>
      </w:r>
    </w:p>
    <w:p w:rsidR="00000000" w:rsidDel="00000000" w:rsidP="00000000" w:rsidRDefault="00000000" w:rsidRPr="00000000" w14:paraId="000005F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2240" w:w="15840" w:orient="landscape"/>
          <w:pgMar w:bottom="1080" w:top="1080" w:left="1080" w:right="1080" w:header="720" w:footer="720"/>
          <w:pgNumType w:start="1"/>
        </w:sectPr>
      </w:pPr>
      <w:bookmarkStart w:colFirst="0" w:colLast="0" w:name="_8dwzxjf25xpo" w:id="15"/>
      <w:bookmarkEnd w:id="15"/>
      <w:r w:rsidDel="00000000" w:rsidR="00000000" w:rsidRPr="00000000">
        <w:rPr>
          <w:rFonts w:ascii="Manrope" w:cs="Manrope" w:eastAsia="Manrope" w:hAnsi="Manrope"/>
          <w:b w:val="0"/>
          <w:bCs w:val="0"/>
          <w:i w:val="0"/>
          <w:iCs w:val="0"/>
          <w:smallCaps w:val="0"/>
          <w:strike w:val="0"/>
          <w:color w:val="33475b"/>
          <w:sz w:val="56"/>
          <w:szCs w:val="56"/>
          <w:u w:val="none"/>
          <w:shd w:fill="auto" w:val="clear"/>
          <w:vertAlign w:val="baseline"/>
          <w:rtl w:val="0"/>
        </w:rPr>
        <w:t xml:space="preserve">-&gt;Drought &amp; Extreme Heat Hazard Data</w:t>
      </w:r>
      <w:r w:rsidDel="00000000" w:rsidR="00000000" w:rsidRPr="00000000">
        <w:rPr>
          <w:rtl w:val="0"/>
        </w:rPr>
      </w:r>
    </w:p>
    <w:p w:rsidR="00000000" w:rsidDel="00000000" w:rsidP="00000000" w:rsidRDefault="00000000" w:rsidRPr="00000000" w14:paraId="00000600">
      <w:pPr>
        <w:spacing w:after="40" w:lineRule="auto"/>
        <w:rPr/>
      </w:pPr>
      <w:r w:rsidDel="00000000" w:rsidR="00000000" w:rsidRPr="00000000">
        <w:rPr>
          <w:b w:val="1"/>
          <w:bCs w:val="1"/>
          <w:color w:val="1f3a5f"/>
          <w:sz w:val="40"/>
          <w:szCs w:val="40"/>
          <w:rtl w:val="0"/>
        </w:rPr>
        <w:t xml:space="preserve">Drought &amp; Extreme Heat Hazard Data</w:t>
      </w:r>
      <w:r w:rsidDel="00000000" w:rsidR="00000000" w:rsidRPr="00000000">
        <w:rPr>
          <w:rtl w:val="0"/>
        </w:rPr>
      </w:r>
    </w:p>
    <w:p w:rsidR="00000000" w:rsidDel="00000000" w:rsidP="00000000" w:rsidRDefault="00000000" w:rsidRPr="00000000" w14:paraId="00000601">
      <w:pPr>
        <w:spacing w:after="40" w:lineRule="auto"/>
        <w:rPr/>
      </w:pPr>
      <w:r w:rsidDel="00000000" w:rsidR="00000000" w:rsidRPr="00000000">
        <w:rPr>
          <w:color w:val="5a7184"/>
          <w:sz w:val="24"/>
          <w:szCs w:val="24"/>
          <w:rtl w:val="0"/>
        </w:rPr>
        <w:t xml:space="preserve">Source Reference for Output-Disruption Perils — Water &amp; Thermal Stress</w:t>
      </w:r>
      <w:r w:rsidDel="00000000" w:rsidR="00000000" w:rsidRPr="00000000">
        <w:rPr>
          <w:rtl w:val="0"/>
        </w:rPr>
      </w:r>
    </w:p>
    <w:p w:rsidR="00000000" w:rsidDel="00000000" w:rsidP="00000000" w:rsidRDefault="00000000" w:rsidRPr="00000000" w14:paraId="00000602">
      <w:pPr>
        <w:pBdr>
          <w:bottom w:color="1f3a5f" w:space="4" w:sz="8" w:val="single"/>
        </w:pBdr>
        <w:spacing w:after="160" w:lineRule="auto"/>
        <w:rPr/>
      </w:pPr>
      <w:r w:rsidDel="00000000" w:rsidR="00000000" w:rsidRPr="00000000">
        <w:rPr>
          <w:rFonts w:ascii="Verdana" w:cs="Verdana" w:eastAsia="Verdana" w:hAnsi="Verdana"/>
          <w:color w:val="5a7184"/>
          <w:sz w:val="17"/>
          <w:szCs w:val="17"/>
          <w:rtl w:val="0"/>
        </w:rPr>
        <w:t xml:space="preserve">Hazard Modeling Reference  |  Template v1.0  |  Compiled May 2026</w:t>
      </w:r>
      <w:r w:rsidDel="00000000" w:rsidR="00000000" w:rsidRPr="00000000">
        <w:rPr>
          <w:rtl w:val="0"/>
        </w:rPr>
      </w:r>
    </w:p>
    <w:p w:rsidR="00000000" w:rsidDel="00000000" w:rsidP="00000000" w:rsidRDefault="00000000" w:rsidRPr="00000000" w14:paraId="00000603">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Header Card</w:t>
      </w:r>
    </w:p>
    <w:tbl>
      <w:tblPr>
        <w:tblStyle w:val="Table49"/>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1080"/>
        <w:tblGridChange w:id="0">
          <w:tblGrid>
            <w:gridCol w:w="2600"/>
            <w:gridCol w:w="11080"/>
          </w:tblGrid>
        </w:tblGridChange>
      </w:tblGrid>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604">
            <w:pPr>
              <w:rPr/>
            </w:pPr>
            <w:r w:rsidDel="00000000" w:rsidR="00000000" w:rsidRPr="00000000">
              <w:rPr>
                <w:b w:val="1"/>
                <w:bCs w:val="1"/>
                <w:color w:val="ffffff"/>
                <w:sz w:val="17"/>
                <w:szCs w:val="17"/>
                <w:rtl w:val="0"/>
              </w:rPr>
              <w:t xml:space="preserve">Peril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605">
            <w:pPr>
              <w:rPr/>
            </w:pPr>
            <w:r w:rsidDel="00000000" w:rsidR="00000000" w:rsidRPr="00000000">
              <w:rPr>
                <w:sz w:val="18"/>
                <w:szCs w:val="18"/>
                <w:rtl w:val="0"/>
              </w:rPr>
              <w:t xml:space="preserve">Output-disruption pair — these degrade/curtail generation rather than destroy assets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606">
            <w:pPr>
              <w:rPr/>
            </w:pPr>
            <w:r w:rsidDel="00000000" w:rsidR="00000000" w:rsidRPr="00000000">
              <w:rPr>
                <w:b w:val="1"/>
                <w:bCs w:val="1"/>
                <w:color w:val="ffffff"/>
                <w:sz w:val="17"/>
                <w:szCs w:val="17"/>
                <w:rtl w:val="0"/>
              </w:rPr>
              <w:t xml:space="preserve">Sub-perils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607">
            <w:pPr>
              <w:rPr/>
            </w:pPr>
            <w:r w:rsidDel="00000000" w:rsidR="00000000" w:rsidRPr="00000000">
              <w:rPr>
                <w:rFonts w:ascii="Verdana" w:cs="Verdana" w:eastAsia="Verdana" w:hAnsi="Verdana"/>
                <w:b w:val="1"/>
                <w:bCs w:val="1"/>
                <w:color w:val="2e75b6"/>
                <w:rtl w:val="0"/>
              </w:rPr>
              <w:t xml:space="preserve">[D] </w:t>
            </w:r>
            <w:r w:rsidDel="00000000" w:rsidR="00000000" w:rsidRPr="00000000">
              <w:rPr>
                <w:b w:val="1"/>
                <w:bCs w:val="1"/>
                <w:rtl w:val="0"/>
              </w:rPr>
              <w:t xml:space="preserve">Drought (water stress)   </w:t>
            </w:r>
            <w:r w:rsidDel="00000000" w:rsidR="00000000" w:rsidRPr="00000000">
              <w:rPr>
                <w:rFonts w:ascii="Verdana" w:cs="Verdana" w:eastAsia="Verdana" w:hAnsi="Verdana"/>
                <w:b w:val="1"/>
                <w:bCs w:val="1"/>
                <w:color w:val="2e75b6"/>
                <w:rtl w:val="0"/>
              </w:rPr>
              <w:t xml:space="preserve">[H] </w:t>
            </w:r>
            <w:r w:rsidDel="00000000" w:rsidR="00000000" w:rsidRPr="00000000">
              <w:rPr>
                <w:b w:val="1"/>
                <w:bCs w:val="1"/>
                <w:rtl w:val="0"/>
              </w:rPr>
              <w:t xml:space="preserve">Extreme heat (thermal stress)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608">
            <w:pPr>
              <w:rPr/>
            </w:pPr>
            <w:r w:rsidDel="00000000" w:rsidR="00000000" w:rsidRPr="00000000">
              <w:rPr>
                <w:b w:val="1"/>
                <w:bCs w:val="1"/>
                <w:color w:val="ffffff"/>
                <w:sz w:val="17"/>
                <w:szCs w:val="17"/>
                <w:rtl w:val="0"/>
              </w:rPr>
              <w:t xml:space="preserve">NOAA / agency event types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609">
            <w:pPr>
              <w:rPr/>
            </w:pPr>
            <w:r w:rsidDel="00000000" w:rsidR="00000000" w:rsidRPr="00000000">
              <w:rPr>
                <w:sz w:val="18"/>
                <w:szCs w:val="18"/>
                <w:rtl w:val="0"/>
              </w:rPr>
              <w:t xml:space="preserve">Drought; Excessive Heat, Heat; FEMA NRI hazards “Drought” + “Heat Wave”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60A">
            <w:pPr>
              <w:rPr/>
            </w:pPr>
            <w:r w:rsidDel="00000000" w:rsidR="00000000" w:rsidRPr="00000000">
              <w:rPr>
                <w:b w:val="1"/>
                <w:bCs w:val="1"/>
                <w:color w:val="ffffff"/>
                <w:sz w:val="17"/>
                <w:szCs w:val="17"/>
                <w:rtl w:val="0"/>
              </w:rPr>
              <w:t xml:space="preserve">Magnitude metric(s)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60B">
            <w:pPr>
              <w:rPr/>
            </w:pPr>
            <w:r w:rsidDel="00000000" w:rsidR="00000000" w:rsidRPr="00000000">
              <w:rPr>
                <w:sz w:val="18"/>
                <w:szCs w:val="18"/>
                <w:rtl w:val="0"/>
              </w:rPr>
              <w:t xml:space="preserve">[D] SPI / SPEI / PDSI index, streamflow percentile, reservoir level   |   [H] air temp (°F), wet-bulb / WBGT, heat index, duration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60C">
            <w:pPr>
              <w:rPr/>
            </w:pPr>
            <w:r w:rsidDel="00000000" w:rsidR="00000000" w:rsidRPr="00000000">
              <w:rPr>
                <w:b w:val="1"/>
                <w:bCs w:val="1"/>
                <w:color w:val="ffffff"/>
                <w:sz w:val="17"/>
                <w:szCs w:val="17"/>
                <w:rtl w:val="0"/>
              </w:rPr>
              <w:t xml:space="preserve">Damage mechanism(s)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60D">
            <w:pPr>
              <w:rPr/>
            </w:pPr>
            <w:r w:rsidDel="00000000" w:rsidR="00000000" w:rsidRPr="00000000">
              <w:rPr>
                <w:sz w:val="18"/>
                <w:szCs w:val="18"/>
                <w:rtl w:val="0"/>
              </w:rPr>
              <w:t xml:space="preserve">[D] hydro output loss; thermal-plant cooling-water curtailment/derating   |   [H] line/transformer/turbine derating; PV efficiency loss; demand spike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1f3a5f" w:val="clear"/>
            <w:tcMar>
              <w:top w:w="60.0" w:type="dxa"/>
              <w:left w:w="110.0" w:type="dxa"/>
              <w:bottom w:w="60.0" w:type="dxa"/>
              <w:right w:w="110.0" w:type="dxa"/>
            </w:tcMar>
          </w:tcPr>
          <w:p w:rsidR="00000000" w:rsidDel="00000000" w:rsidP="00000000" w:rsidRDefault="00000000" w:rsidRPr="00000000" w14:paraId="0000060E">
            <w:pPr>
              <w:rPr/>
            </w:pPr>
            <w:r w:rsidDel="00000000" w:rsidR="00000000" w:rsidRPr="00000000">
              <w:rPr>
                <w:b w:val="1"/>
                <w:bCs w:val="1"/>
                <w:color w:val="ffffff"/>
                <w:sz w:val="17"/>
                <w:szCs w:val="17"/>
                <w:rtl w:val="0"/>
              </w:rPr>
              <w:t xml:space="preserve">Primary asset exposure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60F">
            <w:pPr>
              <w:rPr/>
            </w:pPr>
            <w:r w:rsidDel="00000000" w:rsidR="00000000" w:rsidRPr="00000000">
              <w:rPr>
                <w:sz w:val="18"/>
                <w:szCs w:val="18"/>
                <w:rtl w:val="0"/>
              </w:rPr>
              <w:t xml:space="preserve">Hydropower (direct, [D]); thermal &amp; nuclear cooling ([D]+[H]); transmission lines &amp; transformers ([H]); solar PV ([H]); the whole grid via demand ([H])</w:t>
            </w:r>
            <w:r w:rsidDel="00000000" w:rsidR="00000000" w:rsidRPr="00000000">
              <w:rPr>
                <w:rtl w:val="0"/>
              </w:rPr>
            </w:r>
          </w:p>
        </w:tc>
      </w:tr>
    </w:tbl>
    <w:p w:rsidR="00000000" w:rsidDel="00000000" w:rsidP="00000000" w:rsidRDefault="00000000" w:rsidRPr="00000000" w14:paraId="00000610">
      <w:pPr>
        <w:spacing w:after="60" w:before="120" w:lineRule="auto"/>
        <w:rPr/>
      </w:pPr>
      <w:r w:rsidDel="00000000" w:rsidR="00000000" w:rsidRPr="00000000">
        <w:rPr>
          <w:b w:val="1"/>
          <w:bCs w:val="1"/>
          <w:color w:val="1f3a5f"/>
          <w:rtl w:val="0"/>
        </w:rPr>
        <w:t xml:space="preserve">Coverage scorecard:</w:t>
      </w:r>
      <w:r w:rsidDel="00000000" w:rsidR="00000000" w:rsidRPr="00000000">
        <w:rPr>
          <w:rtl w:val="0"/>
        </w:rPr>
      </w:r>
    </w:p>
    <w:tbl>
      <w:tblPr>
        <w:tblStyle w:val="Table50"/>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1100"/>
        <w:gridCol w:w="9180"/>
        <w:tblGridChange w:id="0">
          <w:tblGrid>
            <w:gridCol w:w="3400"/>
            <w:gridCol w:w="1100"/>
            <w:gridCol w:w="918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611">
            <w:pPr>
              <w:rPr/>
            </w:pPr>
            <w:r w:rsidDel="00000000" w:rsidR="00000000" w:rsidRPr="00000000">
              <w:rPr>
                <w:b w:val="1"/>
                <w:bCs w:val="1"/>
                <w:color w:val="ffffff"/>
                <w:sz w:val="18"/>
                <w:szCs w:val="18"/>
                <w:rtl w:val="0"/>
              </w:rPr>
              <w:t xml:space="preserve">Source category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612">
            <w:pPr>
              <w:rPr/>
            </w:pPr>
            <w:r w:rsidDel="00000000" w:rsidR="00000000" w:rsidRPr="00000000">
              <w:rPr>
                <w:b w:val="1"/>
                <w:bCs w:val="1"/>
                <w:color w:val="ffffff"/>
                <w:sz w:val="18"/>
                <w:szCs w:val="18"/>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10.0" w:type="dxa"/>
              <w:bottom w:w="70.0" w:type="dxa"/>
              <w:right w:w="110.0" w:type="dxa"/>
            </w:tcMar>
          </w:tcPr>
          <w:p w:rsidR="00000000" w:rsidDel="00000000" w:rsidP="00000000" w:rsidRDefault="00000000" w:rsidRPr="00000000" w14:paraId="00000613">
            <w:pPr>
              <w:rPr/>
            </w:pPr>
            <w:r w:rsidDel="00000000" w:rsidR="00000000" w:rsidRPr="00000000">
              <w:rPr>
                <w:b w:val="1"/>
                <w:bCs w:val="1"/>
                <w:color w:val="ffffff"/>
                <w:sz w:val="18"/>
                <w:szCs w:val="18"/>
                <w:rtl w:val="0"/>
              </w:rPr>
              <w:t xml:space="preserve">Notes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614">
            <w:pPr>
              <w:rPr/>
            </w:pPr>
            <w:r w:rsidDel="00000000" w:rsidR="00000000" w:rsidRPr="00000000">
              <w:rPr>
                <w:sz w:val="18"/>
                <w:szCs w:val="18"/>
                <w:rtl w:val="0"/>
              </w:rPr>
              <w:t xml:space="preserve">Screening-level maps &amp; tools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615">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616">
            <w:pPr>
              <w:rPr/>
            </w:pPr>
            <w:r w:rsidDel="00000000" w:rsidR="00000000" w:rsidRPr="00000000">
              <w:rPr>
                <w:sz w:val="17"/>
                <w:szCs w:val="17"/>
                <w:rtl w:val="0"/>
              </w:rPr>
              <w:t xml:space="preserve">US Drought Monitor [D] + FEMA NRI (Drought, Heat Wave) give direct lookup.</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617">
            <w:pPr>
              <w:rPr/>
            </w:pPr>
            <w:r w:rsidDel="00000000" w:rsidR="00000000" w:rsidRPr="00000000">
              <w:rPr>
                <w:sz w:val="18"/>
                <w:szCs w:val="18"/>
                <w:rtl w:val="0"/>
              </w:rPr>
              <w:t xml:space="preserve">Historical &amp; 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618">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619">
            <w:pPr>
              <w:rPr/>
            </w:pPr>
            <w:r w:rsidDel="00000000" w:rsidR="00000000" w:rsidRPr="00000000">
              <w:rPr>
                <w:sz w:val="17"/>
                <w:szCs w:val="17"/>
                <w:rtl w:val="0"/>
              </w:rPr>
              <w:t xml:space="preserve">Drought indices from 1895 (nClimGrid); temp reanalysis (ERA5) from 1940.</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61A">
            <w:pPr>
              <w:rPr/>
            </w:pPr>
            <w:r w:rsidDel="00000000" w:rsidR="00000000" w:rsidRPr="00000000">
              <w:rPr>
                <w:sz w:val="18"/>
                <w:szCs w:val="18"/>
                <w:rtl w:val="0"/>
              </w:rPr>
              <w:t xml:space="preserve">Simulated / stochastic catalog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61B">
            <w:pPr>
              <w:rPr/>
            </w:pPr>
            <w:r w:rsidDel="00000000" w:rsidR="00000000" w:rsidRPr="00000000">
              <w:rPr>
                <w:b w:val="1"/>
                <w:bCs w:val="1"/>
                <w:color w:val="b7791f"/>
                <w:sz w:val="20"/>
                <w:szCs w:val="20"/>
                <w:rtl w:val="0"/>
              </w:rPr>
              <w:t xml:space="preserve">◐ </w:t>
            </w:r>
            <w:r w:rsidDel="00000000" w:rsidR="00000000" w:rsidRPr="00000000">
              <w:rPr>
                <w:color w:val="5a7184"/>
                <w:sz w:val="15"/>
                <w:szCs w:val="15"/>
                <w:rtl w:val="0"/>
              </w:rPr>
              <w:t xml:space="preserve">partial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61C">
            <w:pPr>
              <w:rPr/>
            </w:pPr>
            <w:r w:rsidDel="00000000" w:rsidR="00000000" w:rsidRPr="00000000">
              <w:rPr>
                <w:sz w:val="17"/>
                <w:szCs w:val="17"/>
                <w:rtl w:val="0"/>
              </w:rPr>
              <w:t xml:space="preserve">No event catalog, BUT CMIP6 projections (NEX-GDDP, LOCA2) ARE the forward layer.</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61D">
            <w:pPr>
              <w:rPr/>
            </w:pPr>
            <w:r w:rsidDel="00000000" w:rsidR="00000000" w:rsidRPr="00000000">
              <w:rPr>
                <w:sz w:val="18"/>
                <w:szCs w:val="18"/>
                <w:rtl w:val="0"/>
              </w:rPr>
              <w:t xml:space="preserve">Footprint 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61E">
            <w:pPr>
              <w:rPr/>
            </w:pPr>
            <w:r w:rsidDel="00000000" w:rsidR="00000000" w:rsidRPr="00000000">
              <w:rPr>
                <w:b w:val="1"/>
                <w:bCs w:val="1"/>
                <w:color w:val="b7791f"/>
                <w:sz w:val="20"/>
                <w:szCs w:val="20"/>
                <w:rtl w:val="0"/>
              </w:rPr>
              <w:t xml:space="preserve">◐ </w:t>
            </w:r>
            <w:r w:rsidDel="00000000" w:rsidR="00000000" w:rsidRPr="00000000">
              <w:rPr>
                <w:color w:val="5a7184"/>
                <w:sz w:val="15"/>
                <w:szCs w:val="15"/>
                <w:rtl w:val="0"/>
              </w:rPr>
              <w:t xml:space="preserve">partial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10.0" w:type="dxa"/>
              <w:bottom w:w="60.0" w:type="dxa"/>
              <w:right w:w="110.0" w:type="dxa"/>
            </w:tcMar>
          </w:tcPr>
          <w:p w:rsidR="00000000" w:rsidDel="00000000" w:rsidP="00000000" w:rsidRDefault="00000000" w:rsidRPr="00000000" w14:paraId="0000061F">
            <w:pPr>
              <w:rPr/>
            </w:pPr>
            <w:r w:rsidDel="00000000" w:rsidR="00000000" w:rsidRPr="00000000">
              <w:rPr>
                <w:sz w:val="17"/>
                <w:szCs w:val="17"/>
                <w:rtl w:val="0"/>
              </w:rPr>
              <w:t xml:space="preserve">Index/temperature fields exist; the hard part is the asset response function, not the hazard.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620">
            <w:pPr>
              <w:rPr/>
            </w:pPr>
            <w:r w:rsidDel="00000000" w:rsidR="00000000" w:rsidRPr="00000000">
              <w:rPr>
                <w:sz w:val="18"/>
                <w:szCs w:val="18"/>
                <w:rtl w:val="0"/>
              </w:rPr>
              <w:t xml:space="preserve">Research &amp; references base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621">
            <w:pPr>
              <w:rPr/>
            </w:pPr>
            <w:r w:rsidDel="00000000" w:rsidR="00000000" w:rsidRPr="00000000">
              <w:rPr>
                <w:b w:val="1"/>
                <w:bCs w:val="1"/>
                <w:color w:val="2f855a"/>
                <w:sz w:val="20"/>
                <w:szCs w:val="20"/>
                <w:rtl w:val="0"/>
              </w:rPr>
              <w:t xml:space="preserve">● </w:t>
            </w:r>
            <w:r w:rsidDel="00000000" w:rsidR="00000000" w:rsidRPr="00000000">
              <w:rPr>
                <w:color w:val="5a7184"/>
                <w:sz w:val="15"/>
                <w:szCs w:val="15"/>
                <w:rtl w:val="0"/>
              </w:rPr>
              <w:t xml:space="preserve">strong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10.0" w:type="dxa"/>
              <w:bottom w:w="60.0" w:type="dxa"/>
              <w:right w:w="110.0" w:type="dxa"/>
            </w:tcMar>
          </w:tcPr>
          <w:p w:rsidR="00000000" w:rsidDel="00000000" w:rsidP="00000000" w:rsidRDefault="00000000" w:rsidRPr="00000000" w14:paraId="00000622">
            <w:pPr>
              <w:rPr/>
            </w:pPr>
            <w:r w:rsidDel="00000000" w:rsidR="00000000" w:rsidRPr="00000000">
              <w:rPr>
                <w:sz w:val="17"/>
                <w:szCs w:val="17"/>
                <w:rtl w:val="0"/>
              </w:rPr>
              <w:t xml:space="preserve">PDSI/SPEI methodology, wet-bulb/WBGT, IPCC AR6, NRI Future Risk.</w:t>
            </w:r>
            <w:r w:rsidDel="00000000" w:rsidR="00000000" w:rsidRPr="00000000">
              <w:rPr>
                <w:rtl w:val="0"/>
              </w:rPr>
            </w:r>
          </w:p>
        </w:tc>
      </w:tr>
    </w:tbl>
    <w:p w:rsidR="00000000" w:rsidDel="00000000" w:rsidP="00000000" w:rsidRDefault="00000000" w:rsidRPr="00000000" w14:paraId="00000623">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1.  How This Maps to the Catalog</w:t>
      </w:r>
    </w:p>
    <w:p w:rsidR="00000000" w:rsidDel="00000000" w:rsidP="00000000" w:rsidRDefault="00000000" w:rsidRPr="00000000" w14:paraId="00000624">
      <w:pPr>
        <w:spacing w:after="40" w:before="40" w:lineRule="auto"/>
        <w:rPr/>
      </w:pPr>
      <w:r w:rsidDel="00000000" w:rsidR="00000000" w:rsidRPr="00000000">
        <w:rPr>
          <w:rtl w:val="0"/>
        </w:rPr>
        <w:t xml:space="preserve">These two perils break the destruction mold — they </w:t>
      </w:r>
      <w:r w:rsidDel="00000000" w:rsidR="00000000" w:rsidRPr="00000000">
        <w:rPr>
          <w:b w:val="1"/>
          <w:bCs w:val="1"/>
          <w:rtl w:val="0"/>
        </w:rPr>
        <w:t xml:space="preserve">curtail or degrade output</w:t>
      </w:r>
      <w:r w:rsidDel="00000000" w:rsidR="00000000" w:rsidRPr="00000000">
        <w:rPr>
          <w:rtl w:val="0"/>
        </w:rPr>
        <w:t xml:space="preserve"> rather than physically destroy assets, which for an energy P&amp;L is often the larger hit. Tags </w:t>
      </w:r>
      <w:r w:rsidDel="00000000" w:rsidR="00000000" w:rsidRPr="00000000">
        <w:rPr>
          <w:rFonts w:ascii="Verdana" w:cs="Verdana" w:eastAsia="Verdana" w:hAnsi="Verdana"/>
          <w:b w:val="1"/>
          <w:bCs w:val="1"/>
          <w:color w:val="2e75b6"/>
          <w:rtl w:val="0"/>
        </w:rPr>
        <w:t xml:space="preserve">[D] [H]</w:t>
      </w:r>
      <w:r w:rsidDel="00000000" w:rsidR="00000000" w:rsidRPr="00000000">
        <w:rPr>
          <w:rtl w:val="0"/>
        </w:rPr>
        <w:t xml:space="preserve"> mark which sub-peril each source serves.</w:t>
      </w:r>
    </w:p>
    <w:p w:rsidR="00000000" w:rsidDel="00000000" w:rsidP="00000000" w:rsidRDefault="00000000" w:rsidRPr="00000000" w14:paraId="00000625">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[D] Drought → water stress: </w:t>
      </w:r>
      <w:r w:rsidDel="00000000" w:rsidR="00000000" w:rsidRPr="00000000">
        <w:rPr>
          <w:rtl w:val="0"/>
        </w:rPr>
        <w:t xml:space="preserve">low precipitation / high evapotranspiration over months. Directly cuts hydropower generation; curtails thermal &amp; nuclear plants when cooling-water intake temperature or volume limits bind. Slow-onset, long-duration, large-footprint.</w:t>
      </w:r>
    </w:p>
    <w:p w:rsidR="00000000" w:rsidDel="00000000" w:rsidP="00000000" w:rsidRDefault="00000000" w:rsidRPr="00000000" w14:paraId="00000626">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[H] Extreme heat → thermal stress: </w:t>
      </w:r>
      <w:r w:rsidDel="00000000" w:rsidR="00000000" w:rsidRPr="00000000">
        <w:rPr>
          <w:rtl w:val="0"/>
        </w:rPr>
        <w:t xml:space="preserve">high air / wet-bulb temperature. Derates transmission lines (ampacity falls with ambient temp), transformers, and gas turbines; cuts PV efficiency (~0.3–0.5%/°C above rated); and spikes cooling demand — the correlated stress that breaks grids (load up, supply down, simultaneously).</w:t>
      </w:r>
    </w:p>
    <w:p w:rsidR="00000000" w:rsidDel="00000000" w:rsidP="00000000" w:rsidRDefault="00000000" w:rsidRPr="00000000" w14:paraId="00000627">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Practical stack: unlike destruction perils, the hazard layer here is the EASY part — mature gridded index/temperature fields exist. The hard part is the asset RESPONSE function: hydro output vs reservoir/inflow, plant capacity vs cooling-water limit, line ampacity vs ambient temp, PV yield vs cell temp, demand vs temperature. The collection’s value for these perils is connecting a well-measured hazard to an asset-specific derating curve.</w:t>
      </w:r>
      <w:r w:rsidDel="00000000" w:rsidR="00000000" w:rsidRPr="00000000">
        <w:rPr>
          <w:rtl w:val="0"/>
        </w:rPr>
      </w:r>
    </w:p>
    <w:p w:rsidR="00000000" w:rsidDel="00000000" w:rsidP="00000000" w:rsidRDefault="00000000" w:rsidRPr="00000000" w14:paraId="00000628">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2.  Screening-Level Maps &amp; Tools</w:t>
      </w:r>
    </w:p>
    <w:p w:rsidR="00000000" w:rsidDel="00000000" w:rsidP="00000000" w:rsidRDefault="00000000" w:rsidRPr="00000000" w14:paraId="00000629">
      <w:pPr>
        <w:spacing w:after="40" w:before="40" w:lineRule="auto"/>
        <w:rPr/>
      </w:pPr>
      <w:r w:rsidDel="00000000" w:rsidR="00000000" w:rsidRPr="00000000">
        <w:rPr>
          <w:color w:val="5a7184"/>
          <w:rtl w:val="0"/>
        </w:rPr>
        <w:t xml:space="preserve">Operational composite products — fast lookup and the recognized status references.</w:t>
      </w:r>
      <w:r w:rsidDel="00000000" w:rsidR="00000000" w:rsidRPr="00000000">
        <w:rPr>
          <w:rtl w:val="0"/>
        </w:rPr>
      </w:r>
    </w:p>
    <w:tbl>
      <w:tblPr>
        <w:tblStyle w:val="Table51"/>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2A">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2B">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2C">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2D">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2E">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2F">
            <w:pPr>
              <w:spacing w:after="14" w:before="14" w:lineRule="auto"/>
              <w:rPr/>
            </w:pPr>
            <w:r w:rsidDel="00000000" w:rsidR="00000000" w:rsidRPr="00000000">
              <w:rPr>
                <w:rFonts w:ascii="Verdana" w:cs="Verdana" w:eastAsia="Verdana" w:hAnsi="Verdana"/>
                <w:b w:val="1"/>
                <w:bCs w:val="1"/>
                <w:color w:val="2e75b6"/>
                <w:sz w:val="15"/>
                <w:szCs w:val="15"/>
                <w:rtl w:val="0"/>
              </w:rPr>
              <w:t xml:space="preserve">[D] </w:t>
            </w:r>
            <w:r w:rsidDel="00000000" w:rsidR="00000000" w:rsidRPr="00000000">
              <w:rPr>
                <w:b w:val="1"/>
                <w:bCs w:val="1"/>
                <w:color w:val="1f3a5f"/>
                <w:sz w:val="17"/>
                <w:szCs w:val="17"/>
                <w:rtl w:val="0"/>
              </w:rPr>
              <w:t xml:space="preserve">US Drought Monitor (USDM)</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30">
            <w:pPr>
              <w:spacing w:after="8" w:before="8" w:lineRule="auto"/>
              <w:rPr/>
            </w:pPr>
            <w:r w:rsidDel="00000000" w:rsidR="00000000" w:rsidRPr="00000000">
              <w:rPr>
                <w:sz w:val="17"/>
                <w:szCs w:val="17"/>
                <w:rtl w:val="0"/>
              </w:rPr>
              <w:t xml:space="preserve">Screening / composite map</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31">
            <w:pPr>
              <w:spacing w:after="8" w:before="8" w:lineRule="auto"/>
              <w:rPr/>
            </w:pPr>
            <w:r w:rsidDel="00000000" w:rsidR="00000000" w:rsidRPr="00000000">
              <w:rPr>
                <w:sz w:val="17"/>
                <w:szCs w:val="17"/>
                <w:rtl w:val="0"/>
              </w:rPr>
              <w:t xml:space="preserve">Drought category D0–D4 (composite of indicators + expert input)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32">
            <w:pPr>
              <w:spacing w:after="8" w:before="8" w:lineRule="auto"/>
              <w:rPr/>
            </w:pPr>
            <w:r w:rsidDel="00000000" w:rsidR="00000000" w:rsidRPr="00000000">
              <w:rPr>
                <w:sz w:val="17"/>
                <w:szCs w:val="17"/>
                <w:rtl w:val="0"/>
              </w:rPr>
              <w:t xml:space="preserve">US, PR, territories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33">
            <w:pPr>
              <w:spacing w:after="8" w:before="8" w:lineRule="auto"/>
              <w:rPr/>
            </w:pPr>
            <w:r w:rsidDel="00000000" w:rsidR="00000000" w:rsidRPr="00000000">
              <w:rPr>
                <w:sz w:val="17"/>
                <w:szCs w:val="17"/>
                <w:rtl w:val="0"/>
              </w:rPr>
              <w:t xml:space="preserve">County-ish polygons; weekly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34">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2000–present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35">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GIS / shapefile / API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36">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(NDMC/NOAA/USDA)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37">
            <w:pPr>
              <w:spacing w:after="14" w:before="14" w:lineRule="auto"/>
              <w:rPr/>
            </w:pPr>
            <w:r w:rsidDel="00000000" w:rsidR="00000000" w:rsidRPr="00000000">
              <w:rPr>
                <w:b w:val="1"/>
                <w:bCs w:val="1"/>
                <w:color w:val="5a7184"/>
                <w:sz w:val="14"/>
                <w:szCs w:val="14"/>
                <w:rtl w:val="0"/>
              </w:rPr>
              <w:t xml:space="preserve">Access: </w:t>
            </w:r>
            <w:hyperlink r:id="rId100">
              <w:r w:rsidDel="00000000" w:rsidR="00000000" w:rsidRPr="00000000">
                <w:rPr>
                  <w:rFonts w:ascii="Verdana" w:cs="Verdana" w:eastAsia="Verdana" w:hAnsi="Verdana"/>
                  <w:color w:val="2e75b6"/>
                  <w:sz w:val="16"/>
                  <w:szCs w:val="16"/>
                  <w:u w:val="single"/>
                  <w:rtl w:val="0"/>
                </w:rPr>
                <w:t xml:space="preserve">US Drought Monitor</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38">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recognized US drought status reference. Composite + subjective expert blend — great for status/screening, but a blended category, not a single objective metric you can fit a curve to.</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39">
            <w:pPr>
              <w:spacing w:after="14" w:before="14" w:lineRule="auto"/>
              <w:rPr/>
            </w:pPr>
            <w:r w:rsidDel="00000000" w:rsidR="00000000" w:rsidRPr="00000000">
              <w:rPr>
                <w:rFonts w:ascii="Verdana" w:cs="Verdana" w:eastAsia="Verdana" w:hAnsi="Verdana"/>
                <w:b w:val="1"/>
                <w:bCs w:val="1"/>
                <w:color w:val="2e75b6"/>
                <w:sz w:val="15"/>
                <w:szCs w:val="15"/>
                <w:rtl w:val="0"/>
              </w:rPr>
              <w:t xml:space="preserve">[D/H] </w:t>
            </w:r>
            <w:r w:rsidDel="00000000" w:rsidR="00000000" w:rsidRPr="00000000">
              <w:rPr>
                <w:b w:val="1"/>
                <w:bCs w:val="1"/>
                <w:color w:val="1f3a5f"/>
                <w:sz w:val="17"/>
                <w:szCs w:val="17"/>
                <w:rtl w:val="0"/>
              </w:rPr>
              <w:t xml:space="preserve">FEMA National Risk Index (Drought, Heat Wave)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3A">
            <w:pPr>
              <w:spacing w:after="8" w:before="8" w:lineRule="auto"/>
              <w:rPr/>
            </w:pPr>
            <w:r w:rsidDel="00000000" w:rsidR="00000000" w:rsidRPr="00000000">
              <w:rPr>
                <w:sz w:val="17"/>
                <w:szCs w:val="17"/>
                <w:rtl w:val="0"/>
              </w:rPr>
              <w:t xml:space="preserve">Screening / loss model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3B">
            <w:pPr>
              <w:spacing w:after="8" w:before="8" w:lineRule="auto"/>
              <w:rPr/>
            </w:pPr>
            <w:r w:rsidDel="00000000" w:rsidR="00000000" w:rsidRPr="00000000">
              <w:rPr>
                <w:sz w:val="17"/>
                <w:szCs w:val="17"/>
                <w:rtl w:val="0"/>
              </w:rPr>
              <w:t xml:space="preserve">Expected Annual Loss, frequency, exposure (agriculture-heavy for [D])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3C">
            <w:pPr>
              <w:spacing w:after="8" w:before="8" w:lineRule="auto"/>
              <w:rPr/>
            </w:pPr>
            <w:r w:rsidDel="00000000" w:rsidR="00000000" w:rsidRPr="00000000">
              <w:rPr>
                <w:sz w:val="17"/>
                <w:szCs w:val="17"/>
                <w:rtl w:val="0"/>
              </w:rPr>
              <w:t xml:space="preserve">US, county + census tract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3D">
            <w:pPr>
              <w:spacing w:after="8" w:before="8" w:lineRule="auto"/>
              <w:rPr/>
            </w:pPr>
            <w:r w:rsidDel="00000000" w:rsidR="00000000" w:rsidRPr="00000000">
              <w:rPr>
                <w:sz w:val="17"/>
                <w:szCs w:val="17"/>
                <w:rtl w:val="0"/>
              </w:rPr>
              <w:t xml:space="preserve">Tract / county; v1.20 (Dec 2025)</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3E">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Annualized; Future-Risk prototype adds projections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3F">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CSV / GIS / API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40">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(FEMA)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41">
            <w:pPr>
              <w:spacing w:after="14" w:before="14" w:lineRule="auto"/>
              <w:rPr/>
            </w:pPr>
            <w:r w:rsidDel="00000000" w:rsidR="00000000" w:rsidRPr="00000000">
              <w:rPr>
                <w:b w:val="1"/>
                <w:bCs w:val="1"/>
                <w:color w:val="5a7184"/>
                <w:sz w:val="14"/>
                <w:szCs w:val="14"/>
                <w:rtl w:val="0"/>
              </w:rPr>
              <w:t xml:space="preserve">Access: </w:t>
            </w:r>
            <w:hyperlink r:id="rId101">
              <w:r w:rsidDel="00000000" w:rsidR="00000000" w:rsidRPr="00000000">
                <w:rPr>
                  <w:rFonts w:ascii="Verdana" w:cs="Verdana" w:eastAsia="Verdana" w:hAnsi="Verdana"/>
                  <w:color w:val="2e75b6"/>
                  <w:sz w:val="16"/>
                  <w:szCs w:val="16"/>
                  <w:u w:val="single"/>
                  <w:rtl w:val="0"/>
                </w:rPr>
                <w:t xml:space="preserve">NRI data</w:t>
              </w:r>
            </w:hyperlink>
            <w:r w:rsidDel="00000000" w:rsidR="00000000" w:rsidRPr="00000000">
              <w:rPr>
                <w:rtl w:val="0"/>
              </w:rPr>
              <w:t xml:space="preserve">  </w:t>
            </w:r>
            <w:hyperlink r:id="rId102">
              <w:r w:rsidDel="00000000" w:rsidR="00000000" w:rsidRPr="00000000">
                <w:rPr>
                  <w:rFonts w:ascii="Verdana" w:cs="Verdana" w:eastAsia="Verdana" w:hAnsi="Verdana"/>
                  <w:color w:val="2e75b6"/>
                  <w:sz w:val="16"/>
                  <w:szCs w:val="16"/>
                  <w:u w:val="single"/>
                  <w:rtl w:val="0"/>
                </w:rPr>
                <w:t xml:space="preserve">NRI Future Risk</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42">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Drought + Heat Wave are 2 of 18 NRI hazards. Drought EAL is agriculture-weighted — a poor proxy for energy-output loss; use for screening only. Future-Risk prototype uses CMIP6 (NEX/LOCA2).</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43">
            <w:pPr>
              <w:spacing w:after="14" w:before="14" w:lineRule="auto"/>
              <w:rPr/>
            </w:pPr>
            <w:r w:rsidDel="00000000" w:rsidR="00000000" w:rsidRPr="00000000">
              <w:rPr>
                <w:rFonts w:ascii="Verdana" w:cs="Verdana" w:eastAsia="Verdana" w:hAnsi="Verdana"/>
                <w:b w:val="1"/>
                <w:bCs w:val="1"/>
                <w:color w:val="2e75b6"/>
                <w:sz w:val="15"/>
                <w:szCs w:val="15"/>
                <w:rtl w:val="0"/>
              </w:rPr>
              <w:t xml:space="preserve">[D] </w:t>
            </w:r>
            <w:r w:rsidDel="00000000" w:rsidR="00000000" w:rsidRPr="00000000">
              <w:rPr>
                <w:b w:val="1"/>
                <w:bCs w:val="1"/>
                <w:color w:val="1f3a5f"/>
                <w:sz w:val="17"/>
                <w:szCs w:val="17"/>
                <w:rtl w:val="0"/>
              </w:rPr>
              <w:t xml:space="preserve">CPC Seasonal Drought Outlook</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44">
            <w:pPr>
              <w:spacing w:after="8" w:before="8" w:lineRule="auto"/>
              <w:rPr/>
            </w:pPr>
            <w:r w:rsidDel="00000000" w:rsidR="00000000" w:rsidRPr="00000000">
              <w:rPr>
                <w:sz w:val="17"/>
                <w:szCs w:val="17"/>
                <w:rtl w:val="0"/>
              </w:rPr>
              <w:t xml:space="preserve">Screening / forecast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45">
            <w:pPr>
              <w:spacing w:after="8" w:before="8" w:lineRule="auto"/>
              <w:rPr/>
            </w:pPr>
            <w:r w:rsidDel="00000000" w:rsidR="00000000" w:rsidRPr="00000000">
              <w:rPr>
                <w:sz w:val="17"/>
                <w:szCs w:val="17"/>
                <w:rtl w:val="0"/>
              </w:rPr>
              <w:t xml:space="preserve">Drought development/persistence outlook</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46">
            <w:pPr>
              <w:spacing w:after="8" w:before="8" w:lineRule="auto"/>
              <w:rPr/>
            </w:pPr>
            <w:r w:rsidDel="00000000" w:rsidR="00000000" w:rsidRPr="00000000">
              <w:rPr>
                <w:sz w:val="17"/>
                <w:szCs w:val="17"/>
                <w:rtl w:val="0"/>
              </w:rPr>
              <w:t xml:space="preserve">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47">
            <w:pPr>
              <w:spacing w:after="8" w:before="8" w:lineRule="auto"/>
              <w:rPr/>
            </w:pPr>
            <w:r w:rsidDel="00000000" w:rsidR="00000000" w:rsidRPr="00000000">
              <w:rPr>
                <w:sz w:val="17"/>
                <w:szCs w:val="17"/>
                <w:rtl w:val="0"/>
              </w:rPr>
              <w:t xml:space="preserve">Regional; monthly/seasonal</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48">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Forward 1–3 months / season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49">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GIS / maps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4A">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(NOAA CPC)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4B">
            <w:pPr>
              <w:spacing w:after="14" w:before="14" w:lineRule="auto"/>
              <w:rPr/>
            </w:pPr>
            <w:r w:rsidDel="00000000" w:rsidR="00000000" w:rsidRPr="00000000">
              <w:rPr>
                <w:b w:val="1"/>
                <w:bCs w:val="1"/>
                <w:color w:val="5a7184"/>
                <w:sz w:val="14"/>
                <w:szCs w:val="14"/>
                <w:rtl w:val="0"/>
              </w:rPr>
              <w:t xml:space="preserve">Access: </w:t>
            </w:r>
            <w:hyperlink r:id="rId103">
              <w:r w:rsidDel="00000000" w:rsidR="00000000" w:rsidRPr="00000000">
                <w:rPr>
                  <w:rFonts w:ascii="Verdana" w:cs="Verdana" w:eastAsia="Verdana" w:hAnsi="Verdana"/>
                  <w:color w:val="2e75b6"/>
                  <w:sz w:val="16"/>
                  <w:szCs w:val="16"/>
                  <w:u w:val="single"/>
                  <w:rtl w:val="0"/>
                </w:rPr>
                <w:t xml:space="preserve">CPC drought outlook</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4C">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Forward-looking drought tendency for operational planning. Outlook, not a probabilistic hazard surface.</w:t>
            </w:r>
            <w:r w:rsidDel="00000000" w:rsidR="00000000" w:rsidRPr="00000000">
              <w:rPr>
                <w:rtl w:val="0"/>
              </w:rPr>
            </w:r>
          </w:p>
        </w:tc>
      </w:tr>
    </w:tbl>
    <w:p w:rsidR="00000000" w:rsidDel="00000000" w:rsidP="00000000" w:rsidRDefault="00000000" w:rsidRPr="00000000" w14:paraId="0000064D">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3.  Historical &amp; Event Record</w:t>
      </w:r>
    </w:p>
    <w:p w:rsidR="00000000" w:rsidDel="00000000" w:rsidP="00000000" w:rsidRDefault="00000000" w:rsidRPr="00000000" w14:paraId="0000064E">
      <w:pPr>
        <w:spacing w:after="40" w:before="40" w:lineRule="auto"/>
        <w:rPr/>
      </w:pPr>
      <w:r w:rsidDel="00000000" w:rsidR="00000000" w:rsidRPr="00000000">
        <w:rPr>
          <w:color w:val="5a7184"/>
          <w:rtl w:val="0"/>
        </w:rPr>
        <w:t xml:space="preserve">Long objective gridded index and temperature records — the basis for frequency, severity, and asset-response fitting.</w:t>
      </w:r>
      <w:r w:rsidDel="00000000" w:rsidR="00000000" w:rsidRPr="00000000">
        <w:rPr>
          <w:rtl w:val="0"/>
        </w:rPr>
      </w:r>
    </w:p>
    <w:tbl>
      <w:tblPr>
        <w:tblStyle w:val="Table52"/>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4F">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50">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51">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52">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53">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54">
            <w:pPr>
              <w:spacing w:after="14" w:before="14" w:lineRule="auto"/>
              <w:rPr/>
            </w:pPr>
            <w:r w:rsidDel="00000000" w:rsidR="00000000" w:rsidRPr="00000000">
              <w:rPr>
                <w:rFonts w:ascii="Verdana" w:cs="Verdana" w:eastAsia="Verdana" w:hAnsi="Verdana"/>
                <w:b w:val="1"/>
                <w:bCs w:val="1"/>
                <w:color w:val="2e75b6"/>
                <w:sz w:val="15"/>
                <w:szCs w:val="15"/>
                <w:rtl w:val="0"/>
              </w:rPr>
              <w:t xml:space="preserve">[D] </w:t>
            </w:r>
            <w:r w:rsidDel="00000000" w:rsidR="00000000" w:rsidRPr="00000000">
              <w:rPr>
                <w:b w:val="1"/>
                <w:bCs w:val="1"/>
                <w:color w:val="1f3a5f"/>
                <w:sz w:val="17"/>
                <w:szCs w:val="17"/>
                <w:rtl w:val="0"/>
              </w:rPr>
              <w:t xml:space="preserve">Gridded SPI / SPEI / PDSI (nClimGrid)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55">
            <w:pPr>
              <w:spacing w:after="8" w:before="8" w:lineRule="auto"/>
              <w:rPr/>
            </w:pPr>
            <w:r w:rsidDel="00000000" w:rsidR="00000000" w:rsidRPr="00000000">
              <w:rPr>
                <w:sz w:val="17"/>
                <w:szCs w:val="17"/>
                <w:rtl w:val="0"/>
              </w:rPr>
              <w:t xml:space="preserve">Gridded observation / index</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56">
            <w:pPr>
              <w:spacing w:after="8" w:before="8" w:lineRule="auto"/>
              <w:rPr/>
            </w:pPr>
            <w:r w:rsidDel="00000000" w:rsidR="00000000" w:rsidRPr="00000000">
              <w:rPr>
                <w:sz w:val="17"/>
                <w:szCs w:val="17"/>
                <w:rtl w:val="0"/>
              </w:rPr>
              <w:t xml:space="preserve">Standardized precip (SPI), precip-minus-PET (SPEI), Palmer (PDSI)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57">
            <w:pPr>
              <w:spacing w:after="8" w:before="8" w:lineRule="auto"/>
              <w:rPr/>
            </w:pPr>
            <w:r w:rsidDel="00000000" w:rsidR="00000000" w:rsidRPr="00000000">
              <w:rPr>
                <w:sz w:val="17"/>
                <w:szCs w:val="17"/>
                <w:rtl w:val="0"/>
              </w:rPr>
              <w:t xml:space="preserve">CONUS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58">
            <w:pPr>
              <w:spacing w:after="8" w:before="8" w:lineRule="auto"/>
              <w:rPr/>
            </w:pPr>
            <w:r w:rsidDel="00000000" w:rsidR="00000000" w:rsidRPr="00000000">
              <w:rPr>
                <w:sz w:val="17"/>
                <w:szCs w:val="17"/>
                <w:rtl w:val="0"/>
              </w:rPr>
              <w:t xml:space="preserve">5 km; multi-timescale (1–72 mo)</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59">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1895–present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5A">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GeoTIFF / NetCDF</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5B">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(NOAA NCEI)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5C">
            <w:pPr>
              <w:spacing w:after="14" w:before="14" w:lineRule="auto"/>
              <w:rPr/>
            </w:pPr>
            <w:r w:rsidDel="00000000" w:rsidR="00000000" w:rsidRPr="00000000">
              <w:rPr>
                <w:b w:val="1"/>
                <w:bCs w:val="1"/>
                <w:color w:val="5a7184"/>
                <w:sz w:val="14"/>
                <w:szCs w:val="14"/>
                <w:rtl w:val="0"/>
              </w:rPr>
              <w:t xml:space="preserve">Access: </w:t>
            </w:r>
            <w:hyperlink r:id="rId104">
              <w:r w:rsidDel="00000000" w:rsidR="00000000" w:rsidRPr="00000000">
                <w:rPr>
                  <w:rFonts w:ascii="Verdana" w:cs="Verdana" w:eastAsia="Verdana" w:hAnsi="Verdana"/>
                  <w:color w:val="2e75b6"/>
                  <w:sz w:val="16"/>
                  <w:szCs w:val="16"/>
                  <w:u w:val="single"/>
                  <w:rtl w:val="0"/>
                </w:rPr>
                <w:t xml:space="preserve">SPEI (drought.gov)</w:t>
              </w:r>
            </w:hyperlink>
            <w:r w:rsidDel="00000000" w:rsidR="00000000" w:rsidRPr="00000000">
              <w:rPr>
                <w:rtl w:val="0"/>
              </w:rPr>
              <w:t xml:space="preserve">  </w:t>
            </w:r>
            <w:hyperlink r:id="rId105">
              <w:r w:rsidDel="00000000" w:rsidR="00000000" w:rsidRPr="00000000">
                <w:rPr>
                  <w:rFonts w:ascii="Verdana" w:cs="Verdana" w:eastAsia="Verdana" w:hAnsi="Verdana"/>
                  <w:color w:val="2e75b6"/>
                  <w:sz w:val="16"/>
                  <w:szCs w:val="16"/>
                  <w:u w:val="single"/>
                  <w:rtl w:val="0"/>
                </w:rPr>
                <w:t xml:space="preserve">PDSI (NOAA PSL)</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5D">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Objective, long, multi-timescale drought metrics. SPEI captures the warming/ET effect (better than SPI for climate-change context). The fit-able alternative to USDM categories.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5E">
            <w:pPr>
              <w:spacing w:after="14" w:before="14" w:lineRule="auto"/>
              <w:rPr/>
            </w:pPr>
            <w:r w:rsidDel="00000000" w:rsidR="00000000" w:rsidRPr="00000000">
              <w:rPr>
                <w:rFonts w:ascii="Verdana" w:cs="Verdana" w:eastAsia="Verdana" w:hAnsi="Verdana"/>
                <w:b w:val="1"/>
                <w:bCs w:val="1"/>
                <w:color w:val="2e75b6"/>
                <w:sz w:val="15"/>
                <w:szCs w:val="15"/>
                <w:rtl w:val="0"/>
              </w:rPr>
              <w:t xml:space="preserve">[H] </w:t>
            </w:r>
            <w:r w:rsidDel="00000000" w:rsidR="00000000" w:rsidRPr="00000000">
              <w:rPr>
                <w:b w:val="1"/>
                <w:bCs w:val="1"/>
                <w:color w:val="1f3a5f"/>
                <w:sz w:val="17"/>
                <w:szCs w:val="17"/>
                <w:rtl w:val="0"/>
              </w:rPr>
              <w:t xml:space="preserve">ERA5 / ERA5-HEAT reanalysis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5F">
            <w:pPr>
              <w:spacing w:after="8" w:before="8" w:lineRule="auto"/>
              <w:rPr/>
            </w:pPr>
            <w:r w:rsidDel="00000000" w:rsidR="00000000" w:rsidRPr="00000000">
              <w:rPr>
                <w:sz w:val="17"/>
                <w:szCs w:val="17"/>
                <w:rtl w:val="0"/>
              </w:rPr>
              <w:t xml:space="preserve">Gridded observation / reanalysis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60">
            <w:pPr>
              <w:spacing w:after="8" w:before="8" w:lineRule="auto"/>
              <w:rPr/>
            </w:pPr>
            <w:r w:rsidDel="00000000" w:rsidR="00000000" w:rsidRPr="00000000">
              <w:rPr>
                <w:sz w:val="17"/>
                <w:szCs w:val="17"/>
                <w:rtl w:val="0"/>
              </w:rPr>
              <w:t xml:space="preserve">Hourly air temp, dewpoint; derived UTCI, mean radiant temp</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61">
            <w:pPr>
              <w:spacing w:after="8" w:before="8" w:lineRule="auto"/>
              <w:rPr/>
            </w:pPr>
            <w:r w:rsidDel="00000000" w:rsidR="00000000" w:rsidRPr="00000000">
              <w:rPr>
                <w:sz w:val="17"/>
                <w:szCs w:val="17"/>
                <w:rtl w:val="0"/>
              </w:rPr>
              <w:t xml:space="preserve">Global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62">
            <w:pPr>
              <w:spacing w:after="8" w:before="8" w:lineRule="auto"/>
              <w:rPr/>
            </w:pPr>
            <w:r w:rsidDel="00000000" w:rsidR="00000000" w:rsidRPr="00000000">
              <w:rPr>
                <w:sz w:val="17"/>
                <w:szCs w:val="17"/>
                <w:rtl w:val="0"/>
              </w:rPr>
              <w:t xml:space="preserve">~31 km, hourly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63">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1940–present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64">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NetCDF / GRIB</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65">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 (Copernicus)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66">
            <w:pPr>
              <w:spacing w:after="14" w:before="14" w:lineRule="auto"/>
              <w:rPr/>
            </w:pPr>
            <w:r w:rsidDel="00000000" w:rsidR="00000000" w:rsidRPr="00000000">
              <w:rPr>
                <w:b w:val="1"/>
                <w:bCs w:val="1"/>
                <w:color w:val="5a7184"/>
                <w:sz w:val="14"/>
                <w:szCs w:val="14"/>
                <w:rtl w:val="0"/>
              </w:rPr>
              <w:t xml:space="preserve">Access: </w:t>
            </w:r>
            <w:hyperlink r:id="rId106">
              <w:r w:rsidDel="00000000" w:rsidR="00000000" w:rsidRPr="00000000">
                <w:rPr>
                  <w:rFonts w:ascii="Verdana" w:cs="Verdana" w:eastAsia="Verdana" w:hAnsi="Verdana"/>
                  <w:color w:val="2e75b6"/>
                  <w:sz w:val="16"/>
                  <w:szCs w:val="16"/>
                  <w:u w:val="single"/>
                  <w:rtl w:val="0"/>
                </w:rPr>
                <w:t xml:space="preserve">ERA5 (CDS)</w:t>
              </w:r>
            </w:hyperlink>
            <w:r w:rsidDel="00000000" w:rsidR="00000000" w:rsidRPr="00000000">
              <w:rPr>
                <w:rtl w:val="0"/>
              </w:rPr>
              <w:t xml:space="preserve">  </w:t>
            </w:r>
            <w:hyperlink r:id="rId107">
              <w:r w:rsidDel="00000000" w:rsidR="00000000" w:rsidRPr="00000000">
                <w:rPr>
                  <w:rFonts w:ascii="Verdana" w:cs="Verdana" w:eastAsia="Verdana" w:hAnsi="Verdana"/>
                  <w:color w:val="2e75b6"/>
                  <w:sz w:val="16"/>
                  <w:szCs w:val="16"/>
                  <w:u w:val="single"/>
                  <w:rtl w:val="0"/>
                </w:rPr>
                <w:t xml:space="preserve">ERA5-HEAT</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67">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temperature backbone for heat hazard and derating. ERA5-HEAT adds thermal-comfort indices. Coarse (~31 km) — downscale or bias-correct for site work; can miss urban heat-island peaks.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68">
            <w:pPr>
              <w:spacing w:after="14" w:before="14" w:lineRule="auto"/>
              <w:rPr/>
            </w:pPr>
            <w:r w:rsidDel="00000000" w:rsidR="00000000" w:rsidRPr="00000000">
              <w:rPr>
                <w:rFonts w:ascii="Verdana" w:cs="Verdana" w:eastAsia="Verdana" w:hAnsi="Verdana"/>
                <w:b w:val="1"/>
                <w:bCs w:val="1"/>
                <w:color w:val="2e75b6"/>
                <w:sz w:val="15"/>
                <w:szCs w:val="15"/>
                <w:rtl w:val="0"/>
              </w:rPr>
              <w:t xml:space="preserve">[H] </w:t>
            </w:r>
            <w:r w:rsidDel="00000000" w:rsidR="00000000" w:rsidRPr="00000000">
              <w:rPr>
                <w:b w:val="1"/>
                <w:bCs w:val="1"/>
                <w:color w:val="1f3a5f"/>
                <w:sz w:val="17"/>
                <w:szCs w:val="17"/>
                <w:rtl w:val="0"/>
              </w:rPr>
              <w:t xml:space="preserve">NLDAS / PRISM / Daymet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69">
            <w:pPr>
              <w:spacing w:after="8" w:before="8" w:lineRule="auto"/>
              <w:rPr/>
            </w:pPr>
            <w:r w:rsidDel="00000000" w:rsidR="00000000" w:rsidRPr="00000000">
              <w:rPr>
                <w:sz w:val="17"/>
                <w:szCs w:val="17"/>
                <w:rtl w:val="0"/>
              </w:rPr>
              <w:t xml:space="preserve">Gridded observation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6A">
            <w:pPr>
              <w:spacing w:after="8" w:before="8" w:lineRule="auto"/>
              <w:rPr/>
            </w:pPr>
            <w:r w:rsidDel="00000000" w:rsidR="00000000" w:rsidRPr="00000000">
              <w:rPr>
                <w:sz w:val="17"/>
                <w:szCs w:val="17"/>
                <w:rtl w:val="0"/>
              </w:rPr>
              <w:t xml:space="preserve">Surface temperature, humidity (finer than ERA5)</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6B">
            <w:pPr>
              <w:spacing w:after="8" w:before="8" w:lineRule="auto"/>
              <w:rPr/>
            </w:pPr>
            <w:r w:rsidDel="00000000" w:rsidR="00000000" w:rsidRPr="00000000">
              <w:rPr>
                <w:sz w:val="17"/>
                <w:szCs w:val="17"/>
                <w:rtl w:val="0"/>
              </w:rPr>
              <w:t xml:space="preserve">CONUS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6C">
            <w:pPr>
              <w:spacing w:after="8" w:before="8" w:lineRule="auto"/>
              <w:rPr/>
            </w:pPr>
            <w:r w:rsidDel="00000000" w:rsidR="00000000" w:rsidRPr="00000000">
              <w:rPr>
                <w:sz w:val="17"/>
                <w:szCs w:val="17"/>
                <w:rtl w:val="0"/>
              </w:rPr>
              <w:t xml:space="preserve">NLDAS 12 km / PRISM ~800 m / Daymet 1 km</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6D">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1980–present (NLDAS); long (PRISM)</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6E">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NetCDF / GeoTIFF</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6F">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 (NASA / OSU / ORNL)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70">
            <w:pPr>
              <w:spacing w:after="14" w:before="14" w:lineRule="auto"/>
              <w:rPr/>
            </w:pPr>
            <w:r w:rsidDel="00000000" w:rsidR="00000000" w:rsidRPr="00000000">
              <w:rPr>
                <w:b w:val="1"/>
                <w:bCs w:val="1"/>
                <w:color w:val="5a7184"/>
                <w:sz w:val="14"/>
                <w:szCs w:val="14"/>
                <w:rtl w:val="0"/>
              </w:rPr>
              <w:t xml:space="preserve">Access: </w:t>
            </w:r>
            <w:hyperlink r:id="rId108">
              <w:r w:rsidDel="00000000" w:rsidR="00000000" w:rsidRPr="00000000">
                <w:rPr>
                  <w:rFonts w:ascii="Verdana" w:cs="Verdana" w:eastAsia="Verdana" w:hAnsi="Verdana"/>
                  <w:color w:val="2e75b6"/>
                  <w:sz w:val="16"/>
                  <w:szCs w:val="16"/>
                  <w:u w:val="single"/>
                  <w:rtl w:val="0"/>
                </w:rPr>
                <w:t xml:space="preserve">NLDAS</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71">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Higher-resolution CONUS temperature for site-level heat/derating. PRISM ~800 m is the finest free option for terrain-influenced sites.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72">
            <w:pPr>
              <w:spacing w:after="14" w:before="14" w:lineRule="auto"/>
              <w:rPr/>
            </w:pPr>
            <w:r w:rsidDel="00000000" w:rsidR="00000000" w:rsidRPr="00000000">
              <w:rPr>
                <w:rFonts w:ascii="Verdana" w:cs="Verdana" w:eastAsia="Verdana" w:hAnsi="Verdana"/>
                <w:b w:val="1"/>
                <w:bCs w:val="1"/>
                <w:color w:val="2e75b6"/>
                <w:sz w:val="15"/>
                <w:szCs w:val="15"/>
                <w:rtl w:val="0"/>
              </w:rPr>
              <w:t xml:space="preserve">[H] </w:t>
            </w:r>
            <w:r w:rsidDel="00000000" w:rsidR="00000000" w:rsidRPr="00000000">
              <w:rPr>
                <w:b w:val="1"/>
                <w:bCs w:val="1"/>
                <w:color w:val="1f3a5f"/>
                <w:sz w:val="17"/>
                <w:szCs w:val="17"/>
                <w:rtl w:val="0"/>
              </w:rPr>
              <w:t xml:space="preserve">NOAA Storm Events / heat records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73">
            <w:pPr>
              <w:spacing w:after="8" w:before="8" w:lineRule="auto"/>
              <w:rPr/>
            </w:pPr>
            <w:r w:rsidDel="00000000" w:rsidR="00000000" w:rsidRPr="00000000">
              <w:rPr>
                <w:sz w:val="17"/>
                <w:szCs w:val="17"/>
                <w:rtl w:val="0"/>
              </w:rPr>
              <w:t xml:space="preserve">Event record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74">
            <w:pPr>
              <w:spacing w:after="8" w:before="8" w:lineRule="auto"/>
              <w:rPr/>
            </w:pPr>
            <w:r w:rsidDel="00000000" w:rsidR="00000000" w:rsidRPr="00000000">
              <w:rPr>
                <w:sz w:val="17"/>
                <w:szCs w:val="17"/>
                <w:rtl w:val="0"/>
              </w:rPr>
              <w:t xml:space="preserve">Excessive-heat events, dates, mortality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75">
            <w:pPr>
              <w:spacing w:after="8" w:before="8" w:lineRule="auto"/>
              <w:rPr/>
            </w:pPr>
            <w:r w:rsidDel="00000000" w:rsidR="00000000" w:rsidRPr="00000000">
              <w:rPr>
                <w:sz w:val="17"/>
                <w:szCs w:val="17"/>
                <w:rtl w:val="0"/>
              </w:rPr>
              <w:t xml:space="preserve">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76">
            <w:pPr>
              <w:spacing w:after="8" w:before="8" w:lineRule="auto"/>
              <w:rPr/>
            </w:pPr>
            <w:r w:rsidDel="00000000" w:rsidR="00000000" w:rsidRPr="00000000">
              <w:rPr>
                <w:sz w:val="17"/>
                <w:szCs w:val="17"/>
                <w:rtl w:val="0"/>
              </w:rPr>
              <w:t xml:space="preserve">Zone/county; per-event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77">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1950–present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78">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CSV / bulk</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79">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Public domain (NCEI)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7A">
            <w:pPr>
              <w:spacing w:after="14" w:before="14" w:lineRule="auto"/>
              <w:rPr/>
            </w:pPr>
            <w:r w:rsidDel="00000000" w:rsidR="00000000" w:rsidRPr="00000000">
              <w:rPr>
                <w:b w:val="1"/>
                <w:bCs w:val="1"/>
                <w:color w:val="5a7184"/>
                <w:sz w:val="14"/>
                <w:szCs w:val="14"/>
                <w:rtl w:val="0"/>
              </w:rPr>
              <w:t xml:space="preserve">Access: </w:t>
            </w:r>
            <w:hyperlink r:id="rId109">
              <w:r w:rsidDel="00000000" w:rsidR="00000000" w:rsidRPr="00000000">
                <w:rPr>
                  <w:rFonts w:ascii="Verdana" w:cs="Verdana" w:eastAsia="Verdana" w:hAnsi="Verdana"/>
                  <w:color w:val="2e75b6"/>
                  <w:sz w:val="16"/>
                  <w:szCs w:val="16"/>
                  <w:u w:val="single"/>
                  <w:rtl w:val="0"/>
                </w:rPr>
                <w:t xml:space="preserve">NCEI Storm Events</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7B">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Discrete heat-wave event boundaries and impacts. Health-focused; pair with reanalysis for the physical temperature field.</w:t>
            </w:r>
            <w:r w:rsidDel="00000000" w:rsidR="00000000" w:rsidRPr="00000000">
              <w:rPr>
                <w:rtl w:val="0"/>
              </w:rPr>
            </w:r>
          </w:p>
        </w:tc>
      </w:tr>
    </w:tbl>
    <w:p w:rsidR="00000000" w:rsidDel="00000000" w:rsidP="00000000" w:rsidRDefault="00000000" w:rsidRPr="00000000" w14:paraId="0000067C">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4.  Simulated / Stochastic Catalogs</w:t>
      </w:r>
    </w:p>
    <w:p w:rsidR="00000000" w:rsidDel="00000000" w:rsidP="00000000" w:rsidRDefault="00000000" w:rsidRPr="00000000" w14:paraId="0000067D">
      <w:pPr>
        <w:spacing w:after="40" w:before="40" w:lineRule="auto"/>
        <w:rPr/>
      </w:pPr>
      <w:r w:rsidDel="00000000" w:rsidR="00000000" w:rsidRPr="00000000">
        <w:rPr>
          <w:color w:val="5a7184"/>
          <w:rtl w:val="0"/>
        </w:rPr>
        <w:t xml:space="preserve">No stochastic event catalog — but for these climate-driven perils the forward layer is </w:t>
      </w:r>
      <w:r w:rsidDel="00000000" w:rsidR="00000000" w:rsidRPr="00000000">
        <w:rPr>
          <w:b w:val="1"/>
          <w:bCs w:val="1"/>
          <w:color w:val="5a7184"/>
          <w:rtl w:val="0"/>
        </w:rPr>
        <w:t xml:space="preserve">CMIP6 downscaled projections</w:t>
      </w:r>
      <w:r w:rsidDel="00000000" w:rsidR="00000000" w:rsidRPr="00000000">
        <w:rPr>
          <w:color w:val="5a7184"/>
          <w:rtl w:val="0"/>
        </w:rPr>
        <w:t xml:space="preserve">, which play the tail-extension role that a synthetic catalog plays elsewhere.</w:t>
      </w:r>
      <w:r w:rsidDel="00000000" w:rsidR="00000000" w:rsidRPr="00000000">
        <w:rPr>
          <w:rtl w:val="0"/>
        </w:rPr>
      </w:r>
    </w:p>
    <w:tbl>
      <w:tblPr>
        <w:tblStyle w:val="Table53"/>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7E">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7F">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80">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81">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82">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83">
            <w:pPr>
              <w:spacing w:after="14" w:before="14" w:lineRule="auto"/>
              <w:rPr/>
            </w:pPr>
            <w:r w:rsidDel="00000000" w:rsidR="00000000" w:rsidRPr="00000000">
              <w:rPr>
                <w:rFonts w:ascii="Verdana" w:cs="Verdana" w:eastAsia="Verdana" w:hAnsi="Verdana"/>
                <w:b w:val="1"/>
                <w:bCs w:val="1"/>
                <w:color w:val="2e75b6"/>
                <w:sz w:val="15"/>
                <w:szCs w:val="15"/>
                <w:rtl w:val="0"/>
              </w:rPr>
              <w:t xml:space="preserve">[D/H] </w:t>
            </w:r>
            <w:r w:rsidDel="00000000" w:rsidR="00000000" w:rsidRPr="00000000">
              <w:rPr>
                <w:b w:val="1"/>
                <w:bCs w:val="1"/>
                <w:color w:val="1f3a5f"/>
                <w:sz w:val="17"/>
                <w:szCs w:val="17"/>
                <w:rtl w:val="0"/>
              </w:rPr>
              <w:t xml:space="preserve">NEX-GDDP-CMIP6 (NASA)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84">
            <w:pPr>
              <w:spacing w:after="8" w:before="8" w:lineRule="auto"/>
              <w:rPr/>
            </w:pPr>
            <w:r w:rsidDel="00000000" w:rsidR="00000000" w:rsidRPr="00000000">
              <w:rPr>
                <w:sz w:val="17"/>
                <w:szCs w:val="17"/>
                <w:rtl w:val="0"/>
              </w:rPr>
              <w:t xml:space="preserve">Climate projection ensemble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85">
            <w:pPr>
              <w:spacing w:after="8" w:before="8" w:lineRule="auto"/>
              <w:rPr/>
            </w:pPr>
            <w:r w:rsidDel="00000000" w:rsidR="00000000" w:rsidRPr="00000000">
              <w:rPr>
                <w:sz w:val="17"/>
                <w:szCs w:val="17"/>
                <w:rtl w:val="0"/>
              </w:rPr>
              <w:t xml:space="preserve">Daily tmax/tmin, precip, humidity, wind, radiation; SSP scenarios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86">
            <w:pPr>
              <w:spacing w:after="8" w:before="8" w:lineRule="auto"/>
              <w:rPr/>
            </w:pPr>
            <w:r w:rsidDel="00000000" w:rsidR="00000000" w:rsidRPr="00000000">
              <w:rPr>
                <w:sz w:val="17"/>
                <w:szCs w:val="17"/>
                <w:rtl w:val="0"/>
              </w:rPr>
              <w:t xml:space="preserve">Global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87">
            <w:pPr>
              <w:spacing w:after="8" w:before="8" w:lineRule="auto"/>
              <w:rPr/>
            </w:pPr>
            <w:r w:rsidDel="00000000" w:rsidR="00000000" w:rsidRPr="00000000">
              <w:rPr>
                <w:sz w:val="17"/>
                <w:szCs w:val="17"/>
                <w:rtl w:val="0"/>
              </w:rPr>
              <w:t xml:space="preserve">0.25° (~25 km), daily, 1950–2100</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88">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Historical + SSP1-2.6/2-4.5/3-7.0/5-8.5</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89">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NetCDF / COG (AWS, NCCS)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8A">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CC0 (public domain)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8B">
            <w:pPr>
              <w:spacing w:after="14" w:before="14" w:lineRule="auto"/>
              <w:rPr/>
            </w:pPr>
            <w:r w:rsidDel="00000000" w:rsidR="00000000" w:rsidRPr="00000000">
              <w:rPr>
                <w:b w:val="1"/>
                <w:bCs w:val="1"/>
                <w:color w:val="5a7184"/>
                <w:sz w:val="14"/>
                <w:szCs w:val="14"/>
                <w:rtl w:val="0"/>
              </w:rPr>
              <w:t xml:space="preserve">Access: </w:t>
            </w:r>
            <w:hyperlink r:id="rId110">
              <w:r w:rsidDel="00000000" w:rsidR="00000000" w:rsidRPr="00000000">
                <w:rPr>
                  <w:rFonts w:ascii="Verdana" w:cs="Verdana" w:eastAsia="Verdana" w:hAnsi="Verdana"/>
                  <w:color w:val="2e75b6"/>
                  <w:sz w:val="16"/>
                  <w:szCs w:val="16"/>
                  <w:u w:val="single"/>
                  <w:rtl w:val="0"/>
                </w:rPr>
                <w:t xml:space="preserve">NEX-GDDP-CMIP6 (AWS)</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8C">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forward hazard layer for both perils. Derive future SPEI (drought) and future tmax/wet-bulb (heat) per SSP. NASA notes: research-grade — consult before engineering/design use. Bias-correct &amp; use the ensemble, not one model.</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8D">
            <w:pPr>
              <w:spacing w:after="14" w:before="14" w:lineRule="auto"/>
              <w:rPr/>
            </w:pPr>
            <w:r w:rsidDel="00000000" w:rsidR="00000000" w:rsidRPr="00000000">
              <w:rPr>
                <w:rFonts w:ascii="Verdana" w:cs="Verdana" w:eastAsia="Verdana" w:hAnsi="Verdana"/>
                <w:b w:val="1"/>
                <w:bCs w:val="1"/>
                <w:color w:val="2e75b6"/>
                <w:sz w:val="15"/>
                <w:szCs w:val="15"/>
                <w:rtl w:val="0"/>
              </w:rPr>
              <w:t xml:space="preserve">[D/H] </w:t>
            </w:r>
            <w:r w:rsidDel="00000000" w:rsidR="00000000" w:rsidRPr="00000000">
              <w:rPr>
                <w:b w:val="1"/>
                <w:bCs w:val="1"/>
                <w:color w:val="1f3a5f"/>
                <w:sz w:val="17"/>
                <w:szCs w:val="17"/>
                <w:rtl w:val="0"/>
              </w:rPr>
              <w:t xml:space="preserve">LOCA2 downscaled CMIP6</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8E">
            <w:pPr>
              <w:spacing w:after="8" w:before="8" w:lineRule="auto"/>
              <w:rPr/>
            </w:pPr>
            <w:r w:rsidDel="00000000" w:rsidR="00000000" w:rsidRPr="00000000">
              <w:rPr>
                <w:sz w:val="17"/>
                <w:szCs w:val="17"/>
                <w:rtl w:val="0"/>
              </w:rPr>
              <w:t xml:space="preserve">Climate projection ensemble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8F">
            <w:pPr>
              <w:spacing w:after="8" w:before="8" w:lineRule="auto"/>
              <w:rPr/>
            </w:pPr>
            <w:r w:rsidDel="00000000" w:rsidR="00000000" w:rsidRPr="00000000">
              <w:rPr>
                <w:sz w:val="17"/>
                <w:szCs w:val="17"/>
                <w:rtl w:val="0"/>
              </w:rPr>
              <w:t xml:space="preserve">Downscaled tmax/tmin, precip (finer statistical downscaling)</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90">
            <w:pPr>
              <w:spacing w:after="8" w:before="8" w:lineRule="auto"/>
              <w:rPr/>
            </w:pPr>
            <w:r w:rsidDel="00000000" w:rsidR="00000000" w:rsidRPr="00000000">
              <w:rPr>
                <w:sz w:val="17"/>
                <w:szCs w:val="17"/>
                <w:rtl w:val="0"/>
              </w:rPr>
              <w:t xml:space="preserve">North America</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91">
            <w:pPr>
              <w:spacing w:after="8" w:before="8" w:lineRule="auto"/>
              <w:rPr/>
            </w:pPr>
            <w:r w:rsidDel="00000000" w:rsidR="00000000" w:rsidRPr="00000000">
              <w:rPr>
                <w:sz w:val="17"/>
                <w:szCs w:val="17"/>
                <w:rtl w:val="0"/>
              </w:rPr>
              <w:t xml:space="preserve">~6 km, daily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92">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Historical + SSP scenarios to 2100</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93">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NetCDF</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94">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 (research)</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95">
            <w:pPr>
              <w:spacing w:after="14" w:before="14" w:lineRule="auto"/>
              <w:rPr/>
            </w:pPr>
            <w:r w:rsidDel="00000000" w:rsidR="00000000" w:rsidRPr="00000000">
              <w:rPr>
                <w:b w:val="1"/>
                <w:bCs w:val="1"/>
                <w:color w:val="5a7184"/>
                <w:sz w:val="14"/>
                <w:szCs w:val="14"/>
                <w:rtl w:val="0"/>
              </w:rPr>
              <w:t xml:space="preserve">Access: </w:t>
            </w:r>
            <w:hyperlink r:id="rId111">
              <w:r w:rsidDel="00000000" w:rsidR="00000000" w:rsidRPr="00000000">
                <w:rPr>
                  <w:rFonts w:ascii="Verdana" w:cs="Verdana" w:eastAsia="Verdana" w:hAnsi="Verdana"/>
                  <w:color w:val="2e75b6"/>
                  <w:sz w:val="16"/>
                  <w:szCs w:val="16"/>
                  <w:u w:val="single"/>
                  <w:rtl w:val="0"/>
                </w:rPr>
                <w:t xml:space="preserve">LOCA2 (UCSD)</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96">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Higher-resolution North America downscaling. FEMA NRI Future Risk uses NEX for drought and NEX+LOCA2 for heat — mirror that pairing for consistency with the federal benchmark.</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97">
            <w:pPr>
              <w:spacing w:after="14" w:before="14" w:lineRule="auto"/>
              <w:rPr/>
            </w:pPr>
            <w:r w:rsidDel="00000000" w:rsidR="00000000" w:rsidRPr="00000000">
              <w:rPr>
                <w:rFonts w:ascii="Verdana" w:cs="Verdana" w:eastAsia="Verdana" w:hAnsi="Verdana"/>
                <w:b w:val="1"/>
                <w:bCs w:val="1"/>
                <w:color w:val="2e75b6"/>
                <w:sz w:val="15"/>
                <w:szCs w:val="15"/>
                <w:rtl w:val="0"/>
              </w:rPr>
              <w:t xml:space="preserve">[D/H] </w:t>
            </w:r>
            <w:r w:rsidDel="00000000" w:rsidR="00000000" w:rsidRPr="00000000">
              <w:rPr>
                <w:b w:val="1"/>
                <w:bCs w:val="1"/>
                <w:color w:val="1f3a5f"/>
                <w:sz w:val="17"/>
                <w:szCs w:val="17"/>
                <w:rtl w:val="0"/>
              </w:rPr>
              <w:t xml:space="preserve">Derived future-drought / heat-index layers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98">
            <w:pPr>
              <w:spacing w:after="8" w:before="8" w:lineRule="auto"/>
              <w:rPr/>
            </w:pPr>
            <w:r w:rsidDel="00000000" w:rsidR="00000000" w:rsidRPr="00000000">
              <w:rPr>
                <w:sz w:val="17"/>
                <w:szCs w:val="17"/>
                <w:rtl w:val="0"/>
              </w:rPr>
              <w:t xml:space="preserve">Projection (derived)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99">
            <w:pPr>
              <w:spacing w:after="8" w:before="8" w:lineRule="auto"/>
              <w:rPr/>
            </w:pPr>
            <w:r w:rsidDel="00000000" w:rsidR="00000000" w:rsidRPr="00000000">
              <w:rPr>
                <w:sz w:val="17"/>
                <w:szCs w:val="17"/>
                <w:rtl w:val="0"/>
              </w:rPr>
              <w:t xml:space="preserve">Future SPI/SPEI; future WBGT / heat-stress days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9A">
            <w:pPr>
              <w:spacing w:after="8" w:before="8" w:lineRule="auto"/>
              <w:rPr/>
            </w:pPr>
            <w:r w:rsidDel="00000000" w:rsidR="00000000" w:rsidRPr="00000000">
              <w:rPr>
                <w:sz w:val="17"/>
                <w:szCs w:val="17"/>
                <w:rtl w:val="0"/>
              </w:rPr>
              <w:t xml:space="preserve">Global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9B">
            <w:pPr>
              <w:spacing w:after="8" w:before="8" w:lineRule="auto"/>
              <w:rPr/>
            </w:pPr>
            <w:r w:rsidDel="00000000" w:rsidR="00000000" w:rsidRPr="00000000">
              <w:rPr>
                <w:sz w:val="17"/>
                <w:szCs w:val="17"/>
                <w:rtl w:val="0"/>
              </w:rPr>
              <w:t xml:space="preserve">0.25°</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9C">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2015–2100, 4 SSPs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9D">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NetCDF</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9E">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 (research, cite)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9F">
            <w:pPr>
              <w:spacing w:after="14" w:before="14" w:lineRule="auto"/>
              <w:rPr/>
            </w:pPr>
            <w:r w:rsidDel="00000000" w:rsidR="00000000" w:rsidRPr="00000000">
              <w:rPr>
                <w:b w:val="1"/>
                <w:bCs w:val="1"/>
                <w:color w:val="5a7184"/>
                <w:sz w:val="14"/>
                <w:szCs w:val="14"/>
                <w:rtl w:val="0"/>
              </w:rPr>
              <w:t xml:space="preserve">Access: </w:t>
            </w:r>
            <w:hyperlink r:id="rId112">
              <w:r w:rsidDel="00000000" w:rsidR="00000000" w:rsidRPr="00000000">
                <w:rPr>
                  <w:rFonts w:ascii="Verdana" w:cs="Verdana" w:eastAsia="Verdana" w:hAnsi="Verdana"/>
                  <w:color w:val="2e75b6"/>
                  <w:sz w:val="16"/>
                  <w:szCs w:val="16"/>
                  <w:u w:val="single"/>
                  <w:rtl w:val="0"/>
                </w:rPr>
                <w:t xml:space="preserve">Future drought layers (Sci Data)</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A0">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Pre-computed future SPEI/SPI across 23 GCMs × 4 SSPs — drop-in forward drought if you don’t want to derive from raw NEX. Analogous heat-index datasets exist (CHI, sWBGT).</w:t>
            </w:r>
            <w:r w:rsidDel="00000000" w:rsidR="00000000" w:rsidRPr="00000000">
              <w:rPr>
                <w:rtl w:val="0"/>
              </w:rPr>
            </w:r>
          </w:p>
        </w:tc>
      </w:tr>
    </w:tbl>
    <w:p w:rsidR="00000000" w:rsidDel="00000000" w:rsidP="00000000" w:rsidRDefault="00000000" w:rsidRPr="00000000" w14:paraId="000006A1">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5.  Footprint Synthesis</w:t>
      </w:r>
    </w:p>
    <w:p w:rsidR="00000000" w:rsidDel="00000000" w:rsidP="00000000" w:rsidRDefault="00000000" w:rsidRPr="00000000" w14:paraId="000006A2">
      <w:pPr>
        <w:spacing w:after="40" w:before="40" w:lineRule="auto"/>
        <w:rPr/>
      </w:pPr>
      <w:r w:rsidDel="00000000" w:rsidR="00000000" w:rsidRPr="00000000">
        <w:rPr>
          <w:color w:val="5a7184"/>
          <w:rtl w:val="0"/>
        </w:rPr>
        <w:t xml:space="preserve">For function/revenue-disruption perils the ‘footprint’ is the hazard field crossed with an asset RESPONSE curve — the response is where the real modeling sits.</w:t>
      </w:r>
      <w:r w:rsidDel="00000000" w:rsidR="00000000" w:rsidRPr="00000000">
        <w:rPr>
          <w:rtl w:val="0"/>
        </w:rPr>
      </w:r>
    </w:p>
    <w:p w:rsidR="00000000" w:rsidDel="00000000" w:rsidP="00000000" w:rsidRDefault="00000000" w:rsidRPr="00000000" w14:paraId="000006A3">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[D] Hydropower: </w:t>
      </w:r>
      <w:r w:rsidDel="00000000" w:rsidR="00000000" w:rsidRPr="00000000">
        <w:rPr>
          <w:rtl w:val="0"/>
        </w:rPr>
        <w:t xml:space="preserve">drought index / streamflow percentile → inflow → reservoir/run-of-river generation curve. Strongly basin-specific and storage-dependent; a multi-month SPEI matters more than a single dry month.</w:t>
      </w:r>
    </w:p>
    <w:p w:rsidR="00000000" w:rsidDel="00000000" w:rsidP="00000000" w:rsidRDefault="00000000" w:rsidRPr="00000000" w14:paraId="000006A4">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[D] Thermal &amp; nuclear cooling: </w:t>
      </w:r>
      <w:r w:rsidDel="00000000" w:rsidR="00000000" w:rsidRPr="00000000">
        <w:rPr>
          <w:rtl w:val="0"/>
        </w:rPr>
        <w:t xml:space="preserve">low flow + high water temperature → intake-temperature or minimum-flow limit → forced derate/shutdown. This couples [D] and [H] — the worst case is a hot drought, when both bind together.</w:t>
      </w:r>
    </w:p>
    <w:p w:rsidR="00000000" w:rsidDel="00000000" w:rsidP="00000000" w:rsidRDefault="00000000" w:rsidRPr="00000000" w14:paraId="000006A5">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[H] Transmission &amp; generation derating: </w:t>
      </w:r>
      <w:r w:rsidDel="00000000" w:rsidR="00000000" w:rsidRPr="00000000">
        <w:rPr>
          <w:rtl w:val="0"/>
        </w:rPr>
        <w:t xml:space="preserve">ambient temperature field → line ampacity reduction, transformer derating, gas-turbine output loss (air density), PV efficiency loss (~0.3–0.5%/°C). Apply per-asset response curves to the temperature grid.</w:t>
      </w:r>
    </w:p>
    <w:p w:rsidR="00000000" w:rsidDel="00000000" w:rsidP="00000000" w:rsidRDefault="00000000" w:rsidRPr="00000000" w14:paraId="000006A6">
      <w:pPr>
        <w:spacing w:after="30" w:before="30" w:lineRule="auto"/>
        <w:ind w:left="200"/>
        <w:rPr/>
      </w:pPr>
      <w:r w:rsidDel="00000000" w:rsidR="00000000" w:rsidRPr="00000000">
        <w:rPr>
          <w:b w:val="1"/>
          <w:bCs w:val="1"/>
          <w:color w:val="2e75b6"/>
          <w:rtl w:val="0"/>
        </w:rPr>
        <w:t xml:space="preserve">•  </w:t>
      </w:r>
      <w:r w:rsidDel="00000000" w:rsidR="00000000" w:rsidRPr="00000000">
        <w:rPr>
          <w:b w:val="1"/>
          <w:bCs w:val="1"/>
          <w:color w:val="1f3a5f"/>
          <w:rtl w:val="0"/>
        </w:rPr>
        <w:t xml:space="preserve">[H] Demand coupling: </w:t>
      </w:r>
      <w:r w:rsidDel="00000000" w:rsidR="00000000" w:rsidRPr="00000000">
        <w:rPr>
          <w:rtl w:val="0"/>
        </w:rPr>
        <w:t xml:space="preserve">temperature → cooling-load demand curve. The systemic risk is correlation — peak demand coincides with peak derating and (in drought) reduced hydro. Model the joint distribution, not each in isolation.</w:t>
      </w:r>
    </w:p>
    <w:p w:rsidR="00000000" w:rsidDel="00000000" w:rsidP="00000000" w:rsidRDefault="00000000" w:rsidRPr="00000000" w14:paraId="000006A7">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Key limitations: (1) The hazard is well-measured; the asset response function is the gap and is highly asset-specific — the collection points to the hazard data, not a universal derating curve. (2) These perils are strongly non-stationary — historical indices understate forward risk more than for any other peril, so the CMIP6 projection layer (§4) is essential, not optional. (3) The correlated multi-peril case (hot drought + peak demand) is the real grid risk and requires joint modeling across this doc, the winter doc (freeze-off), and load.</w:t>
      </w:r>
      <w:r w:rsidDel="00000000" w:rsidR="00000000" w:rsidRPr="00000000">
        <w:rPr>
          <w:rtl w:val="0"/>
        </w:rPr>
      </w:r>
    </w:p>
    <w:p w:rsidR="00000000" w:rsidDel="00000000" w:rsidP="00000000" w:rsidRDefault="00000000" w:rsidRPr="00000000" w14:paraId="000006A8">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6.  Research &amp; References</w:t>
      </w:r>
    </w:p>
    <w:tbl>
      <w:tblPr>
        <w:tblStyle w:val="Table54"/>
        <w:tblW w:w="136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1700"/>
        <w:gridCol w:w="2680"/>
        <w:gridCol w:w="2500"/>
        <w:gridCol w:w="4500"/>
        <w:tblGridChange w:id="0">
          <w:tblGrid>
            <w:gridCol w:w="2300"/>
            <w:gridCol w:w="1700"/>
            <w:gridCol w:w="2680"/>
            <w:gridCol w:w="2500"/>
            <w:gridCol w:w="450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A9">
            <w:pPr>
              <w:spacing w:after="14" w:before="14" w:lineRule="auto"/>
              <w:rPr/>
            </w:pPr>
            <w:r w:rsidDel="00000000" w:rsidR="00000000" w:rsidRPr="00000000">
              <w:rPr>
                <w:b w:val="1"/>
                <w:bCs w:val="1"/>
                <w:color w:val="ffffff"/>
                <w:sz w:val="17"/>
                <w:szCs w:val="17"/>
                <w:rtl w:val="0"/>
              </w:rPr>
              <w:t xml:space="preserve">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AA">
            <w:pPr>
              <w:spacing w:after="14" w:before="14" w:lineRule="auto"/>
              <w:rPr/>
            </w:pPr>
            <w:r w:rsidDel="00000000" w:rsidR="00000000" w:rsidRPr="00000000">
              <w:rPr>
                <w:b w:val="1"/>
                <w:bCs w:val="1"/>
                <w:color w:val="ffffff"/>
                <w:sz w:val="17"/>
                <w:szCs w:val="17"/>
                <w:rtl w:val="0"/>
              </w:rPr>
              <w:t xml:space="preserve">Type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AB">
            <w:pPr>
              <w:spacing w:after="14" w:before="14" w:lineRule="auto"/>
              <w:rPr/>
            </w:pPr>
            <w:r w:rsidDel="00000000" w:rsidR="00000000" w:rsidRPr="00000000">
              <w:rPr>
                <w:b w:val="1"/>
                <w:bCs w:val="1"/>
                <w:color w:val="ffffff"/>
                <w:sz w:val="17"/>
                <w:szCs w:val="17"/>
                <w:rtl w:val="0"/>
              </w:rPr>
              <w:t xml:space="preserve">Magnitude metric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AC">
            <w:pPr>
              <w:spacing w:after="14" w:before="14" w:lineRule="auto"/>
              <w:rPr/>
            </w:pPr>
            <w:r w:rsidDel="00000000" w:rsidR="00000000" w:rsidRPr="00000000">
              <w:rPr>
                <w:b w:val="1"/>
                <w:bCs w:val="1"/>
                <w:color w:val="ffffff"/>
                <w:sz w:val="17"/>
                <w:szCs w:val="17"/>
                <w:rtl w:val="0"/>
              </w:rPr>
              <w:t xml:space="preserve">Coverage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60.0" w:type="dxa"/>
              <w:left w:w="100.0" w:type="dxa"/>
              <w:bottom w:w="60.0" w:type="dxa"/>
              <w:right w:w="100.0" w:type="dxa"/>
            </w:tcMar>
          </w:tcPr>
          <w:p w:rsidR="00000000" w:rsidDel="00000000" w:rsidP="00000000" w:rsidRDefault="00000000" w:rsidRPr="00000000" w14:paraId="000006AD">
            <w:pPr>
              <w:spacing w:after="14" w:before="14" w:lineRule="auto"/>
              <w:rPr/>
            </w:pPr>
            <w:r w:rsidDel="00000000" w:rsidR="00000000" w:rsidRPr="00000000">
              <w:rPr>
                <w:b w:val="1"/>
                <w:bCs w:val="1"/>
                <w:color w:val="ffffff"/>
                <w:sz w:val="17"/>
                <w:szCs w:val="17"/>
                <w:rtl w:val="0"/>
              </w:rPr>
              <w:t xml:space="preserve">Resolution</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AE">
            <w:pPr>
              <w:spacing w:after="14" w:before="14" w:lineRule="auto"/>
              <w:rPr/>
            </w:pPr>
            <w:r w:rsidDel="00000000" w:rsidR="00000000" w:rsidRPr="00000000">
              <w:rPr>
                <w:rFonts w:ascii="Verdana" w:cs="Verdana" w:eastAsia="Verdana" w:hAnsi="Verdana"/>
                <w:b w:val="1"/>
                <w:bCs w:val="1"/>
                <w:color w:val="2e75b6"/>
                <w:sz w:val="15"/>
                <w:szCs w:val="15"/>
                <w:rtl w:val="0"/>
              </w:rPr>
              <w:t xml:space="preserve">[D] </w:t>
            </w:r>
            <w:r w:rsidDel="00000000" w:rsidR="00000000" w:rsidRPr="00000000">
              <w:rPr>
                <w:b w:val="1"/>
                <w:bCs w:val="1"/>
                <w:color w:val="1f3a5f"/>
                <w:sz w:val="17"/>
                <w:szCs w:val="17"/>
                <w:rtl w:val="0"/>
              </w:rPr>
              <w:t xml:space="preserve">PDSI / SPEI methodology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AF">
            <w:pPr>
              <w:spacing w:after="8" w:before="8" w:lineRule="auto"/>
              <w:rPr/>
            </w:pPr>
            <w:r w:rsidDel="00000000" w:rsidR="00000000" w:rsidRPr="00000000">
              <w:rPr>
                <w:sz w:val="17"/>
                <w:szCs w:val="17"/>
                <w:rtl w:val="0"/>
              </w:rPr>
              <w:t xml:space="preserve">Model-method / paper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B0">
            <w:pPr>
              <w:spacing w:after="8" w:before="8" w:lineRule="auto"/>
              <w:rPr/>
            </w:pPr>
            <w:r w:rsidDel="00000000" w:rsidR="00000000" w:rsidRPr="00000000">
              <w:rPr>
                <w:sz w:val="17"/>
                <w:szCs w:val="17"/>
                <w:rtl w:val="0"/>
              </w:rPr>
              <w:t xml:space="preserve">Drought-index formulation (water balance, PET)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B1">
            <w:pPr>
              <w:spacing w:after="8" w:before="8" w:lineRule="auto"/>
              <w:rPr/>
            </w:pPr>
            <w:r w:rsidDel="00000000" w:rsidR="00000000" w:rsidRPr="00000000">
              <w:rPr>
                <w:sz w:val="17"/>
                <w:szCs w:val="17"/>
                <w:rtl w:val="0"/>
              </w:rPr>
              <w:t xml:space="preserve">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B2">
            <w:pPr>
              <w:spacing w:after="8" w:before="8" w:lineRule="auto"/>
              <w:rPr/>
            </w:pPr>
            <w:r w:rsidDel="00000000" w:rsidR="00000000" w:rsidRPr="00000000">
              <w:rPr>
                <w:sz w:val="17"/>
                <w:szCs w:val="17"/>
                <w:rtl w:val="0"/>
              </w:rPr>
              <w:t xml:space="preserve">n/a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B3">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PDSI 1965 / SPEI 2010</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B4">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Papers / guidance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B5">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B6">
            <w:pPr>
              <w:spacing w:after="14" w:before="14" w:lineRule="auto"/>
              <w:rPr/>
            </w:pPr>
            <w:r w:rsidDel="00000000" w:rsidR="00000000" w:rsidRPr="00000000">
              <w:rPr>
                <w:b w:val="1"/>
                <w:bCs w:val="1"/>
                <w:color w:val="5a7184"/>
                <w:sz w:val="14"/>
                <w:szCs w:val="14"/>
                <w:rtl w:val="0"/>
              </w:rPr>
              <w:t xml:space="preserve">Access: </w:t>
            </w:r>
            <w:hyperlink r:id="rId113">
              <w:r w:rsidDel="00000000" w:rsidR="00000000" w:rsidRPr="00000000">
                <w:rPr>
                  <w:rFonts w:ascii="Verdana" w:cs="Verdana" w:eastAsia="Verdana" w:hAnsi="Verdana"/>
                  <w:color w:val="2e75b6"/>
                  <w:sz w:val="16"/>
                  <w:szCs w:val="16"/>
                  <w:u w:val="single"/>
                  <w:rtl w:val="0"/>
                </w:rPr>
                <w:t xml:space="preserve">PDSI (Climate Data Guide)</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B7">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How the drought indices are built and their timescale limits (PDSI misses &lt;12-mo drought; SPEI adds the ET/warming term). Pick the index that matches your asset’s memory.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B8">
            <w:pPr>
              <w:spacing w:after="14" w:before="14" w:lineRule="auto"/>
              <w:rPr/>
            </w:pPr>
            <w:r w:rsidDel="00000000" w:rsidR="00000000" w:rsidRPr="00000000">
              <w:rPr>
                <w:rFonts w:ascii="Verdana" w:cs="Verdana" w:eastAsia="Verdana" w:hAnsi="Verdana"/>
                <w:b w:val="1"/>
                <w:bCs w:val="1"/>
                <w:color w:val="2e75b6"/>
                <w:sz w:val="15"/>
                <w:szCs w:val="15"/>
                <w:rtl w:val="0"/>
              </w:rPr>
              <w:t xml:space="preserve">[H] </w:t>
            </w:r>
            <w:r w:rsidDel="00000000" w:rsidR="00000000" w:rsidRPr="00000000">
              <w:rPr>
                <w:b w:val="1"/>
                <w:bCs w:val="1"/>
                <w:color w:val="1f3a5f"/>
                <w:sz w:val="17"/>
                <w:szCs w:val="17"/>
                <w:rtl w:val="0"/>
              </w:rPr>
              <w:t xml:space="preserve">Wet-bulb / WBGT &amp; heat-index methods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B9">
            <w:pPr>
              <w:spacing w:after="8" w:before="8" w:lineRule="auto"/>
              <w:rPr/>
            </w:pPr>
            <w:r w:rsidDel="00000000" w:rsidR="00000000" w:rsidRPr="00000000">
              <w:rPr>
                <w:sz w:val="17"/>
                <w:szCs w:val="17"/>
                <w:rtl w:val="0"/>
              </w:rPr>
              <w:t xml:space="preserve">Model-method / paper</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BA">
            <w:pPr>
              <w:spacing w:after="8" w:before="8" w:lineRule="auto"/>
              <w:rPr/>
            </w:pPr>
            <w:r w:rsidDel="00000000" w:rsidR="00000000" w:rsidRPr="00000000">
              <w:rPr>
                <w:sz w:val="17"/>
                <w:szCs w:val="17"/>
                <w:rtl w:val="0"/>
              </w:rPr>
              <w:t xml:space="preserve">Heat-stress index formulation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BB">
            <w:pPr>
              <w:spacing w:after="8" w:before="8" w:lineRule="auto"/>
              <w:rPr/>
            </w:pPr>
            <w:r w:rsidDel="00000000" w:rsidR="00000000" w:rsidRPr="00000000">
              <w:rPr>
                <w:sz w:val="17"/>
                <w:szCs w:val="17"/>
                <w:rtl w:val="0"/>
              </w:rPr>
              <w:t xml:space="preserve">Method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BC">
            <w:pPr>
              <w:spacing w:after="8" w:before="8" w:lineRule="auto"/>
              <w:rPr/>
            </w:pPr>
            <w:r w:rsidDel="00000000" w:rsidR="00000000" w:rsidRPr="00000000">
              <w:rPr>
                <w:sz w:val="17"/>
                <w:szCs w:val="17"/>
                <w:rtl w:val="0"/>
              </w:rPr>
              <w:t xml:space="preserve">n/a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BD">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Current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BE">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Papers / datasets (CHI, sWBGT)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BF">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C0">
            <w:pPr>
              <w:spacing w:after="14" w:before="14" w:lineRule="auto"/>
              <w:rPr/>
            </w:pPr>
            <w:r w:rsidDel="00000000" w:rsidR="00000000" w:rsidRPr="00000000">
              <w:rPr>
                <w:b w:val="1"/>
                <w:bCs w:val="1"/>
                <w:color w:val="5a7184"/>
                <w:sz w:val="14"/>
                <w:szCs w:val="14"/>
                <w:rtl w:val="0"/>
              </w:rPr>
              <w:t xml:space="preserve">Access: </w:t>
            </w:r>
            <w:hyperlink r:id="rId114">
              <w:r w:rsidDel="00000000" w:rsidR="00000000" w:rsidRPr="00000000">
                <w:rPr>
                  <w:rFonts w:ascii="Verdana" w:cs="Verdana" w:eastAsia="Verdana" w:hAnsi="Verdana"/>
                  <w:color w:val="2e75b6"/>
                  <w:sz w:val="16"/>
                  <w:szCs w:val="16"/>
                  <w:u w:val="single"/>
                  <w:rtl w:val="0"/>
                </w:rPr>
                <w:t xml:space="preserve">CHI heat indices (Sci Data)</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C1">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Defines the heat metrics beyond dry-bulb temp (wet-bulb, WBGT, UTCI). Wet-bulb matters for cooling-tower performance and crew limits, not just human health.</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C2">
            <w:pPr>
              <w:spacing w:after="14" w:before="14" w:lineRule="auto"/>
              <w:rPr/>
            </w:pPr>
            <w:r w:rsidDel="00000000" w:rsidR="00000000" w:rsidRPr="00000000">
              <w:rPr>
                <w:rFonts w:ascii="Verdana" w:cs="Verdana" w:eastAsia="Verdana" w:hAnsi="Verdana"/>
                <w:b w:val="1"/>
                <w:bCs w:val="1"/>
                <w:color w:val="2e75b6"/>
                <w:sz w:val="15"/>
                <w:szCs w:val="15"/>
                <w:rtl w:val="0"/>
              </w:rPr>
              <w:t xml:space="preserve">[D/H] </w:t>
            </w:r>
            <w:r w:rsidDel="00000000" w:rsidR="00000000" w:rsidRPr="00000000">
              <w:rPr>
                <w:b w:val="1"/>
                <w:bCs w:val="1"/>
                <w:color w:val="1f3a5f"/>
                <w:sz w:val="17"/>
                <w:szCs w:val="17"/>
                <w:rtl w:val="0"/>
              </w:rPr>
              <w:t xml:space="preserve">IPCC AR6 / NRI Future Risk methodology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C3">
            <w:pPr>
              <w:spacing w:after="8" w:before="8" w:lineRule="auto"/>
              <w:rPr/>
            </w:pPr>
            <w:r w:rsidDel="00000000" w:rsidR="00000000" w:rsidRPr="00000000">
              <w:rPr>
                <w:sz w:val="17"/>
                <w:szCs w:val="17"/>
                <w:rtl w:val="0"/>
              </w:rPr>
              <w:t xml:space="preserve">Research / framework</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C4">
            <w:pPr>
              <w:spacing w:after="8" w:before="8" w:lineRule="auto"/>
              <w:rPr/>
            </w:pPr>
            <w:r w:rsidDel="00000000" w:rsidR="00000000" w:rsidRPr="00000000">
              <w:rPr>
                <w:sz w:val="17"/>
                <w:szCs w:val="17"/>
                <w:rtl w:val="0"/>
              </w:rPr>
              <w:t xml:space="preserve">Climate-projection use for hazard adjustment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C5">
            <w:pPr>
              <w:spacing w:after="8" w:before="8" w:lineRule="auto"/>
              <w:rPr/>
            </w:pPr>
            <w:r w:rsidDel="00000000" w:rsidR="00000000" w:rsidRPr="00000000">
              <w:rPr>
                <w:sz w:val="17"/>
                <w:szCs w:val="17"/>
                <w:rtl w:val="0"/>
              </w:rPr>
              <w:t xml:space="preserve">Method / US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C6">
            <w:pPr>
              <w:spacing w:after="8" w:before="8" w:lineRule="auto"/>
              <w:rPr/>
            </w:pPr>
            <w:r w:rsidDel="00000000" w:rsidR="00000000" w:rsidRPr="00000000">
              <w:rPr>
                <w:sz w:val="17"/>
                <w:szCs w:val="17"/>
                <w:rtl w:val="0"/>
              </w:rPr>
              <w:t xml:space="preserve">n/a</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C7">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2021–2024</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C8">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Reports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C9">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CA">
            <w:pPr>
              <w:spacing w:after="14" w:before="14" w:lineRule="auto"/>
              <w:rPr/>
            </w:pPr>
            <w:r w:rsidDel="00000000" w:rsidR="00000000" w:rsidRPr="00000000">
              <w:rPr>
                <w:b w:val="1"/>
                <w:bCs w:val="1"/>
                <w:color w:val="5a7184"/>
                <w:sz w:val="14"/>
                <w:szCs w:val="14"/>
                <w:rtl w:val="0"/>
              </w:rPr>
              <w:t xml:space="preserve">Access: </w:t>
            </w:r>
            <w:hyperlink r:id="rId115">
              <w:r w:rsidDel="00000000" w:rsidR="00000000" w:rsidRPr="00000000">
                <w:rPr>
                  <w:rFonts w:ascii="Verdana" w:cs="Verdana" w:eastAsia="Verdana" w:hAnsi="Verdana"/>
                  <w:color w:val="2e75b6"/>
                  <w:sz w:val="16"/>
                  <w:szCs w:val="16"/>
                  <w:u w:val="single"/>
                  <w:rtl w:val="0"/>
                </w:rPr>
                <w:t xml:space="preserve">NRI Future Risk doc</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CB">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federal template for turning CMIP6 into forward hazard adjustments (drought via NEX; heat via NEX+LOCA2). Mirror it for consistency with the NRI benchmark.</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CC">
            <w:pPr>
              <w:spacing w:after="14" w:before="14" w:lineRule="auto"/>
              <w:rPr/>
            </w:pPr>
            <w:r w:rsidDel="00000000" w:rsidR="00000000" w:rsidRPr="00000000">
              <w:rPr>
                <w:rFonts w:ascii="Verdana" w:cs="Verdana" w:eastAsia="Verdana" w:hAnsi="Verdana"/>
                <w:b w:val="1"/>
                <w:bCs w:val="1"/>
                <w:color w:val="2e75b6"/>
                <w:sz w:val="15"/>
                <w:szCs w:val="15"/>
                <w:rtl w:val="0"/>
              </w:rPr>
              <w:t xml:space="preserve">[D/H] </w:t>
            </w:r>
            <w:r w:rsidDel="00000000" w:rsidR="00000000" w:rsidRPr="00000000">
              <w:rPr>
                <w:b w:val="1"/>
                <w:bCs w:val="1"/>
                <w:color w:val="1f3a5f"/>
                <w:sz w:val="17"/>
                <w:szCs w:val="17"/>
                <w:rtl w:val="0"/>
              </w:rPr>
              <w:t xml:space="preserve">Cooling-water / thermal derating methods (NREL, ANL, academic)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CD">
            <w:pPr>
              <w:spacing w:after="8" w:before="8" w:lineRule="auto"/>
              <w:rPr/>
            </w:pPr>
            <w:r w:rsidDel="00000000" w:rsidR="00000000" w:rsidRPr="00000000">
              <w:rPr>
                <w:sz w:val="17"/>
                <w:szCs w:val="17"/>
                <w:rtl w:val="0"/>
              </w:rPr>
              <w:t xml:space="preserve">Model-method / vulnerability</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CE">
            <w:pPr>
              <w:spacing w:after="8" w:before="8" w:lineRule="auto"/>
              <w:rPr/>
            </w:pPr>
            <w:r w:rsidDel="00000000" w:rsidR="00000000" w:rsidRPr="00000000">
              <w:rPr>
                <w:sz w:val="17"/>
                <w:szCs w:val="17"/>
                <w:rtl w:val="0"/>
              </w:rPr>
              <w:t xml:space="preserve">Plant capacity deration vs cooling-water shortfall / intake temperature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CF">
            <w:pPr>
              <w:spacing w:after="8" w:before="8" w:lineRule="auto"/>
              <w:rPr/>
            </w:pPr>
            <w:r w:rsidDel="00000000" w:rsidR="00000000" w:rsidRPr="00000000">
              <w:rPr>
                <w:sz w:val="17"/>
                <w:szCs w:val="17"/>
                <w:rtl w:val="0"/>
              </w:rPr>
              <w:t xml:space="preserve">Method (US case studies)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D0">
            <w:pPr>
              <w:spacing w:after="8" w:before="8" w:lineRule="auto"/>
              <w:rPr/>
            </w:pPr>
            <w:r w:rsidDel="00000000" w:rsidR="00000000" w:rsidRPr="00000000">
              <w:rPr>
                <w:sz w:val="17"/>
                <w:szCs w:val="17"/>
                <w:rtl w:val="0"/>
              </w:rPr>
              <w:t xml:space="preserve">Plant / watershed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D1">
            <w:pPr>
              <w:spacing w:after="14" w:before="14" w:lineRule="auto"/>
              <w:rPr/>
            </w:pPr>
            <w:r w:rsidDel="00000000" w:rsidR="00000000" w:rsidRPr="00000000">
              <w:rPr>
                <w:b w:val="1"/>
                <w:bCs w:val="1"/>
                <w:color w:val="5a7184"/>
                <w:sz w:val="14"/>
                <w:szCs w:val="14"/>
                <w:rtl w:val="0"/>
              </w:rPr>
              <w:t xml:space="preserve">Temporal: </w:t>
            </w:r>
            <w:r w:rsidDel="00000000" w:rsidR="00000000" w:rsidRPr="00000000">
              <w:rPr>
                <w:i w:val="1"/>
                <w:iCs w:val="1"/>
                <w:sz w:val="16"/>
                <w:szCs w:val="16"/>
                <w:rtl w:val="0"/>
              </w:rPr>
              <w:t xml:space="preserve">2015–2025</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D2">
            <w:pPr>
              <w:spacing w:after="14" w:before="14" w:lineRule="auto"/>
              <w:rPr/>
            </w:pPr>
            <w:r w:rsidDel="00000000" w:rsidR="00000000" w:rsidRPr="00000000">
              <w:rPr>
                <w:b w:val="1"/>
                <w:bCs w:val="1"/>
                <w:color w:val="5a7184"/>
                <w:sz w:val="14"/>
                <w:szCs w:val="14"/>
                <w:rtl w:val="0"/>
              </w:rPr>
              <w:t xml:space="preserve">Format: </w:t>
            </w:r>
            <w:r w:rsidDel="00000000" w:rsidR="00000000" w:rsidRPr="00000000">
              <w:rPr>
                <w:i w:val="1"/>
                <w:iCs w:val="1"/>
                <w:sz w:val="16"/>
                <w:szCs w:val="16"/>
                <w:rtl w:val="0"/>
              </w:rPr>
              <w:t xml:space="preserve">Papers / NREL reports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D3">
            <w:pPr>
              <w:spacing w:after="14" w:before="14" w:lineRule="auto"/>
              <w:rPr/>
            </w:pPr>
            <w:r w:rsidDel="00000000" w:rsidR="00000000" w:rsidRPr="00000000">
              <w:rPr>
                <w:b w:val="1"/>
                <w:bCs w:val="1"/>
                <w:color w:val="5a7184"/>
                <w:sz w:val="14"/>
                <w:szCs w:val="14"/>
                <w:rtl w:val="0"/>
              </w:rPr>
              <w:t xml:space="preserve">License: </w:t>
            </w:r>
            <w:r w:rsidDel="00000000" w:rsidR="00000000" w:rsidRPr="00000000">
              <w:rPr>
                <w:i w:val="1"/>
                <w:iCs w:val="1"/>
                <w:sz w:val="16"/>
                <w:szCs w:val="16"/>
                <w:rtl w:val="0"/>
              </w:rPr>
              <w:t xml:space="preserve">Open (cite)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D4">
            <w:pPr>
              <w:spacing w:after="14" w:before="14" w:lineRule="auto"/>
              <w:rPr/>
            </w:pPr>
            <w:r w:rsidDel="00000000" w:rsidR="00000000" w:rsidRPr="00000000">
              <w:rPr>
                <w:b w:val="1"/>
                <w:bCs w:val="1"/>
                <w:color w:val="5a7184"/>
                <w:sz w:val="14"/>
                <w:szCs w:val="14"/>
                <w:rtl w:val="0"/>
              </w:rPr>
              <w:t xml:space="preserve">Access: </w:t>
            </w:r>
            <w:hyperlink r:id="rId116">
              <w:r w:rsidDel="00000000" w:rsidR="00000000" w:rsidRPr="00000000">
                <w:rPr>
                  <w:rFonts w:ascii="Verdana" w:cs="Verdana" w:eastAsia="Verdana" w:hAnsi="Verdana"/>
                  <w:color w:val="2e75b6"/>
                  <w:sz w:val="16"/>
                  <w:szCs w:val="16"/>
                  <w:u w:val="single"/>
                  <w:rtl w:val="0"/>
                </w:rPr>
                <w:t xml:space="preserve">NREL water-climate-power</w:t>
              </w:r>
            </w:hyperlink>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4f7fa" w:val="clear"/>
            <w:tcMar>
              <w:top w:w="60.0" w:type="dxa"/>
              <w:left w:w="100.0" w:type="dxa"/>
              <w:bottom w:w="60.0" w:type="dxa"/>
              <w:right w:w="100.0" w:type="dxa"/>
            </w:tcMar>
          </w:tcPr>
          <w:p w:rsidR="00000000" w:rsidDel="00000000" w:rsidP="00000000" w:rsidRDefault="00000000" w:rsidRPr="00000000" w14:paraId="000006D5">
            <w:pPr>
              <w:spacing w:after="14" w:before="14" w:lineRule="auto"/>
              <w:rPr/>
            </w:pPr>
            <w:r w:rsidDel="00000000" w:rsidR="00000000" w:rsidRPr="00000000">
              <w:rPr>
                <w:b w:val="1"/>
                <w:bCs w:val="1"/>
                <w:color w:val="5a7184"/>
                <w:sz w:val="14"/>
                <w:szCs w:val="14"/>
                <w:rtl w:val="0"/>
              </w:rPr>
              <w:t xml:space="preserve">Role &amp; caveats: </w:t>
            </w:r>
            <w:r w:rsidDel="00000000" w:rsidR="00000000" w:rsidRPr="00000000">
              <w:rPr>
                <w:i w:val="1"/>
                <w:iCs w:val="1"/>
                <w:sz w:val="16"/>
                <w:szCs w:val="16"/>
                <w:rtl w:val="0"/>
              </w:rPr>
              <w:t xml:space="preserve">The asset-RESPONSE side — the actual gap. Simplest usable model: derate ≈ proportional to cooling-water-flow shortfall; thermodynamic models refine by cooling type. Empirical anchors: once-through −~52%, wet-tower −~17% in severe shortage. See §8.</w:t>
            </w:r>
            <w:r w:rsidDel="00000000" w:rsidR="00000000" w:rsidRPr="00000000">
              <w:rPr>
                <w:rtl w:val="0"/>
              </w:rPr>
            </w:r>
          </w:p>
        </w:tc>
      </w:tr>
    </w:tbl>
    <w:p w:rsidR="00000000" w:rsidDel="00000000" w:rsidP="00000000" w:rsidRDefault="00000000" w:rsidRPr="00000000" w14:paraId="000006D6">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7.  Accuracy &amp; Double-Check Notes</w:t>
      </w:r>
    </w:p>
    <w:p w:rsidR="00000000" w:rsidDel="00000000" w:rsidP="00000000" w:rsidRDefault="00000000" w:rsidRPr="00000000" w14:paraId="000006D7">
      <w:pPr>
        <w:spacing w:after="60" w:before="60" w:lineRule="auto"/>
        <w:ind w:left="120" w:firstLine="0"/>
        <w:rPr/>
      </w:pPr>
      <w:r w:rsidDel="00000000" w:rsidR="00000000" w:rsidRPr="00000000">
        <w:rPr>
          <w:b w:val="1"/>
          <w:bCs w:val="1"/>
          <w:color w:val="1f3a5f"/>
          <w:rtl w:val="0"/>
        </w:rPr>
        <w:t xml:space="preserve">The hazard is easy; the response is the gap.  </w:t>
      </w:r>
      <w:r w:rsidDel="00000000" w:rsidR="00000000" w:rsidRPr="00000000">
        <w:rPr>
          <w:rtl w:val="0"/>
        </w:rPr>
        <w:t xml:space="preserve">Unlike destruction perils, gridded drought/temperature data is mature. The modeling difficulty is the asset response — hydro-vs-inflow, capacity-vs-cooling-limit, ampacity-vs-temp, PV-vs-cell-temp, demand-vs-temp. Don’t mistake good hazard data for a solved risk model.</w:t>
      </w:r>
    </w:p>
    <w:p w:rsidR="00000000" w:rsidDel="00000000" w:rsidP="00000000" w:rsidRDefault="00000000" w:rsidRPr="00000000" w14:paraId="000006D8">
      <w:pPr>
        <w:spacing w:after="60" w:before="60" w:lineRule="auto"/>
        <w:ind w:left="120" w:firstLine="0"/>
        <w:rPr/>
      </w:pPr>
      <w:r w:rsidDel="00000000" w:rsidR="00000000" w:rsidRPr="00000000">
        <w:rPr>
          <w:b w:val="1"/>
          <w:bCs w:val="1"/>
          <w:color w:val="1f3a5f"/>
          <w:rtl w:val="0"/>
        </w:rPr>
        <w:t xml:space="preserve">Pick the drought index to match asset memory.  </w:t>
      </w:r>
      <w:r w:rsidDel="00000000" w:rsidR="00000000" w:rsidRPr="00000000">
        <w:rPr>
          <w:rtl w:val="0"/>
        </w:rPr>
        <w:t xml:space="preserve">SPI (precip only), SPEI (precip−PET, captures warming), PDSI (slow, &gt;12-mo). Hydropower with large storage responds to long timescales; run-of-river to short. USDM is a blended category, not a fit-able metric. Match index timescale to the asset’s water memory.</w:t>
      </w:r>
    </w:p>
    <w:p w:rsidR="00000000" w:rsidDel="00000000" w:rsidP="00000000" w:rsidRDefault="00000000" w:rsidRPr="00000000" w14:paraId="000006D9">
      <w:pPr>
        <w:spacing w:after="60" w:before="60" w:lineRule="auto"/>
        <w:ind w:left="120" w:firstLine="0"/>
        <w:rPr/>
      </w:pPr>
      <w:r w:rsidDel="00000000" w:rsidR="00000000" w:rsidRPr="00000000">
        <w:rPr>
          <w:b w:val="1"/>
          <w:bCs w:val="1"/>
          <w:color w:val="1f3a5f"/>
          <w:rtl w:val="0"/>
        </w:rPr>
        <w:t xml:space="preserve">Drought EAL ≠ energy loss.  </w:t>
      </w:r>
      <w:r w:rsidDel="00000000" w:rsidR="00000000" w:rsidRPr="00000000">
        <w:rPr>
          <w:rtl w:val="0"/>
        </w:rPr>
        <w:t xml:space="preserve">FEMA NRI drought loss is agriculture-weighted and a poor proxy for generation-output loss. Use NRI for screening only; build the energy-output relationship from indices + plant data.</w:t>
      </w:r>
    </w:p>
    <w:p w:rsidR="00000000" w:rsidDel="00000000" w:rsidP="00000000" w:rsidRDefault="00000000" w:rsidRPr="00000000" w14:paraId="000006DA">
      <w:pPr>
        <w:spacing w:after="60" w:before="60" w:lineRule="auto"/>
        <w:ind w:left="120" w:firstLine="0"/>
        <w:rPr/>
      </w:pPr>
      <w:r w:rsidDel="00000000" w:rsidR="00000000" w:rsidRPr="00000000">
        <w:rPr>
          <w:b w:val="1"/>
          <w:bCs w:val="1"/>
          <w:color w:val="1f3a5f"/>
          <w:rtl w:val="0"/>
        </w:rPr>
        <w:t xml:space="preserve">Non-stationarity dominates.  </w:t>
      </w:r>
      <w:r w:rsidDel="00000000" w:rsidR="00000000" w:rsidRPr="00000000">
        <w:rPr>
          <w:rtl w:val="0"/>
        </w:rPr>
        <w:t xml:space="preserve">These perils are shifting faster than the historical record shows — more than any other peril here. Historical indices materially understate forward risk, so the CMIP6 projection layer (§4) is required, not optional. Use the multi-model ensemble and SSP scenarios, never a single model/run.</w:t>
      </w:r>
    </w:p>
    <w:p w:rsidR="00000000" w:rsidDel="00000000" w:rsidP="00000000" w:rsidRDefault="00000000" w:rsidRPr="00000000" w14:paraId="000006DB">
      <w:pPr>
        <w:spacing w:after="60" w:before="60" w:lineRule="auto"/>
        <w:ind w:left="120" w:firstLine="0"/>
        <w:rPr/>
      </w:pPr>
      <w:r w:rsidDel="00000000" w:rsidR="00000000" w:rsidRPr="00000000">
        <w:rPr>
          <w:b w:val="1"/>
          <w:bCs w:val="1"/>
          <w:color w:val="1f3a5f"/>
          <w:rtl w:val="0"/>
        </w:rPr>
        <w:t xml:space="preserve">Reanalysis resolution &amp; UHI.  </w:t>
      </w:r>
      <w:r w:rsidDel="00000000" w:rsidR="00000000" w:rsidRPr="00000000">
        <w:rPr>
          <w:rtl w:val="0"/>
        </w:rPr>
        <w:t xml:space="preserve">ERA5 (~31 km) smooths extremes and misses urban heat-island peaks; use NLDAS/PRISM for site work. Validate against station data — reanalysis can underpredict extreme heat regionally.</w:t>
      </w:r>
    </w:p>
    <w:p w:rsidR="00000000" w:rsidDel="00000000" w:rsidP="00000000" w:rsidRDefault="00000000" w:rsidRPr="00000000" w14:paraId="000006DC">
      <w:pPr>
        <w:spacing w:after="60" w:before="60" w:lineRule="auto"/>
        <w:ind w:left="120" w:firstLine="0"/>
        <w:rPr/>
      </w:pPr>
      <w:r w:rsidDel="00000000" w:rsidR="00000000" w:rsidRPr="00000000">
        <w:rPr>
          <w:b w:val="1"/>
          <w:bCs w:val="1"/>
          <w:color w:val="1f3a5f"/>
          <w:rtl w:val="0"/>
        </w:rPr>
        <w:t xml:space="preserve">Wet-bulb, not just dry-bulb.  </w:t>
      </w:r>
      <w:r w:rsidDel="00000000" w:rsidR="00000000" w:rsidRPr="00000000">
        <w:rPr>
          <w:rtl w:val="0"/>
        </w:rPr>
        <w:t xml:space="preserve">Cooling-tower and thermal-plant performance, and crew safety, depend on wet-bulb temperature. A dry-bulb-only heat model understates derating where humidity is high. Carry humidity through.</w:t>
      </w:r>
    </w:p>
    <w:p w:rsidR="00000000" w:rsidDel="00000000" w:rsidP="00000000" w:rsidRDefault="00000000" w:rsidRPr="00000000" w14:paraId="000006DD">
      <w:pPr>
        <w:spacing w:after="60" w:before="60" w:lineRule="auto"/>
        <w:ind w:left="120" w:firstLine="0"/>
        <w:rPr/>
      </w:pPr>
      <w:r w:rsidDel="00000000" w:rsidR="00000000" w:rsidRPr="00000000">
        <w:rPr>
          <w:b w:val="1"/>
          <w:bCs w:val="1"/>
          <w:color w:val="1f3a5f"/>
          <w:rtl w:val="0"/>
        </w:rPr>
        <w:t xml:space="preserve">Correlation is the systemic risk.  </w:t>
      </w:r>
      <w:r w:rsidDel="00000000" w:rsidR="00000000" w:rsidRPr="00000000">
        <w:rPr>
          <w:rtl w:val="0"/>
        </w:rPr>
        <w:t xml:space="preserve">The grid-breaking case is correlated: extreme heat spikes demand WHILE derating supply and (in a hot drought) cutting hydro and binding cooling-water limits. Model the joint distribution across heat, drought, demand — and link to winter freeze-off for the cold-side analog. Independent per-peril modeling misses the tail that matters most.</w:t>
      </w:r>
    </w:p>
    <w:p w:rsidR="00000000" w:rsidDel="00000000" w:rsidP="00000000" w:rsidRDefault="00000000" w:rsidRPr="00000000" w14:paraId="000006DE">
      <w:pPr>
        <w:pStyle w:val="Heading1"/>
        <w:pBdr>
          <w:bottom w:color="2e75b6" w:space="2" w:sz="6" w:val="single"/>
        </w:pBdr>
        <w:spacing w:after="140" w:before="260" w:lineRule="auto"/>
        <w:rPr>
          <w:sz w:val="28"/>
          <w:szCs w:val="28"/>
        </w:rPr>
      </w:pPr>
      <w:bookmarkStart w:colFirst="0" w:colLast="0" w:name="_urcyj5jnnujb" w:id="16"/>
      <w:bookmarkEnd w:id="16"/>
      <w:r w:rsidDel="00000000" w:rsidR="00000000" w:rsidRPr="00000000">
        <w:rPr>
          <w:sz w:val="28"/>
          <w:szCs w:val="28"/>
          <w:rtl w:val="0"/>
        </w:rPr>
        <w:t xml:space="preserve">8.  Notes, Variants &amp; Uncategorized</w:t>
      </w:r>
    </w:p>
    <w:p w:rsidR="00000000" w:rsidDel="00000000" w:rsidP="00000000" w:rsidRDefault="00000000" w:rsidRPr="00000000" w14:paraId="000006DF">
      <w:pPr>
        <w:spacing w:after="40" w:before="40" w:lineRule="auto"/>
        <w:rPr/>
      </w:pPr>
      <w:r w:rsidDel="00000000" w:rsidR="00000000" w:rsidRPr="00000000">
        <w:rPr>
          <w:color w:val="5a7184"/>
          <w:rtl w:val="0"/>
        </w:rPr>
        <w:t xml:space="preserve">Items that don’t fit a structured source row but are worth preserving — response-function evidence, version notes, and things to watch. For this peril the asset-response side is the whole game, so it gets the most attention here.</w:t>
      </w:r>
      <w:r w:rsidDel="00000000" w:rsidR="00000000" w:rsidRPr="00000000">
        <w:rPr>
          <w:rtl w:val="0"/>
        </w:rPr>
      </w:r>
    </w:p>
    <w:p w:rsidR="00000000" w:rsidDel="00000000" w:rsidP="00000000" w:rsidRDefault="00000000" w:rsidRPr="00000000" w14:paraId="000006E0">
      <w:pPr>
        <w:spacing w:after="50" w:before="140" w:lineRule="auto"/>
        <w:rPr/>
      </w:pPr>
      <w:r w:rsidDel="00000000" w:rsidR="00000000" w:rsidRPr="00000000">
        <w:rPr>
          <w:b w:val="1"/>
          <w:bCs w:val="1"/>
          <w:color w:val="5a7184"/>
          <w:rtl w:val="0"/>
        </w:rPr>
        <w:t xml:space="preserve">Asset-response evidence (the gap this peril lives in)</w:t>
      </w:r>
      <w:r w:rsidDel="00000000" w:rsidR="00000000" w:rsidRPr="00000000">
        <w:rPr>
          <w:rtl w:val="0"/>
        </w:rPr>
      </w:r>
    </w:p>
    <w:p w:rsidR="00000000" w:rsidDel="00000000" w:rsidP="00000000" w:rsidRDefault="00000000" w:rsidRPr="00000000" w14:paraId="000006E1">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Cooling-water derating, quantified:  </w:t>
      </w:r>
      <w:r w:rsidDel="00000000" w:rsidR="00000000" w:rsidRPr="00000000">
        <w:rPr>
          <w:sz w:val="18"/>
          <w:szCs w:val="18"/>
          <w:rtl w:val="0"/>
        </w:rPr>
        <w:t xml:space="preserve">thermoelectric plants are ~70% of US capacity and most need cooling. Case studies put once-through unit losses near −52% and wet-tower near −17% in severe cooling-water shortage, with ~10–15% daily grid load curtailment; NREL/literature document dozens of real curtailment instances. These are concrete anchors for a first-order derating curve.  </w:t>
      </w:r>
      <w:hyperlink r:id="rId117">
        <w:r w:rsidDel="00000000" w:rsidR="00000000" w:rsidRPr="00000000">
          <w:rPr>
            <w:rFonts w:ascii="Verdana" w:cs="Verdana" w:eastAsia="Verdana" w:hAnsi="Verdana"/>
            <w:color w:val="2e75b6"/>
            <w:sz w:val="16"/>
            <w:szCs w:val="16"/>
            <w:u w:val="single"/>
            <w:rtl w:val="0"/>
          </w:rPr>
          <w:t xml:space="preserve">Illinois nexus study</w:t>
        </w:r>
      </w:hyperlink>
      <w:r w:rsidDel="00000000" w:rsidR="00000000" w:rsidRPr="00000000">
        <w:rPr>
          <w:rtl w:val="0"/>
        </w:rPr>
      </w:r>
    </w:p>
    <w:p w:rsidR="00000000" w:rsidDel="00000000" w:rsidP="00000000" w:rsidRDefault="00000000" w:rsidRPr="00000000" w14:paraId="000006E2">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Simplest usable vulnerability model:  </w:t>
      </w:r>
      <w:r w:rsidDel="00000000" w:rsidR="00000000" w:rsidRPr="00000000">
        <w:rPr>
          <w:sz w:val="18"/>
          <w:szCs w:val="18"/>
          <w:rtl w:val="0"/>
        </w:rPr>
        <w:t xml:space="preserve">derate ≈ proportional to the cooling-water-flow shortfall during drought vs normal-year basin demand. Crude but defensible as a first pass; refine with a cooling-system-specific thermodynamic model (once-through vs recirculating vs air-cooled).</w:t>
      </w:r>
      <w:r w:rsidDel="00000000" w:rsidR="00000000" w:rsidRPr="00000000">
        <w:rPr>
          <w:rtl w:val="0"/>
        </w:rPr>
      </w:r>
    </w:p>
    <w:p w:rsidR="00000000" w:rsidDel="00000000" w:rsidP="00000000" w:rsidRDefault="00000000" w:rsidRPr="00000000" w14:paraId="000006E3">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Air-cooled &amp; turbine derating:  </w:t>
      </w:r>
      <w:r w:rsidDel="00000000" w:rsidR="00000000" w:rsidRPr="00000000">
        <w:rPr>
          <w:sz w:val="18"/>
          <w:szCs w:val="18"/>
          <w:rtl w:val="0"/>
        </w:rPr>
        <w:t xml:space="preserve">even without water limits, high ambient air temperature derates combustion turbines (air density) and reduces usable capacity — so heat hits both water-cooled and air-cooled plants, by different mechanisms.</w:t>
      </w:r>
      <w:r w:rsidDel="00000000" w:rsidR="00000000" w:rsidRPr="00000000">
        <w:rPr>
          <w:rtl w:val="0"/>
        </w:rPr>
      </w:r>
    </w:p>
    <w:p w:rsidR="00000000" w:rsidDel="00000000" w:rsidP="00000000" w:rsidRDefault="00000000" w:rsidRPr="00000000" w14:paraId="000006E4">
      <w:pPr>
        <w:spacing w:after="50" w:before="140" w:lineRule="auto"/>
        <w:rPr/>
      </w:pPr>
      <w:r w:rsidDel="00000000" w:rsidR="00000000" w:rsidRPr="00000000">
        <w:rPr>
          <w:b w:val="1"/>
          <w:bCs w:val="1"/>
          <w:color w:val="5a7184"/>
          <w:rtl w:val="0"/>
        </w:rPr>
        <w:t xml:space="preserve">Methodological caveats</w:t>
      </w:r>
      <w:r w:rsidDel="00000000" w:rsidR="00000000" w:rsidRPr="00000000">
        <w:rPr>
          <w:rtl w:val="0"/>
        </w:rPr>
      </w:r>
    </w:p>
    <w:p w:rsidR="00000000" w:rsidDel="00000000" w:rsidP="00000000" w:rsidRDefault="00000000" w:rsidRPr="00000000" w14:paraId="000006E5">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‘Hot drought’ is the compound case:  </w:t>
      </w:r>
      <w:r w:rsidDel="00000000" w:rsidR="00000000" w:rsidRPr="00000000">
        <w:rPr>
          <w:sz w:val="18"/>
          <w:szCs w:val="18"/>
          <w:rtl w:val="0"/>
        </w:rPr>
        <w:t xml:space="preserve">drought (low/warm cooling water, low hydro inflow) and heat (high demand, air-density derating, reduced wind) co-occur and reinforce. Modeling them independently misses the binding tail — the joint distribution is the systemic grid risk. Link to the winter doc for the cold-side freeze-off analog.</w:t>
      </w:r>
      <w:r w:rsidDel="00000000" w:rsidR="00000000" w:rsidRPr="00000000">
        <w:rPr>
          <w:rtl w:val="0"/>
        </w:rPr>
      </w:r>
    </w:p>
    <w:p w:rsidR="00000000" w:rsidDel="00000000" w:rsidP="00000000" w:rsidRDefault="00000000" w:rsidRPr="00000000" w14:paraId="000006E6">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Uniform-basin derating is too coarse:  </w:t>
      </w:r>
      <w:r w:rsidDel="00000000" w:rsidR="00000000" w:rsidRPr="00000000">
        <w:rPr>
          <w:sz w:val="18"/>
          <w:szCs w:val="18"/>
          <w:rtl w:val="0"/>
        </w:rPr>
        <w:t xml:space="preserve">applying one derating factor to all plants in a basin misses plant-level cooling-type and siting differences. Fine for screening; for asset-level work use per-plant thermodynamic response.</w:t>
      </w:r>
      <w:r w:rsidDel="00000000" w:rsidR="00000000" w:rsidRPr="00000000">
        <w:rPr>
          <w:rtl w:val="0"/>
        </w:rPr>
      </w:r>
    </w:p>
    <w:p w:rsidR="00000000" w:rsidDel="00000000" w:rsidP="00000000" w:rsidRDefault="00000000" w:rsidRPr="00000000" w14:paraId="000006E7">
      <w:pPr>
        <w:spacing w:after="50" w:before="140" w:lineRule="auto"/>
        <w:rPr/>
      </w:pPr>
      <w:r w:rsidDel="00000000" w:rsidR="00000000" w:rsidRPr="00000000">
        <w:rPr>
          <w:b w:val="1"/>
          <w:bCs w:val="1"/>
          <w:color w:val="5a7184"/>
          <w:rtl w:val="0"/>
        </w:rPr>
        <w:t xml:space="preserve">Versioning &amp; to watch</w:t>
      </w:r>
      <w:r w:rsidDel="00000000" w:rsidR="00000000" w:rsidRPr="00000000">
        <w:rPr>
          <w:rtl w:val="0"/>
        </w:rPr>
      </w:r>
    </w:p>
    <w:p w:rsidR="00000000" w:rsidDel="00000000" w:rsidP="00000000" w:rsidRDefault="00000000" w:rsidRPr="00000000" w14:paraId="000006E8">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NEX-GDDP-CMIP6 specifics:  </w:t>
      </w:r>
      <w:r w:rsidDel="00000000" w:rsidR="00000000" w:rsidRPr="00000000">
        <w:rPr>
          <w:sz w:val="18"/>
          <w:szCs w:val="18"/>
          <w:rtl w:val="0"/>
        </w:rPr>
        <w:t xml:space="preserve">0.25° (~25 km), daily, 1950–2100, ~34–35 GCMs, 4 SSPs, BCSD downscaling; tech note rev 5 (Feb 2024). Bands get replaced as versions update — check the version attribute. Research-grade; NASA flags consulting before engineering use.</w:t>
      </w:r>
      <w:r w:rsidDel="00000000" w:rsidR="00000000" w:rsidRPr="00000000">
        <w:rPr>
          <w:rtl w:val="0"/>
        </w:rPr>
      </w:r>
    </w:p>
    <w:p w:rsidR="00000000" w:rsidDel="00000000" w:rsidP="00000000" w:rsidRDefault="00000000" w:rsidRPr="00000000" w14:paraId="000006E9">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LOCA2 vs NEX pairing:  </w:t>
      </w:r>
      <w:r w:rsidDel="00000000" w:rsidR="00000000" w:rsidRPr="00000000">
        <w:rPr>
          <w:sz w:val="18"/>
          <w:szCs w:val="18"/>
          <w:rtl w:val="0"/>
        </w:rPr>
        <w:t xml:space="preserve">FEMA NRI Future Risk uses NEX for drought and NEX+LOCA2 for heat; mirror that pairing for benchmark consistency. Confirm the current LOCA2 release at use-time.</w:t>
      </w:r>
      <w:r w:rsidDel="00000000" w:rsidR="00000000" w:rsidRPr="00000000">
        <w:rPr>
          <w:rtl w:val="0"/>
        </w:rPr>
      </w:r>
    </w:p>
    <w:p w:rsidR="00000000" w:rsidDel="00000000" w:rsidP="00000000" w:rsidRDefault="00000000" w:rsidRPr="00000000" w14:paraId="000006EA">
      <w:pPr>
        <w:spacing w:after="30" w:before="30" w:lineRule="auto"/>
        <w:ind w:left="200"/>
        <w:rPr/>
      </w:pPr>
      <w:r w:rsidDel="00000000" w:rsidR="00000000" w:rsidRPr="00000000">
        <w:rPr>
          <w:b w:val="1"/>
          <w:bCs w:val="1"/>
          <w:color w:val="2e75b6"/>
          <w:sz w:val="18"/>
          <w:szCs w:val="18"/>
          <w:rtl w:val="0"/>
        </w:rPr>
        <w:t xml:space="preserve">•  </w:t>
      </w:r>
      <w:r w:rsidDel="00000000" w:rsidR="00000000" w:rsidRPr="00000000">
        <w:rPr>
          <w:b w:val="1"/>
          <w:bCs w:val="1"/>
          <w:color w:val="1f3a5f"/>
          <w:sz w:val="18"/>
          <w:szCs w:val="18"/>
          <w:rtl w:val="0"/>
        </w:rPr>
        <w:t xml:space="preserve">Pre-computed forward layers:  </w:t>
      </w:r>
      <w:r w:rsidDel="00000000" w:rsidR="00000000" w:rsidRPr="00000000">
        <w:rPr>
          <w:sz w:val="18"/>
          <w:szCs w:val="18"/>
          <w:rtl w:val="0"/>
        </w:rPr>
        <w:t xml:space="preserve">future-SPEI (23 GCMs × 4 SSPs) and heat-index (CHI/sWBGT) datasets exist as drop-ins if you don’t want to derive from raw NEX — verify coverage and vintage before relying on them.</w:t>
      </w:r>
      <w:r w:rsidDel="00000000" w:rsidR="00000000" w:rsidRPr="00000000">
        <w:rPr>
          <w:rtl w:val="0"/>
        </w:rPr>
      </w:r>
    </w:p>
    <w:p w:rsidR="00000000" w:rsidDel="00000000" w:rsidP="00000000" w:rsidRDefault="00000000" w:rsidRPr="00000000" w14:paraId="000006EB">
      <w:pPr>
        <w:spacing w:after="30" w:before="30" w:lineRule="auto"/>
        <w:ind w:left="200"/>
        <w:rPr/>
        <w:sectPr>
          <w:type w:val="nextPage"/>
          <w:pgSz w:h="12240" w:w="15840" w:orient="landscape"/>
          <w:pgMar w:bottom="1080" w:top="1080" w:left="1080" w:right="1080" w:header="720" w:footer="720"/>
          <w:pgNumType w:start="1"/>
        </w:sectPr>
      </w:pPr>
      <w:r w:rsidDel="00000000" w:rsidR="00000000" w:rsidRPr="00000000">
        <w:rPr>
          <w:rtl w:val="0"/>
        </w:rPr>
      </w:r>
    </w:p>
    <w:p w:rsidR="00000000" w:rsidDel="00000000" w:rsidP="00000000" w:rsidRDefault="00000000" w:rsidRPr="00000000" w14:paraId="000006EC">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2240" w:w="15840" w:orient="landscape"/>
          <w:pgMar w:bottom="1080" w:top="1080" w:left="1080" w:right="1080" w:header="720" w:footer="720"/>
          <w:pgNumType w:start="1"/>
        </w:sectPr>
      </w:pPr>
      <w:bookmarkStart w:colFirst="0" w:colLast="0" w:name="_tysxnd5jmqzo" w:id="17"/>
      <w:bookmarkEnd w:id="17"/>
      <w:r w:rsidDel="00000000" w:rsidR="00000000" w:rsidRPr="00000000">
        <w:rPr>
          <w:rFonts w:ascii="Manrope" w:cs="Manrope" w:eastAsia="Manrope" w:hAnsi="Manrope"/>
          <w:b w:val="0"/>
          <w:bCs w:val="0"/>
          <w:i w:val="0"/>
          <w:iCs w:val="0"/>
          <w:smallCaps w:val="0"/>
          <w:strike w:val="0"/>
          <w:color w:val="33475b"/>
          <w:sz w:val="56"/>
          <w:szCs w:val="56"/>
          <w:u w:val="none"/>
          <w:shd w:fill="auto" w:val="clear"/>
          <w:vertAlign w:val="baseline"/>
          <w:rtl w:val="0"/>
        </w:rPr>
        <w:t xml:space="preserve">Hazard Data — Source Coverage &amp; Starting Map</w:t>
      </w:r>
      <w:r w:rsidDel="00000000" w:rsidR="00000000" w:rsidRPr="00000000">
        <w:rPr>
          <w:rtl w:val="0"/>
        </w:rPr>
      </w:r>
    </w:p>
    <w:p w:rsidR="00000000" w:rsidDel="00000000" w:rsidP="00000000" w:rsidRDefault="00000000" w:rsidRPr="00000000" w14:paraId="000006ED">
      <w:pPr>
        <w:spacing w:after="40" w:lineRule="auto"/>
        <w:rPr/>
      </w:pPr>
      <w:r w:rsidDel="00000000" w:rsidR="00000000" w:rsidRPr="00000000">
        <w:rPr>
          <w:b w:val="1"/>
          <w:bCs w:val="1"/>
          <w:color w:val="1f3a5f"/>
          <w:sz w:val="40"/>
          <w:szCs w:val="40"/>
          <w:rtl w:val="0"/>
        </w:rPr>
        <w:t xml:space="preserve">Hazard Data — Source Coverage &amp; Starting Map</w:t>
      </w:r>
      <w:r w:rsidDel="00000000" w:rsidR="00000000" w:rsidRPr="00000000">
        <w:rPr>
          <w:rtl w:val="0"/>
        </w:rPr>
      </w:r>
    </w:p>
    <w:p w:rsidR="00000000" w:rsidDel="00000000" w:rsidP="00000000" w:rsidRDefault="00000000" w:rsidRPr="00000000" w14:paraId="000006EE">
      <w:pPr>
        <w:spacing w:after="40" w:lineRule="auto"/>
        <w:rPr/>
      </w:pPr>
      <w:r w:rsidDel="00000000" w:rsidR="00000000" w:rsidRPr="00000000">
        <w:rPr>
          <w:color w:val="5a7184"/>
          <w:sz w:val="24"/>
          <w:szCs w:val="24"/>
          <w:rtl w:val="0"/>
        </w:rPr>
        <w:t xml:space="preserve">The inverse index, rated for energy-infrastructure risk: which sources serve which use case</w:t>
      </w:r>
      <w:r w:rsidDel="00000000" w:rsidR="00000000" w:rsidRPr="00000000">
        <w:rPr>
          <w:rtl w:val="0"/>
        </w:rPr>
      </w:r>
    </w:p>
    <w:p w:rsidR="00000000" w:rsidDel="00000000" w:rsidP="00000000" w:rsidRDefault="00000000" w:rsidRPr="00000000" w14:paraId="000006EF">
      <w:pPr>
        <w:pBdr>
          <w:bottom w:color="1f3a5f" w:space="4" w:sz="8" w:val="single"/>
        </w:pBdr>
        <w:spacing w:after="160" w:lineRule="auto"/>
        <w:rPr/>
      </w:pPr>
      <w:r w:rsidDel="00000000" w:rsidR="00000000" w:rsidRPr="00000000">
        <w:rPr>
          <w:rFonts w:ascii="Verdana" w:cs="Verdana" w:eastAsia="Verdana" w:hAnsi="Verdana"/>
          <w:color w:val="5a7184"/>
          <w:sz w:val="17"/>
          <w:szCs w:val="17"/>
          <w:rtl w:val="0"/>
        </w:rPr>
        <w:t xml:space="preserve">Hazard Modeling Reference  |  Companion v1.1  |  Compiled May 2026</w:t>
      </w:r>
      <w:r w:rsidDel="00000000" w:rsidR="00000000" w:rsidRPr="00000000">
        <w:rPr>
          <w:rtl w:val="0"/>
        </w:rPr>
      </w:r>
    </w:p>
    <w:p w:rsidR="00000000" w:rsidDel="00000000" w:rsidP="00000000" w:rsidRDefault="00000000" w:rsidRPr="00000000" w14:paraId="000006F0">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This is the inverse of the per-peril collection. The seven hazard docs answer “given a hazard, what data exists.” This answers “given a data source, what does it unlock for an ENERGY portfolio — and which sources do the heavy lifting.” The columns are deliberately energy-specific: a source that is excellent for generic hazard mapping can still be a poor fit for grid assets (e.g. a structure-focused product). Use it to plan a build order, not to replace the per-peril depth.</w:t>
      </w:r>
      <w:r w:rsidDel="00000000" w:rsidR="00000000" w:rsidRPr="00000000">
        <w:rPr>
          <w:rtl w:val="0"/>
        </w:rPr>
      </w:r>
    </w:p>
    <w:p w:rsidR="00000000" w:rsidDel="00000000" w:rsidP="00000000" w:rsidRDefault="00000000" w:rsidRPr="00000000" w14:paraId="000006F1">
      <w:pPr>
        <w:pStyle w:val="Heading1"/>
        <w:pBdr>
          <w:bottom w:color="2e75b6" w:space="2" w:sz="6" w:val="single"/>
        </w:pBdr>
        <w:spacing w:after="140" w:before="260" w:lineRule="auto"/>
        <w:rPr>
          <w:sz w:val="28"/>
          <w:szCs w:val="28"/>
        </w:rPr>
      </w:pPr>
      <w:r w:rsidDel="00000000" w:rsidR="00000000" w:rsidRPr="00000000">
        <w:rPr>
          <w:sz w:val="28"/>
          <w:szCs w:val="28"/>
          <w:rtl w:val="0"/>
        </w:rPr>
        <w:t xml:space="preserve">How to Read the Matrix</w:t>
      </w:r>
    </w:p>
    <w:p w:rsidR="00000000" w:rsidDel="00000000" w:rsidP="00000000" w:rsidRDefault="00000000" w:rsidRPr="00000000" w14:paraId="000006F2">
      <w:pPr>
        <w:spacing w:after="60" w:before="40" w:lineRule="auto"/>
        <w:rPr/>
      </w:pPr>
      <w:r w:rsidDel="00000000" w:rsidR="00000000" w:rsidRPr="00000000">
        <w:rPr>
          <w:rtl w:val="0"/>
        </w:rPr>
        <w:t xml:space="preserve">Each source is rated by how fully it satisfies an </w:t>
      </w:r>
      <w:r w:rsidDel="00000000" w:rsidR="00000000" w:rsidRPr="00000000">
        <w:rPr>
          <w:b w:val="1"/>
          <w:bCs w:val="1"/>
          <w:color w:val="1f3a5f"/>
          <w:rtl w:val="0"/>
        </w:rPr>
        <w:t xml:space="preserve">energy</w:t>
      </w:r>
      <w:r w:rsidDel="00000000" w:rsidR="00000000" w:rsidRPr="00000000">
        <w:rPr>
          <w:rtl w:val="0"/>
        </w:rPr>
        <w:t xml:space="preserve"> use case: </w:t>
      </w:r>
      <w:r w:rsidDel="00000000" w:rsidR="00000000" w:rsidRPr="00000000">
        <w:rPr>
          <w:b w:val="1"/>
          <w:bCs w:val="1"/>
          <w:color w:val="2f855a"/>
          <w:rtl w:val="0"/>
        </w:rPr>
        <w:t xml:space="preserve">●●●</w:t>
      </w:r>
      <w:r w:rsidDel="00000000" w:rsidR="00000000" w:rsidRPr="00000000">
        <w:rPr>
          <w:b w:val="1"/>
          <w:bCs w:val="1"/>
          <w:rtl w:val="0"/>
        </w:rPr>
        <w:t xml:space="preserve"> fully   </w:t>
      </w:r>
      <w:r w:rsidDel="00000000" w:rsidR="00000000" w:rsidRPr="00000000">
        <w:rPr>
          <w:b w:val="1"/>
          <w:bCs w:val="1"/>
          <w:color w:val="b7791f"/>
          <w:rtl w:val="0"/>
        </w:rPr>
        <w:t xml:space="preserve">●●○</w:t>
      </w:r>
      <w:r w:rsidDel="00000000" w:rsidR="00000000" w:rsidRPr="00000000">
        <w:rPr>
          <w:b w:val="1"/>
          <w:bCs w:val="1"/>
          <w:rtl w:val="0"/>
        </w:rPr>
        <w:t xml:space="preserve"> substantially   </w:t>
      </w:r>
      <w:r w:rsidDel="00000000" w:rsidR="00000000" w:rsidRPr="00000000">
        <w:rPr>
          <w:b w:val="1"/>
          <w:bCs w:val="1"/>
          <w:color w:val="9aa7b4"/>
          <w:rtl w:val="0"/>
        </w:rPr>
        <w:t xml:space="preserve">●○○</w:t>
      </w:r>
      <w:r w:rsidDel="00000000" w:rsidR="00000000" w:rsidRPr="00000000">
        <w:rPr>
          <w:b w:val="1"/>
          <w:bCs w:val="1"/>
          <w:rtl w:val="0"/>
        </w:rPr>
        <w:t xml:space="preserve"> partially   </w:t>
      </w:r>
      <w:r w:rsidDel="00000000" w:rsidR="00000000" w:rsidRPr="00000000">
        <w:rPr>
          <w:b w:val="1"/>
          <w:bCs w:val="1"/>
          <w:color w:val="9aa7b4"/>
          <w:rtl w:val="0"/>
        </w:rPr>
        <w:t xml:space="preserve">–</w:t>
      </w:r>
      <w:r w:rsidDel="00000000" w:rsidR="00000000" w:rsidRPr="00000000">
        <w:rPr>
          <w:b w:val="1"/>
          <w:bCs w:val="1"/>
          <w:rtl w:val="0"/>
        </w:rPr>
        <w:t xml:space="preserve"> not applicable.</w:t>
      </w:r>
      <w:r w:rsidDel="00000000" w:rsidR="00000000" w:rsidRPr="00000000">
        <w:rPr>
          <w:rtl w:val="0"/>
        </w:rPr>
      </w:r>
    </w:p>
    <w:p w:rsidR="00000000" w:rsidDel="00000000" w:rsidP="00000000" w:rsidRDefault="00000000" w:rsidRPr="00000000" w14:paraId="000006F3">
      <w:pPr>
        <w:spacing w:after="100" w:before="40" w:lineRule="auto"/>
        <w:rPr/>
      </w:pPr>
      <w:r w:rsidDel="00000000" w:rsidR="00000000" w:rsidRPr="00000000">
        <w:rPr>
          <w:b w:val="1"/>
          <w:bCs w:val="1"/>
          <w:color w:val="1f3a5f"/>
          <w:rtl w:val="0"/>
        </w:rPr>
        <w:t xml:space="preserve">Energy use cases (columns): </w:t>
      </w:r>
      <w:r w:rsidDel="00000000" w:rsidR="00000000" w:rsidRPr="00000000">
        <w:rPr>
          <w:b w:val="1"/>
          <w:bCs w:val="1"/>
          <w:rtl w:val="0"/>
        </w:rPr>
        <w:t xml:space="preserve">Hazard field</w:t>
      </w:r>
      <w:r w:rsidDel="00000000" w:rsidR="00000000" w:rsidRPr="00000000">
        <w:rPr>
          <w:rtl w:val="0"/>
        </w:rPr>
        <w:t xml:space="preserve"> = the asset-agnostic intensity field (gust, depth, flame length, temp) any response curve needs · </w:t>
      </w:r>
      <w:r w:rsidDel="00000000" w:rsidR="00000000" w:rsidRPr="00000000">
        <w:rPr>
          <w:b w:val="1"/>
          <w:bCs w:val="1"/>
          <w:rtl w:val="0"/>
        </w:rPr>
        <w:t xml:space="preserve">Asset fit</w:t>
      </w:r>
      <w:r w:rsidDel="00000000" w:rsidR="00000000" w:rsidRPr="00000000">
        <w:rPr>
          <w:rtl w:val="0"/>
        </w:rPr>
        <w:t xml:space="preserve"> = does its exposure/footprint actually map to grid assets (lines, substations, plants) vs buildings/population/ag · </w:t>
      </w:r>
      <w:r w:rsidDel="00000000" w:rsidR="00000000" w:rsidRPr="00000000">
        <w:rPr>
          <w:b w:val="1"/>
          <w:bCs w:val="1"/>
          <w:rtl w:val="0"/>
        </w:rPr>
        <w:t xml:space="preserve">Disruption</w:t>
      </w:r>
      <w:r w:rsidDel="00000000" w:rsidR="00000000" w:rsidRPr="00000000">
        <w:rPr>
          <w:rtl w:val="0"/>
        </w:rPr>
        <w:t xml:space="preserve"> = supports the output-loss / derating track (the half a property model misses) · </w:t>
      </w:r>
      <w:r w:rsidDel="00000000" w:rsidR="00000000" w:rsidRPr="00000000">
        <w:rPr>
          <w:b w:val="1"/>
          <w:bCs w:val="1"/>
          <w:rtl w:val="0"/>
        </w:rPr>
        <w:t xml:space="preserve">Systemic</w:t>
      </w:r>
      <w:r w:rsidDel="00000000" w:rsidR="00000000" w:rsidRPr="00000000">
        <w:rPr>
          <w:rtl w:val="0"/>
        </w:rPr>
        <w:t xml:space="preserve"> = supports the portfolio-correlated view (one regional event hitting many assets + demand at once) · </w:t>
      </w:r>
      <w:r w:rsidDel="00000000" w:rsidR="00000000" w:rsidRPr="00000000">
        <w:rPr>
          <w:b w:val="1"/>
          <w:bCs w:val="1"/>
          <w:rtl w:val="0"/>
        </w:rPr>
        <w:t xml:space="preserve">Forward</w:t>
      </w:r>
      <w:r w:rsidDel="00000000" w:rsidR="00000000" w:rsidRPr="00000000">
        <w:rPr>
          <w:rtl w:val="0"/>
        </w:rPr>
        <w:t xml:space="preserve"> = carries the climate / projection layer for non-stationary risk.</w:t>
      </w:r>
    </w:p>
    <w:p w:rsidR="00000000" w:rsidDel="00000000" w:rsidP="00000000" w:rsidRDefault="00000000" w:rsidRPr="00000000" w14:paraId="000006F4">
      <w:pPr>
        <w:pStyle w:val="Heading1"/>
        <w:pBdr>
          <w:bottom w:color="2e75b6" w:space="2" w:sz="6" w:val="single"/>
        </w:pBdr>
        <w:spacing w:after="140" w:before="260" w:lineRule="auto"/>
        <w:rPr>
          <w:sz w:val="28"/>
          <w:szCs w:val="28"/>
        </w:rPr>
      </w:pPr>
      <w:bookmarkStart w:colFirst="0" w:colLast="0" w:name="_ekeu5daw0vtr" w:id="18"/>
      <w:bookmarkEnd w:id="18"/>
      <w:r w:rsidDel="00000000" w:rsidR="00000000" w:rsidRPr="00000000">
        <w:rPr>
          <w:sz w:val="28"/>
          <w:szCs w:val="28"/>
          <w:rtl w:val="0"/>
        </w:rPr>
        <w:t xml:space="preserve">Source × Energy Use-Case Coverage</w:t>
      </w:r>
    </w:p>
    <w:tbl>
      <w:tblPr>
        <w:tblStyle w:val="Table55"/>
        <w:tblW w:w="127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50"/>
        <w:gridCol w:w="2550"/>
        <w:gridCol w:w="950"/>
        <w:gridCol w:w="850"/>
        <w:gridCol w:w="1000"/>
        <w:gridCol w:w="950"/>
        <w:gridCol w:w="850"/>
        <w:gridCol w:w="3030"/>
        <w:tblGridChange w:id="0">
          <w:tblGrid>
            <w:gridCol w:w="2550"/>
            <w:gridCol w:w="2550"/>
            <w:gridCol w:w="950"/>
            <w:gridCol w:w="850"/>
            <w:gridCol w:w="1000"/>
            <w:gridCol w:w="950"/>
            <w:gridCol w:w="850"/>
            <w:gridCol w:w="3030"/>
          </w:tblGrid>
        </w:tblGridChange>
      </w:tblGrid>
      <w:tr>
        <w:trPr>
          <w:cantSplit w:val="0"/>
          <w:tblHeader w:val="1"/>
        </w:trPr>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6F5">
            <w:pPr>
              <w:rPr/>
            </w:pPr>
            <w:r w:rsidDel="00000000" w:rsidR="00000000" w:rsidRPr="00000000">
              <w:rPr>
                <w:b w:val="1"/>
                <w:bCs w:val="1"/>
                <w:color w:val="ffffff"/>
                <w:sz w:val="17"/>
                <w:szCs w:val="17"/>
                <w:rtl w:val="0"/>
              </w:rPr>
              <w:t xml:space="preserve">Data source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6F6">
            <w:pPr>
              <w:rPr/>
            </w:pPr>
            <w:r w:rsidDel="00000000" w:rsidR="00000000" w:rsidRPr="00000000">
              <w:rPr>
                <w:b w:val="1"/>
                <w:bCs w:val="1"/>
                <w:color w:val="ffffff"/>
                <w:sz w:val="17"/>
                <w:szCs w:val="17"/>
                <w:rtl w:val="0"/>
              </w:rPr>
              <w:t xml:space="preserve">Hazards covered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6F7">
            <w:pPr>
              <w:rPr/>
            </w:pPr>
            <w:r w:rsidDel="00000000" w:rsidR="00000000" w:rsidRPr="00000000">
              <w:rPr>
                <w:b w:val="1"/>
                <w:bCs w:val="1"/>
                <w:color w:val="ffffff"/>
                <w:sz w:val="17"/>
                <w:szCs w:val="17"/>
                <w:rtl w:val="0"/>
              </w:rPr>
              <w:t xml:space="preserve">Hazard field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6F8">
            <w:pPr>
              <w:rPr/>
            </w:pPr>
            <w:r w:rsidDel="00000000" w:rsidR="00000000" w:rsidRPr="00000000">
              <w:rPr>
                <w:b w:val="1"/>
                <w:bCs w:val="1"/>
                <w:color w:val="ffffff"/>
                <w:sz w:val="17"/>
                <w:szCs w:val="17"/>
                <w:rtl w:val="0"/>
              </w:rPr>
              <w:t xml:space="preserve">Asset fit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6F9">
            <w:pPr>
              <w:rPr/>
            </w:pPr>
            <w:r w:rsidDel="00000000" w:rsidR="00000000" w:rsidRPr="00000000">
              <w:rPr>
                <w:b w:val="1"/>
                <w:bCs w:val="1"/>
                <w:color w:val="ffffff"/>
                <w:sz w:val="17"/>
                <w:szCs w:val="17"/>
                <w:rtl w:val="0"/>
              </w:rPr>
              <w:t xml:space="preserve">Disruption</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6FA">
            <w:pPr>
              <w:rPr/>
            </w:pPr>
            <w:r w:rsidDel="00000000" w:rsidR="00000000" w:rsidRPr="00000000">
              <w:rPr>
                <w:b w:val="1"/>
                <w:bCs w:val="1"/>
                <w:color w:val="ffffff"/>
                <w:sz w:val="17"/>
                <w:szCs w:val="17"/>
                <w:rtl w:val="0"/>
              </w:rPr>
              <w:t xml:space="preserve">Systemic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6FB">
            <w:pPr>
              <w:rPr/>
            </w:pPr>
            <w:r w:rsidDel="00000000" w:rsidR="00000000" w:rsidRPr="00000000">
              <w:rPr>
                <w:b w:val="1"/>
                <w:bCs w:val="1"/>
                <w:color w:val="ffffff"/>
                <w:sz w:val="17"/>
                <w:szCs w:val="17"/>
                <w:rtl w:val="0"/>
              </w:rPr>
              <w:t xml:space="preserve">Forward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1f3a5f" w:val="clear"/>
            <w:tcMar>
              <w:top w:w="70.0" w:type="dxa"/>
              <w:left w:w="100.0" w:type="dxa"/>
              <w:bottom w:w="70.0" w:type="dxa"/>
              <w:right w:w="100.0" w:type="dxa"/>
            </w:tcMar>
          </w:tcPr>
          <w:p w:rsidR="00000000" w:rsidDel="00000000" w:rsidP="00000000" w:rsidRDefault="00000000" w:rsidRPr="00000000" w14:paraId="000006FC">
            <w:pPr>
              <w:rPr/>
            </w:pPr>
            <w:r w:rsidDel="00000000" w:rsidR="00000000" w:rsidRPr="00000000">
              <w:rPr>
                <w:b w:val="1"/>
                <w:bCs w:val="1"/>
                <w:color w:val="ffffff"/>
                <w:sz w:val="17"/>
                <w:szCs w:val="17"/>
                <w:rtl w:val="0"/>
              </w:rPr>
              <w:t xml:space="preserve">Energy verdict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FD">
            <w:pPr>
              <w:rPr/>
            </w:pPr>
            <w:r w:rsidDel="00000000" w:rsidR="00000000" w:rsidRPr="00000000">
              <w:rPr>
                <w:b w:val="1"/>
                <w:bCs w:val="1"/>
                <w:color w:val="1f3a5f"/>
                <w:sz w:val="17"/>
                <w:szCs w:val="17"/>
                <w:rtl w:val="0"/>
              </w:rPr>
              <w:t xml:space="preserve">NOAA Storm Events (NCEI)</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FE">
            <w:pPr>
              <w:rPr/>
            </w:pPr>
            <w:r w:rsidDel="00000000" w:rsidR="00000000" w:rsidRPr="00000000">
              <w:rPr>
                <w:sz w:val="17"/>
                <w:szCs w:val="17"/>
                <w:rtl w:val="0"/>
              </w:rPr>
              <w:t xml:space="preserve">~all (TC, tornado, wind, hail, winter, flood, heat)</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6FF">
            <w:pPr>
              <w:rPr/>
            </w:pPr>
            <w:r w:rsidDel="00000000" w:rsidR="00000000" w:rsidRPr="00000000">
              <w:rPr>
                <w:b w:val="1"/>
                <w:bCs w:val="1"/>
                <w:color w:val="b7791f"/>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00">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01">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02">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03">
            <w:pPr>
              <w:rPr/>
            </w:pPr>
            <w:r w:rsidDel="00000000" w:rsidR="00000000" w:rsidRPr="00000000">
              <w:rPr>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04">
            <w:pPr>
              <w:rPr/>
            </w:pPr>
            <w:r w:rsidDel="00000000" w:rsidR="00000000" w:rsidRPr="00000000">
              <w:rPr>
                <w:sz w:val="17"/>
                <w:szCs w:val="17"/>
                <w:rtl w:val="0"/>
              </w:rPr>
              <w:t xml:space="preserve">Universal event spine; loss/asset detail too coarse for grid assets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05">
            <w:pPr>
              <w:rPr/>
            </w:pPr>
            <w:r w:rsidDel="00000000" w:rsidR="00000000" w:rsidRPr="00000000">
              <w:rPr>
                <w:b w:val="1"/>
                <w:bCs w:val="1"/>
                <w:color w:val="1f3a5f"/>
                <w:sz w:val="17"/>
                <w:szCs w:val="17"/>
                <w:rtl w:val="0"/>
              </w:rPr>
              <w:t xml:space="preserve">FEMA National Risk Index</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06">
            <w:pPr>
              <w:rPr/>
            </w:pPr>
            <w:r w:rsidDel="00000000" w:rsidR="00000000" w:rsidRPr="00000000">
              <w:rPr>
                <w:sz w:val="17"/>
                <w:szCs w:val="17"/>
                <w:rtl w:val="0"/>
              </w:rPr>
              <w:t xml:space="preserve">all 18 incl. every peril here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07">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08">
            <w:pPr>
              <w:rPr/>
            </w:pPr>
            <w:r w:rsidDel="00000000" w:rsidR="00000000" w:rsidRPr="00000000">
              <w:rPr>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09">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0A">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0B">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0C">
            <w:pPr>
              <w:rPr/>
            </w:pPr>
            <w:r w:rsidDel="00000000" w:rsidR="00000000" w:rsidRPr="00000000">
              <w:rPr>
                <w:sz w:val="17"/>
                <w:szCs w:val="17"/>
                <w:rtl w:val="0"/>
              </w:rPr>
              <w:t xml:space="preserve">Building/pop/ag loss model — weak energy fit; screening benchmark only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0D">
            <w:pPr>
              <w:rPr/>
            </w:pPr>
            <w:r w:rsidDel="00000000" w:rsidR="00000000" w:rsidRPr="00000000">
              <w:rPr>
                <w:b w:val="1"/>
                <w:bCs w:val="1"/>
                <w:color w:val="1f3a5f"/>
                <w:sz w:val="17"/>
                <w:szCs w:val="17"/>
                <w:rtl w:val="0"/>
              </w:rPr>
              <w:t xml:space="preserve">ASCE 7 Hazard Tool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0E">
            <w:pPr>
              <w:rPr/>
            </w:pPr>
            <w:r w:rsidDel="00000000" w:rsidR="00000000" w:rsidRPr="00000000">
              <w:rPr>
                <w:sz w:val="17"/>
                <w:szCs w:val="17"/>
                <w:rtl w:val="0"/>
              </w:rPr>
              <w:t xml:space="preserve">wind, tornado, snow, ice (+seismic)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0F">
            <w:pPr>
              <w:rPr/>
            </w:pPr>
            <w:r w:rsidDel="00000000" w:rsidR="00000000" w:rsidRPr="00000000">
              <w:rPr>
                <w:b w:val="1"/>
                <w:bCs w:val="1"/>
                <w:color w:val="2f855a"/>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10">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11">
            <w:pPr>
              <w:rPr/>
            </w:pPr>
            <w:r w:rsidDel="00000000" w:rsidR="00000000" w:rsidRPr="00000000">
              <w:rPr>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12">
            <w:pPr>
              <w:rPr/>
            </w:pPr>
            <w:r w:rsidDel="00000000" w:rsidR="00000000" w:rsidRPr="00000000">
              <w:rPr>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13">
            <w:pPr>
              <w:rPr/>
            </w:pPr>
            <w:r w:rsidDel="00000000" w:rsidR="00000000" w:rsidRPr="00000000">
              <w:rPr>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14">
            <w:pPr>
              <w:rPr/>
            </w:pPr>
            <w:r w:rsidDel="00000000" w:rsidR="00000000" w:rsidRPr="00000000">
              <w:rPr>
                <w:sz w:val="17"/>
                <w:szCs w:val="17"/>
                <w:rtl w:val="0"/>
              </w:rPr>
              <w:t xml:space="preserve">Governs BUILDING-like assets (PV racking, enclosures); T&amp;D network is NESC/utility-spec, not ASCE — partial asset fit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15">
            <w:pPr>
              <w:rPr/>
            </w:pPr>
            <w:r w:rsidDel="00000000" w:rsidR="00000000" w:rsidRPr="00000000">
              <w:rPr>
                <w:b w:val="1"/>
                <w:bCs w:val="1"/>
                <w:color w:val="1f3a5f"/>
                <w:sz w:val="17"/>
                <w:szCs w:val="17"/>
                <w:rtl w:val="0"/>
              </w:rPr>
              <w:t xml:space="preserve">ERA5 / reanalysis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16">
            <w:pPr>
              <w:rPr/>
            </w:pPr>
            <w:r w:rsidDel="00000000" w:rsidR="00000000" w:rsidRPr="00000000">
              <w:rPr>
                <w:sz w:val="17"/>
                <w:szCs w:val="17"/>
                <w:rtl w:val="0"/>
              </w:rPr>
              <w:t xml:space="preserve">heat, cold, drought-inputs, wind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17">
            <w:pPr>
              <w:rPr/>
            </w:pPr>
            <w:r w:rsidDel="00000000" w:rsidR="00000000" w:rsidRPr="00000000">
              <w:rPr>
                <w:b w:val="1"/>
                <w:bCs w:val="1"/>
                <w:color w:val="2f855a"/>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18">
            <w:pPr>
              <w:rPr/>
            </w:pPr>
            <w:r w:rsidDel="00000000" w:rsidR="00000000" w:rsidRPr="00000000">
              <w:rPr>
                <w:b w:val="1"/>
                <w:bCs w:val="1"/>
                <w:color w:val="b7791f"/>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19">
            <w:pPr>
              <w:rPr/>
            </w:pPr>
            <w:r w:rsidDel="00000000" w:rsidR="00000000" w:rsidRPr="00000000">
              <w:rPr>
                <w:b w:val="1"/>
                <w:bCs w:val="1"/>
                <w:color w:val="2f855a"/>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1A">
            <w:pPr>
              <w:rPr/>
            </w:pPr>
            <w:r w:rsidDel="00000000" w:rsidR="00000000" w:rsidRPr="00000000">
              <w:rPr>
                <w:b w:val="1"/>
                <w:bCs w:val="1"/>
                <w:color w:val="b7791f"/>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1B">
            <w:pPr>
              <w:rPr/>
            </w:pPr>
            <w:r w:rsidDel="00000000" w:rsidR="00000000" w:rsidRPr="00000000">
              <w:rPr>
                <w:b w:val="1"/>
                <w:bCs w:val="1"/>
                <w:color w:val="b7791f"/>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1C">
            <w:pPr>
              <w:rPr/>
            </w:pPr>
            <w:r w:rsidDel="00000000" w:rsidR="00000000" w:rsidRPr="00000000">
              <w:rPr>
                <w:sz w:val="17"/>
                <w:szCs w:val="17"/>
                <w:rtl w:val="0"/>
              </w:rPr>
              <w:t xml:space="preserve">Strong for energy — the temperature field behind derating + demand coupling</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1D">
            <w:pPr>
              <w:rPr/>
            </w:pPr>
            <w:r w:rsidDel="00000000" w:rsidR="00000000" w:rsidRPr="00000000">
              <w:rPr>
                <w:b w:val="1"/>
                <w:bCs w:val="1"/>
                <w:color w:val="1f3a5f"/>
                <w:sz w:val="17"/>
                <w:szCs w:val="17"/>
                <w:rtl w:val="0"/>
              </w:rPr>
              <w:t xml:space="preserve">NEX-GDDP-CMIP6 / LOCA2</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1E">
            <w:pPr>
              <w:rPr/>
            </w:pPr>
            <w:r w:rsidDel="00000000" w:rsidR="00000000" w:rsidRPr="00000000">
              <w:rPr>
                <w:sz w:val="17"/>
                <w:szCs w:val="17"/>
                <w:rtl w:val="0"/>
              </w:rPr>
              <w:t xml:space="preserve">drought, heat, all forward horizons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1F">
            <w:pPr>
              <w:rPr/>
            </w:pPr>
            <w:r w:rsidDel="00000000" w:rsidR="00000000" w:rsidRPr="00000000">
              <w:rPr>
                <w:b w:val="1"/>
                <w:bCs w:val="1"/>
                <w:color w:val="b7791f"/>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20">
            <w:pPr>
              <w:rPr/>
            </w:pPr>
            <w:r w:rsidDel="00000000" w:rsidR="00000000" w:rsidRPr="00000000">
              <w:rPr>
                <w:b w:val="1"/>
                <w:bCs w:val="1"/>
                <w:color w:val="b7791f"/>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21">
            <w:pPr>
              <w:rPr/>
            </w:pPr>
            <w:r w:rsidDel="00000000" w:rsidR="00000000" w:rsidRPr="00000000">
              <w:rPr>
                <w:b w:val="1"/>
                <w:bCs w:val="1"/>
                <w:color w:val="2f855a"/>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22">
            <w:pPr>
              <w:rPr/>
            </w:pPr>
            <w:r w:rsidDel="00000000" w:rsidR="00000000" w:rsidRPr="00000000">
              <w:rPr>
                <w:b w:val="1"/>
                <w:bCs w:val="1"/>
                <w:color w:val="b7791f"/>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23">
            <w:pPr>
              <w:rPr/>
            </w:pPr>
            <w:r w:rsidDel="00000000" w:rsidR="00000000" w:rsidRPr="00000000">
              <w:rPr>
                <w:b w:val="1"/>
                <w:bCs w:val="1"/>
                <w:color w:val="2f855a"/>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24">
            <w:pPr>
              <w:rPr/>
            </w:pPr>
            <w:r w:rsidDel="00000000" w:rsidR="00000000" w:rsidRPr="00000000">
              <w:rPr>
                <w:sz w:val="17"/>
                <w:szCs w:val="17"/>
                <w:rtl w:val="0"/>
              </w:rPr>
              <w:t xml:space="preserve">The forward layer for the disruption track; research-grade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25">
            <w:pPr>
              <w:rPr/>
            </w:pPr>
            <w:r w:rsidDel="00000000" w:rsidR="00000000" w:rsidRPr="00000000">
              <w:rPr>
                <w:b w:val="1"/>
                <w:bCs w:val="1"/>
                <w:color w:val="1f3a5f"/>
                <w:sz w:val="17"/>
                <w:szCs w:val="17"/>
                <w:rtl w:val="0"/>
              </w:rPr>
              <w:t xml:space="preserve">NOAA Atlas 14 / 15</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26">
            <w:pPr>
              <w:rPr/>
            </w:pPr>
            <w:r w:rsidDel="00000000" w:rsidR="00000000" w:rsidRPr="00000000">
              <w:rPr>
                <w:sz w:val="17"/>
                <w:szCs w:val="17"/>
                <w:rtl w:val="0"/>
              </w:rPr>
              <w:t xml:space="preserve">flood (flash/pluvial), TC rainfall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27">
            <w:pPr>
              <w:rPr/>
            </w:pPr>
            <w:r w:rsidDel="00000000" w:rsidR="00000000" w:rsidRPr="00000000">
              <w:rPr>
                <w:b w:val="1"/>
                <w:bCs w:val="1"/>
                <w:color w:val="2f855a"/>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28">
            <w:pPr>
              <w:rPr/>
            </w:pPr>
            <w:r w:rsidDel="00000000" w:rsidR="00000000" w:rsidRPr="00000000">
              <w:rPr>
                <w:b w:val="1"/>
                <w:bCs w:val="1"/>
                <w:color w:val="b7791f"/>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29">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2A">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2B">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2C">
            <w:pPr>
              <w:rPr/>
            </w:pPr>
            <w:r w:rsidDel="00000000" w:rsidR="00000000" w:rsidRPr="00000000">
              <w:rPr>
                <w:sz w:val="17"/>
                <w:szCs w:val="17"/>
                <w:rtl w:val="0"/>
              </w:rPr>
              <w:t xml:space="preserve">Precip-frequency backbone for sited assets; shared TC↔flood</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2D">
            <w:pPr>
              <w:rPr/>
            </w:pPr>
            <w:r w:rsidDel="00000000" w:rsidR="00000000" w:rsidRPr="00000000">
              <w:rPr>
                <w:b w:val="1"/>
                <w:bCs w:val="1"/>
                <w:color w:val="1f3a5f"/>
                <w:sz w:val="17"/>
                <w:szCs w:val="17"/>
                <w:rtl w:val="0"/>
              </w:rPr>
              <w:t xml:space="preserve">FEMA NFHL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2E">
            <w:pPr>
              <w:rPr/>
            </w:pPr>
            <w:r w:rsidDel="00000000" w:rsidR="00000000" w:rsidRPr="00000000">
              <w:rPr>
                <w:sz w:val="17"/>
                <w:szCs w:val="17"/>
                <w:rtl w:val="0"/>
              </w:rPr>
              <w:t xml:space="preserve">flood (riverine, coastal)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2F">
            <w:pPr>
              <w:rPr/>
            </w:pPr>
            <w:r w:rsidDel="00000000" w:rsidR="00000000" w:rsidRPr="00000000">
              <w:rPr>
                <w:b w:val="1"/>
                <w:bCs w:val="1"/>
                <w:color w:val="b7791f"/>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30">
            <w:pPr>
              <w:rPr/>
            </w:pPr>
            <w:r w:rsidDel="00000000" w:rsidR="00000000" w:rsidRPr="00000000">
              <w:rPr>
                <w:b w:val="1"/>
                <w:bCs w:val="1"/>
                <w:color w:val="b7791f"/>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31">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32">
            <w:pPr>
              <w:rPr/>
            </w:pPr>
            <w:r w:rsidDel="00000000" w:rsidR="00000000" w:rsidRPr="00000000">
              <w:rPr>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33">
            <w:pPr>
              <w:rPr/>
            </w:pPr>
            <w:r w:rsidDel="00000000" w:rsidR="00000000" w:rsidRPr="00000000">
              <w:rPr>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34">
            <w:pPr>
              <w:rPr/>
            </w:pPr>
            <w:r w:rsidDel="00000000" w:rsidR="00000000" w:rsidRPr="00000000">
              <w:rPr>
                <w:sz w:val="17"/>
                <w:szCs w:val="17"/>
                <w:rtl w:val="0"/>
              </w:rPr>
              <w:t xml:space="preserve">Regulatory floodplain — maps to sited plants/substations; misses pluvial (the blind spot)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35">
            <w:pPr>
              <w:rPr/>
            </w:pPr>
            <w:r w:rsidDel="00000000" w:rsidR="00000000" w:rsidRPr="00000000">
              <w:rPr>
                <w:b w:val="1"/>
                <w:bCs w:val="1"/>
                <w:color w:val="1f3a5f"/>
                <w:sz w:val="17"/>
                <w:szCs w:val="17"/>
                <w:rtl w:val="0"/>
              </w:rPr>
              <w:t xml:space="preserve">SLOSH (MOM / P-Surge)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36">
            <w:pPr>
              <w:rPr/>
            </w:pPr>
            <w:r w:rsidDel="00000000" w:rsidR="00000000" w:rsidRPr="00000000">
              <w:rPr>
                <w:sz w:val="17"/>
                <w:szCs w:val="17"/>
                <w:rtl w:val="0"/>
              </w:rPr>
              <w:t xml:space="preserve">TC surge, coastal flood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37">
            <w:pPr>
              <w:rPr/>
            </w:pPr>
            <w:r w:rsidDel="00000000" w:rsidR="00000000" w:rsidRPr="00000000">
              <w:rPr>
                <w:b w:val="1"/>
                <w:bCs w:val="1"/>
                <w:color w:val="2f855a"/>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38">
            <w:pPr>
              <w:rPr/>
            </w:pPr>
            <w:r w:rsidDel="00000000" w:rsidR="00000000" w:rsidRPr="00000000">
              <w:rPr>
                <w:b w:val="1"/>
                <w:bCs w:val="1"/>
                <w:color w:val="2f855a"/>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39">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3A">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3B">
            <w:pPr>
              <w:rPr/>
            </w:pPr>
            <w:r w:rsidDel="00000000" w:rsidR="00000000" w:rsidRPr="00000000">
              <w:rPr>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3C">
            <w:pPr>
              <w:rPr/>
            </w:pPr>
            <w:r w:rsidDel="00000000" w:rsidR="00000000" w:rsidRPr="00000000">
              <w:rPr>
                <w:sz w:val="17"/>
                <w:szCs w:val="17"/>
                <w:rtl w:val="0"/>
              </w:rPr>
              <w:t xml:space="preserve">Asset-neutral surge depth (no structure bias) — strong fit; but a category ENVELOPE, not a per-event footprint</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3D">
            <w:pPr>
              <w:rPr/>
            </w:pPr>
            <w:r w:rsidDel="00000000" w:rsidR="00000000" w:rsidRPr="00000000">
              <w:rPr>
                <w:b w:val="1"/>
                <w:bCs w:val="1"/>
                <w:color w:val="1f3a5f"/>
                <w:sz w:val="17"/>
                <w:szCs w:val="17"/>
                <w:rtl w:val="0"/>
              </w:rPr>
              <w:t xml:space="preserve">SPC SVRGIS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3E">
            <w:pPr>
              <w:rPr/>
            </w:pPr>
            <w:r w:rsidDel="00000000" w:rsidR="00000000" w:rsidRPr="00000000">
              <w:rPr>
                <w:sz w:val="17"/>
                <w:szCs w:val="17"/>
                <w:rtl w:val="0"/>
              </w:rPr>
              <w:t xml:space="preserve">tornado, strong wind, hail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3F">
            <w:pPr>
              <w:rPr/>
            </w:pPr>
            <w:r w:rsidDel="00000000" w:rsidR="00000000" w:rsidRPr="00000000">
              <w:rPr>
                <w:b w:val="1"/>
                <w:bCs w:val="1"/>
                <w:color w:val="b7791f"/>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40">
            <w:pPr>
              <w:rPr/>
            </w:pPr>
            <w:r w:rsidDel="00000000" w:rsidR="00000000" w:rsidRPr="00000000">
              <w:rPr>
                <w:b w:val="1"/>
                <w:bCs w:val="1"/>
                <w:color w:val="b7791f"/>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41">
            <w:pPr>
              <w:rPr/>
            </w:pPr>
            <w:r w:rsidDel="00000000" w:rsidR="00000000" w:rsidRPr="00000000">
              <w:rPr>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42">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43">
            <w:pPr>
              <w:rPr/>
            </w:pPr>
            <w:r w:rsidDel="00000000" w:rsidR="00000000" w:rsidRPr="00000000">
              <w:rPr>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44">
            <w:pPr>
              <w:rPr/>
            </w:pPr>
            <w:r w:rsidDel="00000000" w:rsidR="00000000" w:rsidRPr="00000000">
              <w:rPr>
                <w:sz w:val="17"/>
                <w:szCs w:val="17"/>
                <w:rtl w:val="0"/>
              </w:rPr>
              <w:t xml:space="preserve">Path/point geometry overlays on line/corridor routes; population-biased reports; convective trio only</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45">
            <w:pPr>
              <w:rPr/>
            </w:pPr>
            <w:r w:rsidDel="00000000" w:rsidR="00000000" w:rsidRPr="00000000">
              <w:rPr>
                <w:b w:val="1"/>
                <w:bCs w:val="1"/>
                <w:color w:val="1f3a5f"/>
                <w:sz w:val="17"/>
                <w:szCs w:val="17"/>
                <w:rtl w:val="0"/>
              </w:rPr>
              <w:t xml:space="preserve">STORM / RAFT catalogs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46">
            <w:pPr>
              <w:rPr/>
            </w:pPr>
            <w:r w:rsidDel="00000000" w:rsidR="00000000" w:rsidRPr="00000000">
              <w:rPr>
                <w:sz w:val="17"/>
                <w:szCs w:val="17"/>
                <w:rtl w:val="0"/>
              </w:rPr>
              <w:t xml:space="preserve">tropical cyclone (WIND)</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47">
            <w:pPr>
              <w:rPr/>
            </w:pPr>
            <w:r w:rsidDel="00000000" w:rsidR="00000000" w:rsidRPr="00000000">
              <w:rPr>
                <w:b w:val="1"/>
                <w:bCs w:val="1"/>
                <w:color w:val="2f855a"/>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48">
            <w:pPr>
              <w:rPr/>
            </w:pPr>
            <w:r w:rsidDel="00000000" w:rsidR="00000000" w:rsidRPr="00000000">
              <w:rPr>
                <w:b w:val="1"/>
                <w:bCs w:val="1"/>
                <w:color w:val="b7791f"/>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49">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4A">
            <w:pPr>
              <w:rPr/>
            </w:pPr>
            <w:r w:rsidDel="00000000" w:rsidR="00000000" w:rsidRPr="00000000">
              <w:rPr>
                <w:b w:val="1"/>
                <w:bCs w:val="1"/>
                <w:color w:val="b7791f"/>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4B">
            <w:pPr>
              <w:rPr/>
            </w:pPr>
            <w:r w:rsidDel="00000000" w:rsidR="00000000" w:rsidRPr="00000000">
              <w:rPr>
                <w:b w:val="1"/>
                <w:bCs w:val="1"/>
                <w:color w:val="b7791f"/>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4C">
            <w:pPr>
              <w:rPr/>
            </w:pPr>
            <w:r w:rsidDel="00000000" w:rsidR="00000000" w:rsidRPr="00000000">
              <w:rPr>
                <w:sz w:val="17"/>
                <w:szCs w:val="17"/>
                <w:rtl w:val="0"/>
              </w:rPr>
              <w:t xml:space="preserve">Stochastic WIND set — portfolio-correlated wind loss; surge/rain need separate modeling, not in base</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4D">
            <w:pPr>
              <w:rPr/>
            </w:pPr>
            <w:r w:rsidDel="00000000" w:rsidR="00000000" w:rsidRPr="00000000">
              <w:rPr>
                <w:b w:val="1"/>
                <w:bCs w:val="1"/>
                <w:color w:val="1f3a5f"/>
                <w:sz w:val="17"/>
                <w:szCs w:val="17"/>
                <w:rtl w:val="0"/>
              </w:rPr>
              <w:t xml:space="preserve">Wildfire — FSim / FlamMap hazard (via WRC)</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4E">
            <w:pPr>
              <w:rPr/>
            </w:pPr>
            <w:r w:rsidDel="00000000" w:rsidR="00000000" w:rsidRPr="00000000">
              <w:rPr>
                <w:sz w:val="17"/>
                <w:szCs w:val="17"/>
                <w:rtl w:val="0"/>
              </w:rPr>
              <w:t xml:space="preserve">wildfire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4F">
            <w:pPr>
              <w:rPr/>
            </w:pPr>
            <w:r w:rsidDel="00000000" w:rsidR="00000000" w:rsidRPr="00000000">
              <w:rPr>
                <w:b w:val="1"/>
                <w:bCs w:val="1"/>
                <w:color w:val="2f855a"/>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50">
            <w:pPr>
              <w:rPr/>
            </w:pPr>
            <w:r w:rsidDel="00000000" w:rsidR="00000000" w:rsidRPr="00000000">
              <w:rPr>
                <w:b w:val="1"/>
                <w:bCs w:val="1"/>
                <w:color w:val="b7791f"/>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51">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52">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53">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54">
            <w:pPr>
              <w:rPr/>
            </w:pPr>
            <w:r w:rsidDel="00000000" w:rsidR="00000000" w:rsidRPr="00000000">
              <w:rPr>
                <w:sz w:val="17"/>
                <w:szCs w:val="17"/>
                <w:rtl w:val="0"/>
              </w:rPr>
              <w:t xml:space="preserve">Asset-agnostic burn-prob + flame-length — overlays on T&amp;D corridors</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55">
            <w:pPr>
              <w:rPr/>
            </w:pPr>
            <w:r w:rsidDel="00000000" w:rsidR="00000000" w:rsidRPr="00000000">
              <w:rPr>
                <w:b w:val="1"/>
                <w:bCs w:val="1"/>
                <w:color w:val="1f3a5f"/>
                <w:sz w:val="17"/>
                <w:szCs w:val="17"/>
                <w:rtl w:val="0"/>
              </w:rPr>
              <w:t xml:space="preserve">Wildfire — WRC risk-to-structures layers</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56">
            <w:pPr>
              <w:rPr/>
            </w:pPr>
            <w:r w:rsidDel="00000000" w:rsidR="00000000" w:rsidRPr="00000000">
              <w:rPr>
                <w:sz w:val="17"/>
                <w:szCs w:val="17"/>
                <w:rtl w:val="0"/>
              </w:rPr>
              <w:t xml:space="preserve">wildfire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57">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58">
            <w:pPr>
              <w:rPr/>
            </w:pPr>
            <w:r w:rsidDel="00000000" w:rsidR="00000000" w:rsidRPr="00000000">
              <w:rPr>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59">
            <w:pPr>
              <w:rPr/>
            </w:pPr>
            <w:r w:rsidDel="00000000" w:rsidR="00000000" w:rsidRPr="00000000">
              <w:rPr>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5A">
            <w:pPr>
              <w:rPr/>
            </w:pPr>
            <w:r w:rsidDel="00000000" w:rsidR="00000000" w:rsidRPr="00000000">
              <w:rPr>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5B">
            <w:pPr>
              <w:rPr/>
            </w:pPr>
            <w:r w:rsidDel="00000000" w:rsidR="00000000" w:rsidRPr="00000000">
              <w:rPr>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eef2f7" w:val="clear"/>
            <w:tcMar>
              <w:top w:w="60.0" w:type="dxa"/>
              <w:left w:w="100.0" w:type="dxa"/>
              <w:bottom w:w="60.0" w:type="dxa"/>
              <w:right w:w="100.0" w:type="dxa"/>
            </w:tcMar>
          </w:tcPr>
          <w:p w:rsidR="00000000" w:rsidDel="00000000" w:rsidP="00000000" w:rsidRDefault="00000000" w:rsidRPr="00000000" w14:paraId="0000075C">
            <w:pPr>
              <w:rPr/>
            </w:pPr>
            <w:r w:rsidDel="00000000" w:rsidR="00000000" w:rsidRPr="00000000">
              <w:rPr>
                <w:sz w:val="17"/>
                <w:szCs w:val="17"/>
                <w:rtl w:val="0"/>
              </w:rPr>
              <w:t xml:space="preserve">Built around HOUSING/structures — wrong exposure for grid assets; skip</w:t>
            </w:r>
            <w:r w:rsidDel="00000000" w:rsidR="00000000" w:rsidRPr="00000000">
              <w:rPr>
                <w:rtl w:val="0"/>
              </w:rPr>
            </w:r>
          </w:p>
        </w:tc>
      </w:tr>
      <w:tr>
        <w:trPr>
          <w:cantSplit w:val="0"/>
          <w:tblHeader w:val="0"/>
        </w:trPr>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5D">
            <w:pPr>
              <w:rPr/>
            </w:pPr>
            <w:r w:rsidDel="00000000" w:rsidR="00000000" w:rsidRPr="00000000">
              <w:rPr>
                <w:b w:val="1"/>
                <w:bCs w:val="1"/>
                <w:color w:val="1f3a5f"/>
                <w:sz w:val="17"/>
                <w:szCs w:val="17"/>
                <w:rtl w:val="0"/>
              </w:rPr>
              <w:t xml:space="preserve">MRMS / MESH</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5E">
            <w:pPr>
              <w:rPr/>
            </w:pPr>
            <w:r w:rsidDel="00000000" w:rsidR="00000000" w:rsidRPr="00000000">
              <w:rPr>
                <w:sz w:val="17"/>
                <w:szCs w:val="17"/>
                <w:rtl w:val="0"/>
              </w:rPr>
              <w:t xml:space="preserve">hail</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5F">
            <w:pPr>
              <w:rPr/>
            </w:pPr>
            <w:r w:rsidDel="00000000" w:rsidR="00000000" w:rsidRPr="00000000">
              <w:rPr>
                <w:b w:val="1"/>
                <w:bCs w:val="1"/>
                <w:color w:val="b7791f"/>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60">
            <w:pPr>
              <w:rPr/>
            </w:pPr>
            <w:r w:rsidDel="00000000" w:rsidR="00000000" w:rsidRPr="00000000">
              <w:rPr>
                <w:b w:val="1"/>
                <w:bCs w:val="1"/>
                <w:color w:val="b7791f"/>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61">
            <w:pPr>
              <w:rPr/>
            </w:pPr>
            <w:r w:rsidDel="00000000" w:rsidR="00000000" w:rsidRPr="00000000">
              <w:rPr>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62">
            <w:pPr>
              <w:rPr/>
            </w:pPr>
            <w:r w:rsidDel="00000000" w:rsidR="00000000" w:rsidRPr="00000000">
              <w:rPr>
                <w:b w:val="1"/>
                <w:bCs w:val="1"/>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63">
            <w:pPr>
              <w:rPr/>
            </w:pPr>
            <w:r w:rsidDel="00000000" w:rsidR="00000000" w:rsidRPr="00000000">
              <w:rPr>
                <w:color w:val="9aa7b4"/>
                <w:rtl w:val="0"/>
              </w:rPr>
              <w:t xml:space="preserve">–</w:t>
            </w:r>
            <w:r w:rsidDel="00000000" w:rsidR="00000000" w:rsidRPr="00000000">
              <w:rPr>
                <w:rtl w:val="0"/>
              </w:rPr>
            </w:r>
          </w:p>
        </w:tc>
        <w:tc>
          <w:tcPr>
            <w:tcBorders>
              <w:top w:color="c2cedb" w:space="0" w:sz="4" w:val="single"/>
              <w:left w:color="c2cedb" w:space="0" w:sz="4" w:val="single"/>
              <w:bottom w:color="c2cedb" w:space="0" w:sz="4" w:val="single"/>
              <w:right w:color="c2cedb" w:space="0" w:sz="4" w:val="single"/>
            </w:tcBorders>
            <w:shd w:fill="ffffff" w:val="clear"/>
            <w:tcMar>
              <w:top w:w="60.0" w:type="dxa"/>
              <w:left w:w="100.0" w:type="dxa"/>
              <w:bottom w:w="60.0" w:type="dxa"/>
              <w:right w:w="100.0" w:type="dxa"/>
            </w:tcMar>
          </w:tcPr>
          <w:p w:rsidR="00000000" w:rsidDel="00000000" w:rsidP="00000000" w:rsidRDefault="00000000" w:rsidRPr="00000000" w14:paraId="00000764">
            <w:pPr>
              <w:rPr/>
            </w:pPr>
            <w:r w:rsidDel="00000000" w:rsidR="00000000" w:rsidRPr="00000000">
              <w:rPr>
                <w:sz w:val="17"/>
                <w:szCs w:val="17"/>
                <w:rtl w:val="0"/>
              </w:rPr>
              <w:t xml:space="preserve">Radar hail size for PV-module damage; 2D pattern strong but KNOWN low bias in tilted/sheared storms</w:t>
            </w:r>
            <w:r w:rsidDel="00000000" w:rsidR="00000000" w:rsidRPr="00000000">
              <w:rPr>
                <w:rtl w:val="0"/>
              </w:rPr>
            </w:r>
          </w:p>
        </w:tc>
      </w:tr>
    </w:tbl>
    <w:p w:rsidR="00000000" w:rsidDel="00000000" w:rsidP="00000000" w:rsidRDefault="00000000" w:rsidRPr="00000000" w14:paraId="00000765">
      <w:pPr>
        <w:pBdr>
          <w:left w:color="2e75b6" w:space="8" w:sz="18" w:val="single"/>
        </w:pBdr>
        <w:shd w:fill="f4f7fa" w:val="clear"/>
        <w:spacing w:after="120" w:before="80" w:lineRule="auto"/>
        <w:ind w:left="120" w:firstLine="0"/>
        <w:rPr/>
      </w:pPr>
      <w:r w:rsidDel="00000000" w:rsidR="00000000" w:rsidRPr="00000000">
        <w:rPr>
          <w:rtl w:val="0"/>
        </w:rPr>
        <w:t xml:space="preserve">🧭  </w:t>
      </w:r>
      <w:r w:rsidDel="00000000" w:rsidR="00000000" w:rsidRPr="00000000">
        <w:rPr>
          <w:i w:val="1"/>
          <w:iCs w:val="1"/>
          <w:color w:val="5a7184"/>
          <w:rtl w:val="0"/>
        </w:rPr>
        <w:t xml:space="preserve">How to hold this: </w:t>
      </w:r>
      <w:r w:rsidDel="00000000" w:rsidR="00000000" w:rsidRPr="00000000">
        <w:rPr>
          <w:b w:val="1"/>
          <w:bCs w:val="1"/>
          <w:i w:val="1"/>
          <w:iCs w:val="1"/>
          <w:color w:val="5a7184"/>
          <w:rtl w:val="0"/>
        </w:rPr>
        <w:t xml:space="preserve">it is ONE way to see the sources, not a priority list and not final. </w:t>
      </w:r>
      <w:r w:rsidDel="00000000" w:rsidR="00000000" w:rsidRPr="00000000">
        <w:rPr>
          <w:i w:val="1"/>
          <w:iCs w:val="1"/>
          <w:color w:val="5a7184"/>
          <w:rtl w:val="0"/>
        </w:rPr>
        <w:t xml:space="preserve">The main concept of the collection stays the per-hazard depth — this map is just a higher-level prioritization sketch to get us thinking; real priority would depend on the portfolio, the assets in scope, the decision being made, and much else. What it usefully shows is the SHAPE of the source landscape: at the top sit generic sources useful across many hazards (Storm Events, ERA5, CMIP6 — broad, but coarse for any one asset), and as you move down you reach increasingly specialized, asset-specific sources tied to a single peril and dataset (SLOSH for surge, MESH for hail, FSim for fire). Neither end is ‘better’ — the generic ones stand a rough layer up fast, the specialized ones carry the asset-grade fidelity. Read the spectrum, not a ranking.</w:t>
      </w:r>
      <w:r w:rsidDel="00000000" w:rsidR="00000000" w:rsidRPr="00000000">
        <w:rPr>
          <w:rtl w:val="0"/>
        </w:rPr>
      </w:r>
    </w:p>
    <w:p w:rsidR="00000000" w:rsidDel="00000000" w:rsidP="00000000" w:rsidRDefault="00000000" w:rsidRPr="00000000" w14:paraId="00000766">
      <w:pPr>
        <w:rPr/>
      </w:pPr>
      <w:r w:rsidDel="00000000" w:rsidR="00000000" w:rsidRPr="00000000">
        <w:rPr>
          <w:rtl w:val="0"/>
        </w:rPr>
      </w:r>
    </w:p>
    <w:sectPr>
      <w:type w:val="nextPage"/>
      <w:pgSz w:h="12240" w:w="15840" w:orient="landscape"/>
      <w:pgMar w:bottom="1080" w:top="1080" w:left="1080" w:right="108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Yuri Shlyakhter" w:id="14" w:date="2026-06-05T13:02:05Z">
    <w:p w:rsidR="00000000" w:rsidDel="00000000" w:rsidP="00000000" w:rsidRDefault="00000000" w:rsidRPr="00000000" w14:paraId="000007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 also be interpolating between 300 and 700 years to get 500 return interval - probably need a fit for lower return intervals</w:t>
      </w:r>
    </w:p>
  </w:comment>
  <w:comment w:author="Jung A Lim" w:id="4" w:date="2026-06-07T18:09:31Z">
    <w:p w:rsidR="00000000" w:rsidDel="00000000" w:rsidP="00000000" w:rsidRDefault="00000000" w:rsidRPr="00000000" w14:paraId="000007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same as intensity measure? https://docs.google.com/document/d/1B2DJr2_EhNi1XXN0lR0YhD7iGu6sHbq0zatqdLcfZU0/edit?tab=t.0</w:t>
      </w:r>
    </w:p>
  </w:comment>
  <w:comment w:author="Jung A Lim" w:id="8" w:date="2026-06-07T18:49:20Z">
    <w:p w:rsidR="00000000" w:rsidDel="00000000" w:rsidP="00000000" w:rsidRDefault="00000000" w:rsidRPr="00000000" w14:paraId="000007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checking- are these same or two different concept?hazard_modeling_terminology doc separates two (fragility outputs a probability of a damage state; vulnerability/damage function outputs an expected damage ratio)</w:t>
      </w:r>
    </w:p>
  </w:comment>
  <w:comment w:author="Divy Patel" w:id="9" w:date="2026-06-07T21:04:55Z">
    <w:p w:rsidR="00000000" w:rsidDel="00000000" w:rsidP="00000000" w:rsidRDefault="00000000" w:rsidRPr="00000000" w14:paraId="000007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vulnerability = damage = loss curve (one mean damage ratio per intensity); but fragility is a related but distinct object (probability of each damage state), useful as an input you can aggregate into a vulnerability/damage curve.</w:t>
      </w:r>
    </w:p>
    <w:p w:rsidR="00000000" w:rsidDel="00000000" w:rsidP="00000000" w:rsidRDefault="00000000" w:rsidRPr="00000000" w14:paraId="000007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the methodology document, which is going to be available in the "2) methodology </w:t>
      </w:r>
    </w:p>
    <w:p w:rsidR="00000000" w:rsidDel="00000000" w:rsidP="00000000" w:rsidRDefault="00000000" w:rsidRPr="00000000" w14:paraId="000007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&amp; implementation" folder, I will add more detail about this, explaining with an example.</w:t>
      </w:r>
    </w:p>
  </w:comment>
  <w:comment w:author="Prashant Mupparapu" w:id="2" w:date="2026-06-02T20:15:19Z">
    <w:p w:rsidR="00000000" w:rsidDel="00000000" w:rsidP="00000000" w:rsidRDefault="00000000" w:rsidRPr="00000000" w14:paraId="000007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Another categorization of hazards is Acute and Chronic.</w:t>
      </w:r>
    </w:p>
    <w:p w:rsidR="00000000" w:rsidDel="00000000" w:rsidP="00000000" w:rsidRDefault="00000000" w:rsidRPr="00000000" w14:paraId="000007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 worth comparing to MSCI, since it is pervasive and standard</w:t>
      </w:r>
    </w:p>
    <w:p w:rsidR="00000000" w:rsidDel="00000000" w:rsidP="00000000" w:rsidRDefault="00000000" w:rsidRPr="00000000" w14:paraId="000007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https://www.msci.com/downloads/web/msci-com/research-and-insights/paper/physical-risk-guide-for-asset-owners-and-asset-managers/MSCI%20Physical%20Risk%20Guide%20for%20AO%20and%20AM.pdf</w:t>
      </w:r>
    </w:p>
  </w:comment>
  <w:comment w:author="Divy Patel" w:id="3" w:date="2026-06-08T15:21:33Z">
    <w:p w:rsidR="00000000" w:rsidDel="00000000" w:rsidP="00000000" w:rsidRDefault="00000000" w:rsidRPr="00000000" w14:paraId="000007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V1, we are prioritizing damage-track hazards: hazards where intensity physically damages the asset and produces repair/replacement loss. Many of these are acute/event-based hazards. Chronic and disruption-track hazards are still important, but they are parked for V2+ because they need longer-horizon, forward-looking, operational/revenue-loss modeling rather than just physical damage loss.</w:t>
      </w:r>
    </w:p>
  </w:comment>
  <w:comment w:author="Divy Patel" w:id="10" w:date="2026-06-02T21:01:22Z">
    <w:p w:rsidR="00000000" w:rsidDel="00000000" w:rsidP="00000000" w:rsidRDefault="00000000" w:rsidRPr="00000000" w14:paraId="000007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@prashant@infrasure.ai</w:t>
      </w:r>
    </w:p>
  </w:comment>
  <w:comment w:author="Prashant Mupparapu" w:id="11" w:date="2026-06-02T21:15:42Z">
    <w:p w:rsidR="00000000" w:rsidDel="00000000" w:rsidP="00000000" w:rsidRDefault="00000000" w:rsidRPr="00000000" w14:paraId="000007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would be worthwhile to separate display categorization (driven by insurance policy sub-limits) and how we may need to model</w:t>
      </w:r>
    </w:p>
  </w:comment>
  <w:comment w:author="Divy Patel" w:id="12" w:date="2026-06-07T20:32:33Z">
    <w:p w:rsidR="00000000" w:rsidDel="00000000" w:rsidP="00000000" w:rsidRDefault="00000000" w:rsidRPr="00000000" w14:paraId="000007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yess absolutely: "https://github.com/D-ivyy/infrasure-hazard-competitive-research/blob/main/learnings/architecture/A12_peril_taxonomy_spine.md#6411-at-a-glance--the-three-layer-stack"</w:t>
      </w:r>
    </w:p>
  </w:comment>
  <w:comment w:author="Adam Nayak" w:id="0" w:date="2026-06-11T23:03:49Z">
    <w:p w:rsidR="00000000" w:rsidDel="00000000" w:rsidP="00000000" w:rsidRDefault="00000000" w:rsidRPr="00000000" w14:paraId="000007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probably want something about risk here to tie it together no? Risk is inherently statistical/probabilistic. This chain reads as deterministic in current form. Resilience/action will come from either impact ex-post (recovery) or ex-ante based upon the probabilistic risk assessment (your product) - am I interpreting this right?</w:t>
      </w:r>
    </w:p>
  </w:comment>
  <w:comment w:author="Divy Patel" w:id="1" w:date="2026-06-12T01:18:09Z">
    <w:p w:rsidR="00000000" w:rsidDel="00000000" w:rsidP="00000000" w:rsidRDefault="00000000" w:rsidRPr="00000000" w14:paraId="000007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added a short clarification section here. Thanks for the thoughtful suggestions — I went through each comment and tried to address the underlying concern directly. Let me know if this resolves the main questions, or if any part still feels unclear.</w:t>
      </w:r>
    </w:p>
  </w:comment>
  <w:comment w:author="Yuri Shlyakhter" w:id="15" w:date="2026-06-05T12:39:34Z">
    <w:p w:rsidR="00000000" w:rsidDel="00000000" w:rsidP="00000000" w:rsidRDefault="00000000" w:rsidRPr="00000000" w14:paraId="000007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MRI just a standard name for return period when dealing with wind?</w:t>
      </w:r>
    </w:p>
  </w:comment>
  <w:comment w:author="Prashant Mupparapu" w:id="7" w:date="2026-06-02T20:37:41Z">
    <w:p w:rsidR="00000000" w:rsidDel="00000000" w:rsidP="00000000" w:rsidRDefault="00000000" w:rsidRPr="00000000" w14:paraId="000007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more crucial example is to Hurricane, which manifests damage through wind, precip etc. The methodology we are planning for Power Outage where run TCs as an overlay to capture tail risk (max of damages) might be useful to replicate here. </w:t>
      </w:r>
    </w:p>
    <w:p w:rsidR="00000000" w:rsidDel="00000000" w:rsidP="00000000" w:rsidRDefault="00000000" w:rsidRPr="00000000" w14:paraId="000007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winter storm, the coincidence of snow + ice + cold most probably causes much more damage than each of the individual hazards</w:t>
      </w:r>
    </w:p>
  </w:comment>
  <w:comment w:author="Prashant Mupparapu" w:id="5" w:date="2026-06-02T20:30:41Z">
    <w:p w:rsidR="00000000" w:rsidDel="00000000" w:rsidP="00000000" w:rsidRDefault="00000000" w:rsidRPr="00000000" w14:paraId="000007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 need to differentiate these, would the damage function automatically take care of how much or how less a hazard causes physical damage?</w:t>
      </w:r>
    </w:p>
  </w:comment>
  <w:comment w:author="Divy Patel" w:id="6" w:date="2026-06-08T15:26:28Z">
    <w:p w:rsidR="00000000" w:rsidDel="00000000" w:rsidP="00000000" w:rsidRDefault="00000000" w:rsidRPr="00000000" w14:paraId="000007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 we should differentiate them. The damage function handles “how much physical damage” only within the destruction/damage pathway: given hazard intensity, it estimates fractional physical asset damage.</w:t>
      </w:r>
    </w:p>
    <w:p w:rsidR="00000000" w:rsidDel="00000000" w:rsidP="00000000" w:rsidRDefault="00000000" w:rsidRPr="00000000" w14:paraId="000007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does not automatically capture disruption losses where the asset may have little/no physical damage but output is curtailed or derated, such as heat, drought, cold freeze-off, smoke/soiling, or demand-related effects.</w:t>
      </w:r>
    </w:p>
    <w:p w:rsidR="00000000" w:rsidDel="00000000" w:rsidP="00000000" w:rsidRDefault="00000000" w:rsidRPr="00000000" w14:paraId="000007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 the practical scope split is:</w:t>
      </w:r>
    </w:p>
    <w:p w:rsidR="00000000" w:rsidDel="00000000" w:rsidP="00000000" w:rsidRDefault="00000000" w:rsidRPr="00000000" w14:paraId="000007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V1 = physical damage loss for renewable infrastructure.</w:t>
      </w:r>
    </w:p>
    <w:p w:rsidR="00000000" w:rsidDel="00000000" w:rsidP="00000000" w:rsidRDefault="00000000" w:rsidRPr="00000000" w14:paraId="000007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V2+ = disruption, output loss, chronic stress, and long-horizon climate/operational effects.</w:t>
      </w:r>
    </w:p>
    <w:p w:rsidR="00000000" w:rsidDel="00000000" w:rsidP="00000000" w:rsidRDefault="00000000" w:rsidRPr="00000000" w14:paraId="000007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Some perils can travel both pathways, so this is not a hard peril bucket. It is a modeling-pathway distinction.</w:t>
      </w:r>
    </w:p>
  </w:comment>
  <w:comment w:author="Yuri Shlyakhter" w:id="13" w:date="2026-06-05T16:58:50Z">
    <w:p w:rsidR="00000000" w:rsidDel="00000000" w:rsidP="00000000" w:rsidRDefault="00000000" w:rsidRPr="00000000" w14:paraId="000007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this simulation be re-run and produce different distributions based on the weather? If not, I think it is still worth it to have a simulation that can be calibrated to ASCE on average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Verdana"/>
  <w:font w:name="Manrope">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nrope" w:cs="Manrope" w:eastAsia="Manrope" w:hAnsi="Manrope"/>
        <w:color w:val="33475b"/>
        <w:sz w:val="19"/>
        <w:szCs w:val="19"/>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nrope" w:cs="Manrope" w:eastAsia="Manrope" w:hAnsi="Manrope"/>
      <w:b w:val="1"/>
      <w:bCs w:val="1"/>
      <w:i w:val="0"/>
      <w:iCs w:val="0"/>
      <w:smallCaps w:val="0"/>
      <w:strike w:val="0"/>
      <w:color w:val="1f3a5f"/>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nrope" w:cs="Manrope" w:eastAsia="Manrope" w:hAnsi="Manrope"/>
      <w:b w:val="1"/>
      <w:bCs w:val="1"/>
      <w:i w:val="0"/>
      <w:iCs w:val="0"/>
      <w:smallCaps w:val="0"/>
      <w:strike w:val="0"/>
      <w:color w:val="33475b"/>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nrope" w:cs="Manrope" w:eastAsia="Manrope" w:hAnsi="Manrope"/>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nrope" w:cs="Manrope" w:eastAsia="Manrope" w:hAnsi="Manrope"/>
      <w:b w:val="0"/>
      <w:bCs w:val="0"/>
      <w:i w:val="1"/>
      <w:iCs w:val="1"/>
      <w:smallCaps w:val="0"/>
      <w:strike w:val="0"/>
      <w:color w:val="2e74b5"/>
      <w:sz w:val="19"/>
      <w:szCs w:val="19"/>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nrope" w:cs="Manrope" w:eastAsia="Manrope" w:hAnsi="Manrope"/>
      <w:b w:val="0"/>
      <w:bCs w:val="0"/>
      <w:i w:val="0"/>
      <w:iCs w:val="0"/>
      <w:smallCaps w:val="0"/>
      <w:strike w:val="0"/>
      <w:color w:val="2e74b5"/>
      <w:sz w:val="19"/>
      <w:szCs w:val="19"/>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nrope" w:cs="Manrope" w:eastAsia="Manrope" w:hAnsi="Manrope"/>
      <w:b w:val="0"/>
      <w:bCs w:val="0"/>
      <w:i w:val="0"/>
      <w:iCs w:val="0"/>
      <w:smallCaps w:val="0"/>
      <w:strike w:val="0"/>
      <w:color w:val="1f4d78"/>
      <w:sz w:val="19"/>
      <w:szCs w:val="19"/>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Manrope" w:cs="Manrope" w:eastAsia="Manrope" w:hAnsi="Manrope"/>
      <w:b w:val="0"/>
      <w:bCs w:val="0"/>
      <w:i w:val="0"/>
      <w:iCs w:val="0"/>
      <w:smallCaps w:val="0"/>
      <w:strike w:val="0"/>
      <w:color w:val="33475b"/>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ildfirerisk.org/" TargetMode="External"/><Relationship Id="rId42" Type="http://schemas.openxmlformats.org/officeDocument/2006/relationships/hyperlink" Target="https://www.fema.gov/about/openfema/data-sets/national-risk-index-data" TargetMode="External"/><Relationship Id="rId41" Type="http://schemas.openxmlformats.org/officeDocument/2006/relationships/hyperlink" Target="https://catalog.data.gov/dataset/wildfire-risk-to-communities-burn-probability-image-service-ee806" TargetMode="External"/><Relationship Id="rId44" Type="http://schemas.openxmlformats.org/officeDocument/2006/relationships/hyperlink" Target="https://www.fs.usda.gov/rds/archive/catalog/RDS-2013-0009.6" TargetMode="External"/><Relationship Id="rId43" Type="http://schemas.openxmlformats.org/officeDocument/2006/relationships/hyperlink" Target="https://www.mtbs.gov/" TargetMode="External"/><Relationship Id="rId46" Type="http://schemas.openxmlformats.org/officeDocument/2006/relationships/hyperlink" Target="https://research.fs.usda.gov/firelab/projects/fsim" TargetMode="External"/><Relationship Id="rId45" Type="http://schemas.openxmlformats.org/officeDocument/2006/relationships/hyperlink" Target="https://data-nifc.opendata.arcgis.com/" TargetMode="External"/><Relationship Id="rId107" Type="http://schemas.openxmlformats.org/officeDocument/2006/relationships/hyperlink" Target="https://rmets.onlinelibrary.wiley.com/doi/10.1002/gdj3.102" TargetMode="External"/><Relationship Id="rId106" Type="http://schemas.openxmlformats.org/officeDocument/2006/relationships/hyperlink" Target="https://cds.climate.copernicus.eu/" TargetMode="External"/><Relationship Id="rId105" Type="http://schemas.openxmlformats.org/officeDocument/2006/relationships/hyperlink" Target="https://psl.noaa.gov/data/gridded/data.pdsi.html" TargetMode="External"/><Relationship Id="rId104" Type="http://schemas.openxmlformats.org/officeDocument/2006/relationships/hyperlink" Target="https://www.drought.gov/data-maps-tools/us-gridded-standardized-precipitation-evapotranspiration-index-spei-nclimgrid-monthly" TargetMode="External"/><Relationship Id="rId109" Type="http://schemas.openxmlformats.org/officeDocument/2006/relationships/hyperlink" Target="https://www.ncdc.noaa.gov/stormevents/" TargetMode="External"/><Relationship Id="rId108" Type="http://schemas.openxmlformats.org/officeDocument/2006/relationships/hyperlink" Target="https://ldas.gsfc.nasa.gov/nldas" TargetMode="External"/><Relationship Id="rId48" Type="http://schemas.openxmlformats.org/officeDocument/2006/relationships/hyperlink" Target="https://research.fs.usda.gov/firelab/articles/fsim-and-expanding-uses-fire-risk-simulation" TargetMode="External"/><Relationship Id="rId47" Type="http://schemas.openxmlformats.org/officeDocument/2006/relationships/hyperlink" Target="https://www.fs.usda.gov/rds/archive/catalog/RDS-2020-0016" TargetMode="External"/><Relationship Id="rId49" Type="http://schemas.openxmlformats.org/officeDocument/2006/relationships/hyperlink" Target="https://www.fs.fed.us/wwetac/tools/arcfuels/help/Content/02Toolbar/05-05%20-Risk.htm" TargetMode="External"/><Relationship Id="rId103" Type="http://schemas.openxmlformats.org/officeDocument/2006/relationships/hyperlink" Target="https://www.cpc.ncep.noaa.gov/products/expert_assessment/sdo_summary.php" TargetMode="External"/><Relationship Id="rId102" Type="http://schemas.openxmlformats.org/officeDocument/2006/relationships/hyperlink" Target="https://hazards.fema.gov/nri/future-risk" TargetMode="External"/><Relationship Id="rId101" Type="http://schemas.openxmlformats.org/officeDocument/2006/relationships/hyperlink" Target="https://www.fema.gov/about/openfema/data-sets/national-risk-index-data" TargetMode="External"/><Relationship Id="rId100" Type="http://schemas.openxmlformats.org/officeDocument/2006/relationships/hyperlink" Target="https://www.drought.gov/data-maps-tools/us-drought-monitor" TargetMode="External"/><Relationship Id="rId31" Type="http://schemas.openxmlformats.org/officeDocument/2006/relationships/hyperlink" Target="https://www.ncdc.noaa.gov/stormevents/" TargetMode="External"/><Relationship Id="rId30" Type="http://schemas.openxmlformats.org/officeDocument/2006/relationships/hyperlink" Target="https://hazards.fema.gov/nri/winter-weather" TargetMode="External"/><Relationship Id="rId33" Type="http://schemas.openxmlformats.org/officeDocument/2006/relationships/hyperlink" Target="https://nsidc.org/data/g02158/versions/1" TargetMode="External"/><Relationship Id="rId32" Type="http://schemas.openxmlformats.org/officeDocument/2006/relationships/hyperlink" Target="https://www.nohrsc.noaa.gov/snowfall_v2/" TargetMode="External"/><Relationship Id="rId35" Type="http://schemas.openxmlformats.org/officeDocument/2006/relationships/hyperlink" Target="https://ldas.gsfc.nasa.gov/nldas" TargetMode="External"/><Relationship Id="rId34" Type="http://schemas.openxmlformats.org/officeDocument/2006/relationships/hyperlink" Target="https://cds.climate.copernicus.eu/" TargetMode="External"/><Relationship Id="rId37" Type="http://schemas.openxmlformats.org/officeDocument/2006/relationships/hyperlink" Target="https://www.americanlifelinesalliance.com/pdf/ALAIceLoadFinalReport092804.pdf" TargetMode="External"/><Relationship Id="rId36" Type="http://schemas.openxmlformats.org/officeDocument/2006/relationships/hyperlink" Target="https://www.americanlifelinesalliance.com/pdf/IceLoad.pdf" TargetMode="External"/><Relationship Id="rId39" Type="http://schemas.openxmlformats.org/officeDocument/2006/relationships/hyperlink" Target="https://asce7hazardtool.online/" TargetMode="External"/><Relationship Id="rId38" Type="http://schemas.openxmlformats.org/officeDocument/2006/relationships/hyperlink" Target="https://www.ashrae.org/technical-resources/bookstore/weather-data-center" TargetMode="External"/><Relationship Id="rId20" Type="http://schemas.openxmlformats.org/officeDocument/2006/relationships/hyperlink" Target="https://github.com/CLIMADA-project/climada_python" TargetMode="External"/><Relationship Id="rId22" Type="http://schemas.openxmlformats.org/officeDocument/2006/relationships/hyperlink" Target="https://www.nature.com/articles/s41597-025-05018-4" TargetMode="External"/><Relationship Id="rId21" Type="http://schemas.openxmlformats.org/officeDocument/2006/relationships/hyperlink" Target="https://www.nature.com/articles/s41597-020-00720-x" TargetMode="External"/><Relationship Id="rId24" Type="http://schemas.openxmlformats.org/officeDocument/2006/relationships/hyperlink" Target="https://www.asce.org/publications-and-news/asce-hazard-tool/api" TargetMode="External"/><Relationship Id="rId23" Type="http://schemas.openxmlformats.org/officeDocument/2006/relationships/hyperlink" Target="https://ascehazardtool.org/" TargetMode="External"/><Relationship Id="rId26" Type="http://schemas.openxmlformats.org/officeDocument/2006/relationships/hyperlink" Target="https://www.asce.org/publications-and-news/codes-and-standards/asce-sei-7-22" TargetMode="External"/><Relationship Id="rId25" Type="http://schemas.openxmlformats.org/officeDocument/2006/relationships/hyperlink" Target="https://asce7hazardtool.online/" TargetMode="External"/><Relationship Id="rId28" Type="http://schemas.openxmlformats.org/officeDocument/2006/relationships/hyperlink" Target="https://www.ncei.noaa.gov/" TargetMode="External"/><Relationship Id="rId27" Type="http://schemas.openxmlformats.org/officeDocument/2006/relationships/hyperlink" Target="https://ashrae-meteo.info/" TargetMode="External"/><Relationship Id="rId29" Type="http://schemas.openxmlformats.org/officeDocument/2006/relationships/hyperlink" Target="https://www.fema.gov/about/openfema/data-sets/national-risk-index-data" TargetMode="External"/><Relationship Id="rId95" Type="http://schemas.openxmlformats.org/officeDocument/2006/relationships/hyperlink" Target="https://www.spc.noaa.gov/gis/svrgis/" TargetMode="External"/><Relationship Id="rId94" Type="http://schemas.openxmlformats.org/officeDocument/2006/relationships/hyperlink" Target="https://www.spc.noaa.gov/wcm/" TargetMode="External"/><Relationship Id="rId97" Type="http://schemas.openxmlformats.org/officeDocument/2006/relationships/hyperlink" Target="https://www.spc.noaa.gov/efscale/" TargetMode="External"/><Relationship Id="rId96" Type="http://schemas.openxmlformats.org/officeDocument/2006/relationships/hyperlink" Target="https://www.ncdc.noaa.gov/stormevents/" TargetMode="External"/><Relationship Id="rId11" Type="http://schemas.openxmlformats.org/officeDocument/2006/relationships/hyperlink" Target="https://www.ncei.noaa.gov/products/international-best-track-archive" TargetMode="External"/><Relationship Id="rId99" Type="http://schemas.openxmlformats.org/officeDocument/2006/relationships/hyperlink" Target="https://amplify.asce.org/content/standard/9780784415788/part/provisions/back-matter/appf" TargetMode="External"/><Relationship Id="rId10" Type="http://schemas.openxmlformats.org/officeDocument/2006/relationships/hyperlink" Target="https://catalog.data.gov/dataset/hazus-loss-library-archived-hazus-results-9bb1a" TargetMode="External"/><Relationship Id="rId98" Type="http://schemas.openxmlformats.org/officeDocument/2006/relationships/hyperlink" Target="https://www.nist.gov/publications/properties-tornado-wind-speed-profiles-used-development-asce-7-22-tornado-provisions" TargetMode="External"/><Relationship Id="rId13" Type="http://schemas.openxmlformats.org/officeDocument/2006/relationships/hyperlink" Target="https://www.nature.com/articles/s41597-020-0381-2" TargetMode="External"/><Relationship Id="rId12" Type="http://schemas.openxmlformats.org/officeDocument/2006/relationships/hyperlink" Target="https://www.nhc.noaa.gov/data/#hurdat" TargetMode="External"/><Relationship Id="rId91" Type="http://schemas.openxmlformats.org/officeDocument/2006/relationships/hyperlink" Target="https://www.fema.gov/sites/default/files/documents/fema_asce-7-22-tornado-loads-design-guide_012023.pdf" TargetMode="External"/><Relationship Id="rId90" Type="http://schemas.openxmlformats.org/officeDocument/2006/relationships/hyperlink" Target="https://ascehazardtool.org/" TargetMode="External"/><Relationship Id="rId93" Type="http://schemas.openxmlformats.org/officeDocument/2006/relationships/hyperlink" Target="https://www.spc.noaa.gov/gis/svrgis/" TargetMode="External"/><Relationship Id="rId92" Type="http://schemas.openxmlformats.org/officeDocument/2006/relationships/hyperlink" Target="https://www.fema.gov/about/openfema/data-sets/national-risk-index-data" TargetMode="External"/><Relationship Id="rId117" Type="http://schemas.openxmlformats.org/officeDocument/2006/relationships/hyperlink" Target="https://www.sciencedirect.com/science/article/abs/pii/S0306261924018233" TargetMode="External"/><Relationship Id="rId116" Type="http://schemas.openxmlformats.org/officeDocument/2006/relationships/hyperlink" Target="https://docs.nrel.gov/docs/fy17osti/66714.pdf" TargetMode="External"/><Relationship Id="rId115" Type="http://schemas.openxmlformats.org/officeDocument/2006/relationships/hyperlink" Target="https://www.fema.gov/sites/default/files/documents/fema_national-risk-index-future-risk-technical-documentation.pdf" TargetMode="External"/><Relationship Id="rId15" Type="http://schemas.openxmlformats.org/officeDocument/2006/relationships/hyperlink" Target="https://figshare.com/articles/dataset/14510817" TargetMode="External"/><Relationship Id="rId110" Type="http://schemas.openxmlformats.org/officeDocument/2006/relationships/hyperlink" Target="https://registry.opendata.aws/nex-gddp-cmip6/" TargetMode="External"/><Relationship Id="rId14" Type="http://schemas.openxmlformats.org/officeDocument/2006/relationships/hyperlink" Target="https://doi.org/10.4121/12705164.v4" TargetMode="External"/><Relationship Id="rId17" Type="http://schemas.openxmlformats.org/officeDocument/2006/relationships/hyperlink" Target="https://www.nature.com/articles/s41597-025-05018-4" TargetMode="External"/><Relationship Id="rId16" Type="http://schemas.openxmlformats.org/officeDocument/2006/relationships/hyperlink" Target="https://zenodo.org/records/10931452" TargetMode="External"/><Relationship Id="rId19" Type="http://schemas.openxmlformats.org/officeDocument/2006/relationships/hyperlink" Target="https://www.nature.com/articles/s41597-024-02952-7" TargetMode="External"/><Relationship Id="rId114" Type="http://schemas.openxmlformats.org/officeDocument/2006/relationships/hyperlink" Target="https://www.nature.com/articles/s41597-025-06519-y" TargetMode="External"/><Relationship Id="rId18" Type="http://schemas.openxmlformats.org/officeDocument/2006/relationships/hyperlink" Target="https://zenodo.org/records/15097665" TargetMode="External"/><Relationship Id="rId113" Type="http://schemas.openxmlformats.org/officeDocument/2006/relationships/hyperlink" Target="https://climatedataguide.ucar.edu/climate-data/palmer-drought-severity-index-pdsi" TargetMode="External"/><Relationship Id="rId112" Type="http://schemas.openxmlformats.org/officeDocument/2006/relationships/hyperlink" Target="https://www.nature.com/articles/s41597-025-04612-w" TargetMode="External"/><Relationship Id="rId111" Type="http://schemas.openxmlformats.org/officeDocument/2006/relationships/hyperlink" Target="https://loca.ucsd.edu/" TargetMode="External"/><Relationship Id="rId84" Type="http://schemas.openxmlformats.org/officeDocument/2006/relationships/hyperlink" Target="https://pubs.usgs.gov/tm/04/b05/tm4b5.pdf" TargetMode="External"/><Relationship Id="rId83" Type="http://schemas.openxmlformats.org/officeDocument/2006/relationships/hyperlink" Target="https://www.fathom.global/product/global-flood-map/us-flood-map/" TargetMode="External"/><Relationship Id="rId86" Type="http://schemas.openxmlformats.org/officeDocument/2006/relationships/hyperlink" Target="https://www.nhc.noaa.gov/surge/slosh.php" TargetMode="External"/><Relationship Id="rId85" Type="http://schemas.openxmlformats.org/officeDocument/2006/relationships/hyperlink" Target="https://www.hec.usace.army.mil/software/" TargetMode="External"/><Relationship Id="rId88" Type="http://schemas.openxmlformats.org/officeDocument/2006/relationships/hyperlink" Target="https://www.fathom.global/product/global-flood-map/us-flood-map/" TargetMode="External"/><Relationship Id="rId87" Type="http://schemas.openxmlformats.org/officeDocument/2006/relationships/hyperlink" Target="https://water.noaa.gov/" TargetMode="External"/><Relationship Id="rId89" Type="http://schemas.openxmlformats.org/officeDocument/2006/relationships/hyperlink" Target="https://water.noaa.gov/about/atlas15" TargetMode="External"/><Relationship Id="rId80" Type="http://schemas.openxmlformats.org/officeDocument/2006/relationships/hyperlink" Target="https://www.fema.gov/flood-maps/future-flood-risk-data" TargetMode="External"/><Relationship Id="rId82" Type="http://schemas.openxmlformats.org/officeDocument/2006/relationships/hyperlink" Target="https://docs.firststreet.org/bulk-data/bulk-data-access/flood-model" TargetMode="External"/><Relationship Id="rId81" Type="http://schemas.openxmlformats.org/officeDocument/2006/relationships/hyperlink" Target="https://www.hec.usace.army.mil/confluence/hecnews/spring-2023/fema-s-future-of-flood-risk-data-initiative"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msc.fema.gov/portal/resources/hazu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github.com/D-ivyy/infrasure-hazard-competitive-research/tree/main/competition" TargetMode="External"/><Relationship Id="rId8" Type="http://schemas.openxmlformats.org/officeDocument/2006/relationships/hyperlink" Target="https://www.nhc.noaa.gov/nationalsurge/" TargetMode="External"/><Relationship Id="rId73" Type="http://schemas.openxmlformats.org/officeDocument/2006/relationships/hyperlink" Target="https://water.noaa.gov/about/atlas15" TargetMode="External"/><Relationship Id="rId72" Type="http://schemas.openxmlformats.org/officeDocument/2006/relationships/hyperlink" Target="https://hdsc.nws.noaa.gov/pfds/" TargetMode="External"/><Relationship Id="rId75" Type="http://schemas.openxmlformats.org/officeDocument/2006/relationships/hyperlink" Target="https://streamstats.usgs.gov/" TargetMode="External"/><Relationship Id="rId74" Type="http://schemas.openxmlformats.org/officeDocument/2006/relationships/hyperlink" Target="https://www.usgs.gov/mission-areas/water-resources/science/usgs-flood-information" TargetMode="External"/><Relationship Id="rId77" Type="http://schemas.openxmlformats.org/officeDocument/2006/relationships/hyperlink" Target="https://tidesandcurrents.noaa.gov/inundationdb/" TargetMode="External"/><Relationship Id="rId76" Type="http://schemas.openxmlformats.org/officeDocument/2006/relationships/hyperlink" Target="https://tidesandcurrents.noaa.gov/" TargetMode="External"/><Relationship Id="rId79" Type="http://schemas.openxmlformats.org/officeDocument/2006/relationships/hyperlink" Target="https://water.noaa.gov/" TargetMode="External"/><Relationship Id="rId78" Type="http://schemas.openxmlformats.org/officeDocument/2006/relationships/hyperlink" Target="https://www.usgs.gov/mission-areas/water-resources/science/flood-inundation-mapping-fim-program" TargetMode="External"/><Relationship Id="rId71" Type="http://schemas.openxmlformats.org/officeDocument/2006/relationships/hyperlink" Target="https://coast.noaa.gov/digitalcoast/tools/slr.html" TargetMode="External"/><Relationship Id="rId70" Type="http://schemas.openxmlformats.org/officeDocument/2006/relationships/hyperlink" Target="https://coast.noaa.gov/digitalcoast/tools/flood-exposure.html" TargetMode="External"/><Relationship Id="rId62" Type="http://schemas.openxmlformats.org/officeDocument/2006/relationships/hyperlink" Target="https://ejssm.org/ojs/index.php/ejssm/article/viewArticle/149" TargetMode="External"/><Relationship Id="rId61" Type="http://schemas.openxmlformats.org/officeDocument/2006/relationships/hyperlink" Target="https://vlab.noaa.gov/web/wdtd/-/maximum-estimated-size-of-hail-mes-1" TargetMode="External"/><Relationship Id="rId64" Type="http://schemas.openxmlformats.org/officeDocument/2006/relationships/hyperlink" Target="https://ibhs.org/risk-research/hail/" TargetMode="External"/><Relationship Id="rId63" Type="http://schemas.openxmlformats.org/officeDocument/2006/relationships/hyperlink" Target="https://www.atmos.albany.edu/facstaff/tang/hail/hail_dataset.pdf" TargetMode="External"/><Relationship Id="rId66" Type="http://schemas.openxmlformats.org/officeDocument/2006/relationships/hyperlink" Target="https://ibhs.org/risk-research/hail/" TargetMode="External"/><Relationship Id="rId65" Type="http://schemas.openxmlformats.org/officeDocument/2006/relationships/hyperlink" Target="https://www.cocorahs.org/" TargetMode="External"/><Relationship Id="rId68" Type="http://schemas.openxmlformats.org/officeDocument/2006/relationships/hyperlink" Target="https://msc.fema.gov/portal/search" TargetMode="External"/><Relationship Id="rId67" Type="http://schemas.openxmlformats.org/officeDocument/2006/relationships/hyperlink" Target="https://www.fema.gov/flood-maps/national-flood-hazard-layer" TargetMode="External"/><Relationship Id="rId60" Type="http://schemas.openxmlformats.org/officeDocument/2006/relationships/hyperlink" Target="https://ibhs.org/hail/leveraging-cocorahs-hailpad-and-damage-observations/" TargetMode="External"/><Relationship Id="rId69" Type="http://schemas.openxmlformats.org/officeDocument/2006/relationships/hyperlink" Target="https://www.fema.gov/about/openfema/data-sets/national-risk-index-data" TargetMode="External"/><Relationship Id="rId51" Type="http://schemas.openxmlformats.org/officeDocument/2006/relationships/hyperlink" Target="https://wildfirerisk.org/wp-content/uploads/2024/05/WildfireRiskToCommunities_V2_Methods_Landscape-wideRisk.pdf" TargetMode="External"/><Relationship Id="rId50" Type="http://schemas.openxmlformats.org/officeDocument/2006/relationships/hyperlink" Target="https://www.landfire.gov/data/lf2024" TargetMode="External"/><Relationship Id="rId53" Type="http://schemas.openxmlformats.org/officeDocument/2006/relationships/hyperlink" Target="https://www.fema.gov/about/openfema/data-sets/national-risk-index-data" TargetMode="External"/><Relationship Id="rId52" Type="http://schemas.openxmlformats.org/officeDocument/2006/relationships/hyperlink" Target="https://www.landfire.gov/data/lf2024" TargetMode="External"/><Relationship Id="rId55" Type="http://schemas.openxmlformats.org/officeDocument/2006/relationships/hyperlink" Target="https://www.spc.noaa.gov/gis/svrgis/" TargetMode="External"/><Relationship Id="rId54" Type="http://schemas.openxmlformats.org/officeDocument/2006/relationships/hyperlink" Target="https://www.spc.noaa.gov/climo/" TargetMode="External"/><Relationship Id="rId57" Type="http://schemas.openxmlformats.org/officeDocument/2006/relationships/hyperlink" Target="https://vlab.noaa.gov/web/wdtd/-/maximum-estimated-size-of-hail-mes-1" TargetMode="External"/><Relationship Id="rId56" Type="http://schemas.openxmlformats.org/officeDocument/2006/relationships/hyperlink" Target="https://www.spc.noaa.gov/wcm/" TargetMode="External"/><Relationship Id="rId59" Type="http://schemas.openxmlformats.org/officeDocument/2006/relationships/hyperlink" Target="https://www.cocorahs.org/" TargetMode="External"/><Relationship Id="rId58" Type="http://schemas.openxmlformats.org/officeDocument/2006/relationships/hyperlink" Target="https://pmc.ncbi.nlm.nih.gov/articles/PMC805094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anrope-regular.ttf"/><Relationship Id="rId2" Type="http://schemas.openxmlformats.org/officeDocument/2006/relationships/font" Target="fonts/Manrope-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