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№8</w:t>
      </w:r>
    </w:p>
    <w:p>
      <w:pPr>
        <w:pStyle w:val="Subtitle"/>
      </w:pPr>
      <w:r>
        <w:t xml:space="preserve">Операционные</w:t>
      </w:r>
      <w:r>
        <w:t xml:space="preserve"> </w:t>
      </w:r>
      <w:r>
        <w:t xml:space="preserve">системы</w:t>
      </w:r>
    </w:p>
    <w:p>
      <w:pPr>
        <w:pStyle w:val="Author"/>
      </w:pPr>
      <w:r>
        <w:t xml:space="preserve">Марцев</w:t>
      </w:r>
      <w:r>
        <w:t xml:space="preserve"> </w:t>
      </w:r>
      <w:r>
        <w:t xml:space="preserve">Аркадий</w:t>
      </w:r>
      <w:r>
        <w:t xml:space="preserve"> </w:t>
      </w:r>
      <w:r>
        <w:t xml:space="preserve">Алексеевич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Ознакомление с инструментами поиска файлов и фильтрации текстовых данных.</w:t>
      </w:r>
    </w:p>
    <w:p>
      <w:pPr>
        <w:pStyle w:val="FirstParagraph"/>
      </w:pP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Работа с текстом. Направить ввод и вывод по определенным критериям. Поиск среди текста.</w:t>
      </w:r>
    </w:p>
    <w:p>
      <w:pPr>
        <w:numPr>
          <w:ilvl w:val="0"/>
          <w:numId w:val="1001"/>
        </w:numPr>
        <w:pStyle w:val="Compact"/>
      </w:pPr>
      <w:r>
        <w:t xml:space="preserve">Управление процессами. Запуск процессов в фоновом режиме и их терминация.</w:t>
      </w:r>
    </w:p>
    <w:p>
      <w:pPr>
        <w:numPr>
          <w:ilvl w:val="0"/>
          <w:numId w:val="1001"/>
        </w:numPr>
        <w:pStyle w:val="Compact"/>
      </w:pPr>
      <w:r>
        <w:t xml:space="preserve">Просмотр и управление памятью.</w:t>
      </w:r>
    </w:p>
    <w:bookmarkEnd w:id="21"/>
    <w:bookmarkStart w:id="7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Заходим в систему под нужным нам пользователем.</w:t>
      </w:r>
    </w:p>
    <w:p>
      <w:pPr>
        <w:pStyle w:val="CaptionedFigure"/>
      </w:pPr>
      <w:r>
        <w:drawing>
          <wp:inline>
            <wp:extent cx="3733800" cy="2100262"/>
            <wp:effectExtent b="0" l="0" r="0" t="0"/>
            <wp:docPr descr="вход в систему"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Рис. 1: вход в систему</w:t>
      </w:r>
    </w:p>
    <w:p>
      <w:pPr>
        <w:pStyle w:val="BodyText"/>
      </w:pPr>
      <w:r>
        <w:t xml:space="preserve">Создаем файл text.txt и записываем в него все названия файлов из каталога /etc.</w:t>
      </w:r>
    </w:p>
    <w:p>
      <w:pPr>
        <w:pStyle w:val="CaptionedFigure"/>
      </w:pPr>
      <w:r>
        <w:drawing>
          <wp:inline>
            <wp:extent cx="3733800" cy="5154150"/>
            <wp:effectExtent b="0" l="0" r="0" t="0"/>
            <wp:docPr descr="запись в файл"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5154150"/>
                    </a:xfrm>
                    <a:prstGeom prst="rect">
                      <a:avLst/>
                    </a:prstGeom>
                    <a:noFill/>
                    <a:ln w="9525">
                      <a:noFill/>
                      <a:headEnd/>
                      <a:tailEnd/>
                    </a:ln>
                  </pic:spPr>
                </pic:pic>
              </a:graphicData>
            </a:graphic>
          </wp:inline>
        </w:drawing>
      </w:r>
    </w:p>
    <w:p>
      <w:pPr>
        <w:pStyle w:val="ImageCaption"/>
      </w:pPr>
      <w:r>
        <w:t xml:space="preserve">Рис. 2: запись в файл</w:t>
      </w:r>
    </w:p>
    <w:p>
      <w:pPr>
        <w:pStyle w:val="BodyText"/>
      </w:pPr>
      <w:r>
        <w:t xml:space="preserve">Просматриваем все файлы с расширением .conf в файле text.txt при помощи команды grep.</w:t>
      </w:r>
    </w:p>
    <w:p>
      <w:pPr>
        <w:pStyle w:val="CaptionedFigure"/>
      </w:pPr>
      <w:r>
        <w:drawing>
          <wp:inline>
            <wp:extent cx="3733800" cy="2566987"/>
            <wp:effectExtent b="0" l="0" r="0" t="0"/>
            <wp:docPr descr=".conf"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566987"/>
                    </a:xfrm>
                    <a:prstGeom prst="rect">
                      <a:avLst/>
                    </a:prstGeom>
                    <a:noFill/>
                    <a:ln w="9525">
                      <a:noFill/>
                      <a:headEnd/>
                      <a:tailEnd/>
                    </a:ln>
                  </pic:spPr>
                </pic:pic>
              </a:graphicData>
            </a:graphic>
          </wp:inline>
        </w:drawing>
      </w:r>
    </w:p>
    <w:p>
      <w:pPr>
        <w:pStyle w:val="ImageCaption"/>
      </w:pPr>
      <w:r>
        <w:t xml:space="preserve">Рис. 3: .conf</w:t>
      </w:r>
    </w:p>
    <w:p>
      <w:pPr>
        <w:pStyle w:val="BodyText"/>
      </w:pPr>
      <w:r>
        <w:t xml:space="preserve">Создаю файл conf.txt в него записываю все файлы с расширением .conf из раннее созданного файла text.txt.</w:t>
      </w:r>
    </w:p>
    <w:p>
      <w:pPr>
        <w:pStyle w:val="CaptionedFigure"/>
      </w:pPr>
      <w:r>
        <w:drawing>
          <wp:inline>
            <wp:extent cx="3733800" cy="2609550"/>
            <wp:effectExtent b="0" l="0" r="0" t="0"/>
            <wp:docPr descr="conf.txt"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2609550"/>
                    </a:xfrm>
                    <a:prstGeom prst="rect">
                      <a:avLst/>
                    </a:prstGeom>
                    <a:noFill/>
                    <a:ln w="9525">
                      <a:noFill/>
                      <a:headEnd/>
                      <a:tailEnd/>
                    </a:ln>
                  </pic:spPr>
                </pic:pic>
              </a:graphicData>
            </a:graphic>
          </wp:inline>
        </w:drawing>
      </w:r>
    </w:p>
    <w:p>
      <w:pPr>
        <w:pStyle w:val="ImageCaption"/>
      </w:pPr>
      <w:r>
        <w:t xml:space="preserve">Рис. 4: conf.txt</w:t>
      </w:r>
    </w:p>
    <w:p>
      <w:pPr>
        <w:pStyle w:val="BodyText"/>
      </w:pPr>
      <w:r>
        <w:t xml:space="preserve">Нахожу в домашнем каталоге все файлы название которых начинаются с</w:t>
      </w:r>
      <w:r>
        <w:t xml:space="preserve"> </w:t>
      </w:r>
      <w:r>
        <w:t xml:space="preserve">“</w:t>
      </w:r>
      <w:r>
        <w:t xml:space="preserve">с</w:t>
      </w:r>
      <w:r>
        <w:t xml:space="preserve">”</w:t>
      </w:r>
      <w:r>
        <w:t xml:space="preserve"> </w:t>
      </w:r>
      <w:r>
        <w:t xml:space="preserve">и вывожу их названия на экран.</w:t>
      </w:r>
    </w:p>
    <w:p>
      <w:pPr>
        <w:pStyle w:val="CaptionedFigure"/>
      </w:pPr>
      <w:r>
        <w:drawing>
          <wp:inline>
            <wp:extent cx="3733800" cy="3296245"/>
            <wp:effectExtent b="0" l="0" r="0" t="0"/>
            <wp:docPr descr="вывод на экран все имена с “с”"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296245"/>
                    </a:xfrm>
                    <a:prstGeom prst="rect">
                      <a:avLst/>
                    </a:prstGeom>
                    <a:noFill/>
                    <a:ln w="9525">
                      <a:noFill/>
                      <a:headEnd/>
                      <a:tailEnd/>
                    </a:ln>
                  </pic:spPr>
                </pic:pic>
              </a:graphicData>
            </a:graphic>
          </wp:inline>
        </w:drawing>
      </w:r>
    </w:p>
    <w:p>
      <w:pPr>
        <w:pStyle w:val="ImageCaption"/>
      </w:pPr>
      <w:r>
        <w:t xml:space="preserve">Рис. 5: вывод на экран все имена с</w:t>
      </w:r>
      <w:r>
        <w:t xml:space="preserve"> </w:t>
      </w:r>
      <w:r>
        <w:t xml:space="preserve">“</w:t>
      </w:r>
      <w:r>
        <w:t xml:space="preserve">с</w:t>
      </w:r>
      <w:r>
        <w:t xml:space="preserve">”</w:t>
      </w:r>
    </w:p>
    <w:p>
      <w:pPr>
        <w:pStyle w:val="BodyText"/>
      </w:pPr>
      <w:r>
        <w:t xml:space="preserve">По аналогии выводим все файлы начинающиеся с</w:t>
      </w:r>
      <w:r>
        <w:t xml:space="preserve"> </w:t>
      </w:r>
      <w:r>
        <w:t xml:space="preserve">“</w:t>
      </w:r>
      <w:r>
        <w:t xml:space="preserve">h</w:t>
      </w:r>
      <w:r>
        <w:t xml:space="preserve">”</w:t>
      </w:r>
      <w:r>
        <w:t xml:space="preserve"> </w:t>
      </w:r>
      <w:r>
        <w:t xml:space="preserve">из каталога /etc постранично.</w:t>
      </w:r>
    </w:p>
    <w:p>
      <w:pPr>
        <w:pStyle w:val="CaptionedFigure"/>
      </w:pPr>
      <w:r>
        <w:drawing>
          <wp:inline>
            <wp:extent cx="3733800" cy="2380805"/>
            <wp:effectExtent b="0" l="0" r="0" t="0"/>
            <wp:docPr descr="вывод постанично"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2380805"/>
                    </a:xfrm>
                    <a:prstGeom prst="rect">
                      <a:avLst/>
                    </a:prstGeom>
                    <a:noFill/>
                    <a:ln w="9525">
                      <a:noFill/>
                      <a:headEnd/>
                      <a:tailEnd/>
                    </a:ln>
                  </pic:spPr>
                </pic:pic>
              </a:graphicData>
            </a:graphic>
          </wp:inline>
        </w:drawing>
      </w:r>
    </w:p>
    <w:p>
      <w:pPr>
        <w:pStyle w:val="ImageCaption"/>
      </w:pPr>
      <w:r>
        <w:t xml:space="preserve">Рис. 6: вывод постанично</w:t>
      </w:r>
    </w:p>
    <w:p>
      <w:pPr>
        <w:pStyle w:val="BodyText"/>
      </w:pPr>
      <w:r>
        <w:t xml:space="preserve">Настраиваю фоновый процесс записи всех файлов начинающихся c</w:t>
      </w:r>
      <w:r>
        <w:t xml:space="preserve"> </w:t>
      </w:r>
      <w:r>
        <w:t xml:space="preserve">“</w:t>
      </w:r>
      <w:r>
        <w:t xml:space="preserve">log</w:t>
      </w:r>
      <w:r>
        <w:t xml:space="preserve">”</w:t>
      </w:r>
      <w:r>
        <w:t xml:space="preserve"> </w:t>
      </w:r>
      <w:r>
        <w:t xml:space="preserve">в logfile.</w:t>
      </w:r>
    </w:p>
    <w:p>
      <w:pPr>
        <w:pStyle w:val="CaptionedFigure"/>
      </w:pPr>
      <w:r>
        <w:drawing>
          <wp:inline>
            <wp:extent cx="3733800" cy="4454970"/>
            <wp:effectExtent b="0" l="0" r="0" t="0"/>
            <wp:docPr descr="фоновый процесс записи"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4454970"/>
                    </a:xfrm>
                    <a:prstGeom prst="rect">
                      <a:avLst/>
                    </a:prstGeom>
                    <a:noFill/>
                    <a:ln w="9525">
                      <a:noFill/>
                      <a:headEnd/>
                      <a:tailEnd/>
                    </a:ln>
                  </pic:spPr>
                </pic:pic>
              </a:graphicData>
            </a:graphic>
          </wp:inline>
        </w:drawing>
      </w:r>
    </w:p>
    <w:p>
      <w:pPr>
        <w:pStyle w:val="ImageCaption"/>
      </w:pPr>
      <w:r>
        <w:t xml:space="preserve">Рис. 7: фоновый процесс записи</w:t>
      </w:r>
    </w:p>
    <w:p>
      <w:pPr>
        <w:pStyle w:val="BodyText"/>
      </w:pPr>
      <w:r>
        <w:t xml:space="preserve">Удаляю logfile.</w:t>
      </w:r>
    </w:p>
    <w:p>
      <w:pPr>
        <w:pStyle w:val="CaptionedFigure"/>
      </w:pPr>
      <w:r>
        <w:drawing>
          <wp:inline>
            <wp:extent cx="3733800" cy="679920"/>
            <wp:effectExtent b="0" l="0" r="0" t="0"/>
            <wp:docPr descr="rm logfile"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679920"/>
                    </a:xfrm>
                    <a:prstGeom prst="rect">
                      <a:avLst/>
                    </a:prstGeom>
                    <a:noFill/>
                    <a:ln w="9525">
                      <a:noFill/>
                      <a:headEnd/>
                      <a:tailEnd/>
                    </a:ln>
                  </pic:spPr>
                </pic:pic>
              </a:graphicData>
            </a:graphic>
          </wp:inline>
        </w:drawing>
      </w:r>
    </w:p>
    <w:p>
      <w:pPr>
        <w:pStyle w:val="ImageCaption"/>
      </w:pPr>
      <w:r>
        <w:t xml:space="preserve">Рис. 8: rm logfile</w:t>
      </w:r>
    </w:p>
    <w:p>
      <w:pPr>
        <w:pStyle w:val="BodyText"/>
      </w:pPr>
      <w:r>
        <w:t xml:space="preserve">Запускаю как фоновый процесс текстовый редактор gedit.</w:t>
      </w:r>
    </w:p>
    <w:p>
      <w:pPr>
        <w:pStyle w:val="CaptionedFigure"/>
      </w:pPr>
      <w:r>
        <w:drawing>
          <wp:inline>
            <wp:extent cx="3733800" cy="3870251"/>
            <wp:effectExtent b="0" l="0" r="0" t="0"/>
            <wp:docPr descr="запуск gedit в фоновом режиме"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3870251"/>
                    </a:xfrm>
                    <a:prstGeom prst="rect">
                      <a:avLst/>
                    </a:prstGeom>
                    <a:noFill/>
                    <a:ln w="9525">
                      <a:noFill/>
                      <a:headEnd/>
                      <a:tailEnd/>
                    </a:ln>
                  </pic:spPr>
                </pic:pic>
              </a:graphicData>
            </a:graphic>
          </wp:inline>
        </w:drawing>
      </w:r>
    </w:p>
    <w:p>
      <w:pPr>
        <w:pStyle w:val="ImageCaption"/>
      </w:pPr>
      <w:r>
        <w:t xml:space="preserve">Рис. 9: запуск gedit в фоновом режиме</w:t>
      </w:r>
    </w:p>
    <w:p>
      <w:pPr>
        <w:pStyle w:val="BodyText"/>
      </w:pPr>
      <w:r>
        <w:t xml:space="preserve">С помощью команды ps aux и grep я получаю идентификационный номер процесса при помощи которого происходит все взаимодействие с процессом.</w:t>
      </w:r>
    </w:p>
    <w:p>
      <w:pPr>
        <w:pStyle w:val="CaptionedFigure"/>
      </w:pPr>
      <w:r>
        <w:drawing>
          <wp:inline>
            <wp:extent cx="3733800" cy="659249"/>
            <wp:effectExtent b="0" l="0" r="0" t="0"/>
            <wp:docPr descr="получение идентификационного номера"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659249"/>
                    </a:xfrm>
                    <a:prstGeom prst="rect">
                      <a:avLst/>
                    </a:prstGeom>
                    <a:noFill/>
                    <a:ln w="9525">
                      <a:noFill/>
                      <a:headEnd/>
                      <a:tailEnd/>
                    </a:ln>
                  </pic:spPr>
                </pic:pic>
              </a:graphicData>
            </a:graphic>
          </wp:inline>
        </w:drawing>
      </w:r>
    </w:p>
    <w:p>
      <w:pPr>
        <w:pStyle w:val="ImageCaption"/>
      </w:pPr>
      <w:r>
        <w:t xml:space="preserve">Рис. 10: получение идентификационного номера</w:t>
      </w:r>
    </w:p>
    <w:p>
      <w:pPr>
        <w:pStyle w:val="BodyText"/>
      </w:pPr>
      <w:r>
        <w:t xml:space="preserve">Просматриваю мануал к команде kill.</w:t>
      </w:r>
    </w:p>
    <w:p>
      <w:pPr>
        <w:pStyle w:val="CaptionedFigure"/>
      </w:pPr>
      <w:r>
        <w:drawing>
          <wp:inline>
            <wp:extent cx="3733800" cy="2974284"/>
            <wp:effectExtent b="0" l="0" r="0" t="0"/>
            <wp:docPr descr="просмотр мануала к kill"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733800" cy="2974284"/>
                    </a:xfrm>
                    <a:prstGeom prst="rect">
                      <a:avLst/>
                    </a:prstGeom>
                    <a:noFill/>
                    <a:ln w="9525">
                      <a:noFill/>
                      <a:headEnd/>
                      <a:tailEnd/>
                    </a:ln>
                  </pic:spPr>
                </pic:pic>
              </a:graphicData>
            </a:graphic>
          </wp:inline>
        </w:drawing>
      </w:r>
    </w:p>
    <w:p>
      <w:pPr>
        <w:pStyle w:val="ImageCaption"/>
      </w:pPr>
      <w:r>
        <w:t xml:space="preserve">Рис. 11: просмотр мануала к kill</w:t>
      </w:r>
    </w:p>
    <w:p>
      <w:pPr>
        <w:pStyle w:val="BodyText"/>
      </w:pPr>
      <w:r>
        <w:t xml:space="preserve">Использую идентификационный номер процесса gedit и команду kill для того чтоб его остановить.</w:t>
      </w:r>
    </w:p>
    <w:p>
      <w:pPr>
        <w:pStyle w:val="CaptionedFigure"/>
      </w:pPr>
      <w:r>
        <w:drawing>
          <wp:inline>
            <wp:extent cx="3733800" cy="190315"/>
            <wp:effectExtent b="0" l="0" r="0" t="0"/>
            <wp:docPr descr="kill gedit" title="" id="56" name="Picture"/>
            <a:graphic>
              <a:graphicData uri="http://schemas.openxmlformats.org/drawingml/2006/picture">
                <pic:pic>
                  <pic:nvPicPr>
                    <pic:cNvPr descr="image/12.png" id="57" name="Picture"/>
                    <pic:cNvPicPr>
                      <a:picLocks noChangeArrowheads="1" noChangeAspect="1"/>
                    </pic:cNvPicPr>
                  </pic:nvPicPr>
                  <pic:blipFill>
                    <a:blip r:embed="rId55"/>
                    <a:stretch>
                      <a:fillRect/>
                    </a:stretch>
                  </pic:blipFill>
                  <pic:spPr bwMode="auto">
                    <a:xfrm>
                      <a:off x="0" y="0"/>
                      <a:ext cx="3733800" cy="190315"/>
                    </a:xfrm>
                    <a:prstGeom prst="rect">
                      <a:avLst/>
                    </a:prstGeom>
                    <a:noFill/>
                    <a:ln w="9525">
                      <a:noFill/>
                      <a:headEnd/>
                      <a:tailEnd/>
                    </a:ln>
                  </pic:spPr>
                </pic:pic>
              </a:graphicData>
            </a:graphic>
          </wp:inline>
        </w:drawing>
      </w:r>
    </w:p>
    <w:p>
      <w:pPr>
        <w:pStyle w:val="ImageCaption"/>
      </w:pPr>
      <w:r>
        <w:t xml:space="preserve">Рис. 12: kill gedit</w:t>
      </w:r>
    </w:p>
    <w:p>
      <w:pPr>
        <w:pStyle w:val="BodyText"/>
      </w:pPr>
      <w:r>
        <w:t xml:space="preserve">Просмотр мануала к команде df.</w:t>
      </w:r>
    </w:p>
    <w:p>
      <w:pPr>
        <w:pStyle w:val="CaptionedFigure"/>
      </w:pPr>
      <w:r>
        <w:drawing>
          <wp:inline>
            <wp:extent cx="3733800" cy="2935780"/>
            <wp:effectExtent b="0" l="0" r="0" t="0"/>
            <wp:docPr descr="df" title="" id="59" name="Picture"/>
            <a:graphic>
              <a:graphicData uri="http://schemas.openxmlformats.org/drawingml/2006/picture">
                <pic:pic>
                  <pic:nvPicPr>
                    <pic:cNvPr descr="image/13.png" id="60" name="Picture"/>
                    <pic:cNvPicPr>
                      <a:picLocks noChangeArrowheads="1" noChangeAspect="1"/>
                    </pic:cNvPicPr>
                  </pic:nvPicPr>
                  <pic:blipFill>
                    <a:blip r:embed="rId58"/>
                    <a:stretch>
                      <a:fillRect/>
                    </a:stretch>
                  </pic:blipFill>
                  <pic:spPr bwMode="auto">
                    <a:xfrm>
                      <a:off x="0" y="0"/>
                      <a:ext cx="3733800" cy="2935780"/>
                    </a:xfrm>
                    <a:prstGeom prst="rect">
                      <a:avLst/>
                    </a:prstGeom>
                    <a:noFill/>
                    <a:ln w="9525">
                      <a:noFill/>
                      <a:headEnd/>
                      <a:tailEnd/>
                    </a:ln>
                  </pic:spPr>
                </pic:pic>
              </a:graphicData>
            </a:graphic>
          </wp:inline>
        </w:drawing>
      </w:r>
    </w:p>
    <w:p>
      <w:pPr>
        <w:pStyle w:val="ImageCaption"/>
      </w:pPr>
      <w:r>
        <w:t xml:space="preserve">Рис. 13: df</w:t>
      </w:r>
    </w:p>
    <w:p>
      <w:pPr>
        <w:pStyle w:val="BodyText"/>
      </w:pPr>
      <w:r>
        <w:t xml:space="preserve">Просмотр мануала к команде du.</w:t>
      </w:r>
    </w:p>
    <w:p>
      <w:pPr>
        <w:pStyle w:val="CaptionedFigure"/>
      </w:pPr>
      <w:r>
        <w:drawing>
          <wp:inline>
            <wp:extent cx="3733800" cy="2935780"/>
            <wp:effectExtent b="0" l="0" r="0" t="0"/>
            <wp:docPr descr="du"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2935780"/>
                    </a:xfrm>
                    <a:prstGeom prst="rect">
                      <a:avLst/>
                    </a:prstGeom>
                    <a:noFill/>
                    <a:ln w="9525">
                      <a:noFill/>
                      <a:headEnd/>
                      <a:tailEnd/>
                    </a:ln>
                  </pic:spPr>
                </pic:pic>
              </a:graphicData>
            </a:graphic>
          </wp:inline>
        </w:drawing>
      </w:r>
    </w:p>
    <w:p>
      <w:pPr>
        <w:pStyle w:val="ImageCaption"/>
      </w:pPr>
      <w:r>
        <w:t xml:space="preserve">Рис. 14: du</w:t>
      </w:r>
    </w:p>
    <w:p>
      <w:pPr>
        <w:pStyle w:val="BodyText"/>
      </w:pPr>
      <w:r>
        <w:t xml:space="preserve">Прописываю команды df и du, которые используются для просмотра используемой памяти.</w:t>
      </w:r>
    </w:p>
    <w:p>
      <w:pPr>
        <w:pStyle w:val="CaptionedFigure"/>
      </w:pPr>
      <w:r>
        <w:drawing>
          <wp:inline>
            <wp:extent cx="3733800" cy="2510558"/>
            <wp:effectExtent b="0" l="0" r="0" t="0"/>
            <wp:docPr descr="просмотр использованной памяти при помози команд df/du"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733800" cy="2510558"/>
                    </a:xfrm>
                    <a:prstGeom prst="rect">
                      <a:avLst/>
                    </a:prstGeom>
                    <a:noFill/>
                    <a:ln w="9525">
                      <a:noFill/>
                      <a:headEnd/>
                      <a:tailEnd/>
                    </a:ln>
                  </pic:spPr>
                </pic:pic>
              </a:graphicData>
            </a:graphic>
          </wp:inline>
        </w:drawing>
      </w:r>
    </w:p>
    <w:p>
      <w:pPr>
        <w:pStyle w:val="ImageCaption"/>
      </w:pPr>
      <w:r>
        <w:t xml:space="preserve">Рис. 15: просмотр использованной памяти при помози команд df/du</w:t>
      </w:r>
    </w:p>
    <w:p>
      <w:pPr>
        <w:pStyle w:val="BodyText"/>
      </w:pPr>
      <w:r>
        <w:t xml:space="preserve">Использую команду find и поиск по типу для того чтобы вывести все названия директорий и поддиректорий в домашнем каталоге.</w:t>
      </w:r>
    </w:p>
    <w:p>
      <w:pPr>
        <w:pStyle w:val="CaptionedFigure"/>
      </w:pPr>
      <w:r>
        <w:drawing>
          <wp:inline>
            <wp:extent cx="3733800" cy="2557157"/>
            <wp:effectExtent b="0" l="0" r="0" t="0"/>
            <wp:docPr descr="команда find"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2557157"/>
                    </a:xfrm>
                    <a:prstGeom prst="rect">
                      <a:avLst/>
                    </a:prstGeom>
                    <a:noFill/>
                    <a:ln w="9525">
                      <a:noFill/>
                      <a:headEnd/>
                      <a:tailEnd/>
                    </a:ln>
                  </pic:spPr>
                </pic:pic>
              </a:graphicData>
            </a:graphic>
          </wp:inline>
        </w:drawing>
      </w:r>
    </w:p>
    <w:p>
      <w:pPr>
        <w:pStyle w:val="ImageCaption"/>
      </w:pPr>
      <w:r>
        <w:t xml:space="preserve">Рис. 16: команда find</w:t>
      </w:r>
    </w:p>
    <w:bookmarkEnd w:id="70"/>
    <w:bookmarkStart w:id="71" w:name="выводы"/>
    <w:p>
      <w:pPr>
        <w:pStyle w:val="Heading1"/>
      </w:pPr>
      <w:r>
        <w:rPr>
          <w:rStyle w:val="SectionNumber"/>
        </w:rPr>
        <w:t xml:space="preserve">4</w:t>
      </w:r>
      <w:r>
        <w:tab/>
      </w:r>
      <w:r>
        <w:t xml:space="preserve">Выводы</w:t>
      </w:r>
    </w:p>
    <w:p>
      <w:pPr>
        <w:pStyle w:val="FirstParagraph"/>
      </w:pPr>
      <w:r>
        <w:t xml:space="preserve">В ходе данной лабораторной работы, мы приобрели практические навыки работы с текстовыми файлами, направлением ввода и вывода в них. А также работе и контролем процессов.</w:t>
      </w:r>
    </w:p>
    <w:bookmarkEnd w:id="71"/>
    <w:bookmarkStart w:id="72" w:name="ответ-на-контрольные-вопросы"/>
    <w:p>
      <w:pPr>
        <w:pStyle w:val="Heading1"/>
      </w:pPr>
      <w:r>
        <w:rPr>
          <w:rStyle w:val="SectionNumber"/>
        </w:rPr>
        <w:t xml:space="preserve">5</w:t>
      </w:r>
      <w:r>
        <w:tab/>
      </w:r>
      <w:r>
        <w:t xml:space="preserve">Ответ на контрольные вопросы</w:t>
      </w:r>
    </w:p>
    <w:p>
      <w:pPr>
        <w:numPr>
          <w:ilvl w:val="0"/>
          <w:numId w:val="1002"/>
        </w:numPr>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Объясните разницу между операцией &gt; и ». Этот знак &gt; - перенаправление ввода/вывода, а » - перенаправление в режиме добавления.</w:t>
      </w:r>
    </w:p>
    <w:p>
      <w:pPr>
        <w:numPr>
          <w:ilvl w:val="0"/>
          <w:numId w:val="1002"/>
        </w:numPr>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Найдите информацию об утилитах top и htop. Каковы их функции?</w:t>
      </w:r>
    </w:p>
    <w:p>
      <w:pPr>
        <w:pStyle w:val="FirstParagraph"/>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03"/>
        </w:numPr>
        <w:pStyle w:val="Compact"/>
      </w:pPr>
      <w:r>
        <w:t xml:space="preserve">Назовите и дайте характеристику команде поиска файлов. Приведите примеры использования этой команды.</w:t>
      </w:r>
    </w:p>
    <w:p>
      <w:pPr>
        <w:pStyle w:val="FirstParagraph"/>
      </w:pP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numPr>
          <w:ilvl w:val="0"/>
          <w:numId w:val="1004"/>
        </w:numPr>
      </w:pPr>
      <w:r>
        <w:t xml:space="preserve">Можно ли по контексту (содержанию) найти файл? Если да, то как? find / -type f -exec grep -H</w:t>
      </w:r>
      <w:r>
        <w:t xml:space="preserve"> </w:t>
      </w:r>
      <w:r>
        <w:t xml:space="preserve">‘</w:t>
      </w:r>
      <w:r>
        <w:t xml:space="preserve">текстДляПоиска</w:t>
      </w:r>
      <w:r>
        <w:t xml:space="preserve">’</w:t>
      </w:r>
      <w:r>
        <w:t xml:space="preserve"> </w:t>
      </w:r>
      <w:r>
        <w:t xml:space="preserve">{} ;</w:t>
      </w:r>
    </w:p>
    <w:p>
      <w:pPr>
        <w:numPr>
          <w:ilvl w:val="0"/>
          <w:numId w:val="1004"/>
        </w:numPr>
      </w:pPr>
      <w:r>
        <w:t xml:space="preserve">Как определить объем свободной памяти на жёстком диске? С помощью команды df -h.</w:t>
      </w:r>
    </w:p>
    <w:p>
      <w:pPr>
        <w:numPr>
          <w:ilvl w:val="0"/>
          <w:numId w:val="1004"/>
        </w:numPr>
      </w:pPr>
      <w:r>
        <w:t xml:space="preserve">Как определить объем вашего домашнего каталога? С помощью команды du -s.</w:t>
      </w:r>
    </w:p>
    <w:p>
      <w:pPr>
        <w:numPr>
          <w:ilvl w:val="0"/>
          <w:numId w:val="1004"/>
        </w:numPr>
      </w:pPr>
      <w:r>
        <w:t xml:space="preserve">Как удалить зависший процесс? С помощью команды kill% номер задачи.</w:t>
      </w:r>
    </w:p>
    <w:bookmarkEnd w:id="72"/>
    <w:bookmarkStart w:id="74" w:name="список-литературы"/>
    <w:p>
      <w:pPr>
        <w:pStyle w:val="Heading1"/>
      </w:pPr>
      <w:r>
        <w:t xml:space="preserve">Список литературы</w:t>
      </w:r>
    </w:p>
    <w:bookmarkStart w:id="73" w:name="refs"/>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№8</dc:title>
  <dc:creator>Марцев Аркадий Алексеевич</dc:creator>
  <dc:language>ru-RU</dc:language>
  <cp:keywords/>
  <dcterms:created xsi:type="dcterms:W3CDTF">2024-03-30T09:13:51Z</dcterms:created>
  <dcterms:modified xsi:type="dcterms:W3CDTF">2024-03-30T09:13:51Z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