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EDE2D" w14:textId="77777777" w:rsidR="0098451E" w:rsidRDefault="0098451E" w:rsidP="0098451E">
      <w:pPr>
        <w:jc w:val="center"/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1B7800A5" wp14:editId="6CE70D7C">
            <wp:extent cx="6054890" cy="1497037"/>
            <wp:effectExtent l="0" t="0" r="3175" b="8255"/>
            <wp:docPr id="9913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7562" name="Picture 9913475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02" cy="15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8E3B" w14:textId="77777777" w:rsidR="0098451E" w:rsidRDefault="0098451E" w:rsidP="0098451E">
      <w:pPr>
        <w:rPr>
          <w:b/>
          <w:bCs/>
        </w:rPr>
      </w:pPr>
    </w:p>
    <w:p w14:paraId="713196DA" w14:textId="529E28AE" w:rsidR="0098451E" w:rsidRDefault="0098451E" w:rsidP="0098451E">
      <w:pPr>
        <w:jc w:val="center"/>
        <w:rPr>
          <w:b/>
          <w:bCs/>
        </w:rPr>
      </w:pPr>
      <w:r w:rsidRPr="0098451E">
        <w:rPr>
          <w:b/>
          <w:bCs/>
        </w:rPr>
        <w:t>User Guide:</w:t>
      </w:r>
    </w:p>
    <w:p w14:paraId="68D64561" w14:textId="66C9BACB" w:rsidR="0098451E" w:rsidRPr="0098451E" w:rsidRDefault="0098451E" w:rsidP="0098451E">
      <w:pPr>
        <w:jc w:val="center"/>
        <w:rPr>
          <w:b/>
          <w:bCs/>
          <w:sz w:val="36"/>
          <w:szCs w:val="36"/>
        </w:rPr>
      </w:pPr>
      <w:r w:rsidRPr="0098451E">
        <w:rPr>
          <w:b/>
          <w:bCs/>
          <w:sz w:val="36"/>
          <w:szCs w:val="36"/>
        </w:rPr>
        <w:t>Stakeholder Insights and Performance Dashboard</w:t>
      </w:r>
    </w:p>
    <w:p w14:paraId="6DAD0AA2" w14:textId="77777777" w:rsidR="0098451E" w:rsidRDefault="0098451E" w:rsidP="0098451E">
      <w:pPr>
        <w:jc w:val="center"/>
        <w:rPr>
          <w:b/>
          <w:bCs/>
        </w:rPr>
      </w:pPr>
    </w:p>
    <w:p w14:paraId="15501F31" w14:textId="77777777" w:rsidR="0098451E" w:rsidRDefault="0098451E" w:rsidP="0098451E">
      <w:pPr>
        <w:rPr>
          <w:b/>
          <w:bCs/>
        </w:rPr>
      </w:pPr>
    </w:p>
    <w:p w14:paraId="70A9F5FE" w14:textId="77777777" w:rsidR="0098451E" w:rsidRDefault="0098451E" w:rsidP="0098451E">
      <w:pPr>
        <w:rPr>
          <w:b/>
          <w:bCs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1985"/>
        <w:gridCol w:w="3544"/>
      </w:tblGrid>
      <w:tr w:rsidR="0098451E" w:rsidRPr="0098451E" w14:paraId="79278EAF" w14:textId="77777777" w:rsidTr="009845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4E0F6B7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Author Name</w:t>
            </w:r>
          </w:p>
        </w:tc>
        <w:tc>
          <w:tcPr>
            <w:tcW w:w="1671" w:type="dxa"/>
            <w:vAlign w:val="center"/>
            <w:hideMark/>
          </w:tcPr>
          <w:p w14:paraId="0565B08A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Created Date</w:t>
            </w:r>
          </w:p>
        </w:tc>
        <w:tc>
          <w:tcPr>
            <w:tcW w:w="1955" w:type="dxa"/>
            <w:vAlign w:val="center"/>
            <w:hideMark/>
          </w:tcPr>
          <w:p w14:paraId="29325163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Version</w:t>
            </w:r>
          </w:p>
        </w:tc>
        <w:tc>
          <w:tcPr>
            <w:tcW w:w="3499" w:type="dxa"/>
            <w:vAlign w:val="center"/>
            <w:hideMark/>
          </w:tcPr>
          <w:p w14:paraId="0A68FFBC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Last Updated</w:t>
            </w:r>
          </w:p>
        </w:tc>
      </w:tr>
      <w:tr w:rsidR="0098451E" w:rsidRPr="0098451E" w14:paraId="1CA3B688" w14:textId="77777777" w:rsidTr="009845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D99C309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[Author Name]</w:t>
            </w:r>
          </w:p>
        </w:tc>
        <w:tc>
          <w:tcPr>
            <w:tcW w:w="1671" w:type="dxa"/>
            <w:vAlign w:val="center"/>
            <w:hideMark/>
          </w:tcPr>
          <w:p w14:paraId="0EDC2D07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[Created Date]</w:t>
            </w:r>
          </w:p>
        </w:tc>
        <w:tc>
          <w:tcPr>
            <w:tcW w:w="1955" w:type="dxa"/>
            <w:vAlign w:val="center"/>
            <w:hideMark/>
          </w:tcPr>
          <w:p w14:paraId="2FB829A7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[Version]</w:t>
            </w:r>
          </w:p>
        </w:tc>
        <w:tc>
          <w:tcPr>
            <w:tcW w:w="3499" w:type="dxa"/>
            <w:vAlign w:val="center"/>
            <w:hideMark/>
          </w:tcPr>
          <w:p w14:paraId="4722C9C7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[Last Updated]</w:t>
            </w:r>
          </w:p>
        </w:tc>
      </w:tr>
    </w:tbl>
    <w:p w14:paraId="4C443CB8" w14:textId="77777777" w:rsidR="0098451E" w:rsidRDefault="0098451E" w:rsidP="0098451E">
      <w:pPr>
        <w:rPr>
          <w:b/>
          <w:bCs/>
        </w:rPr>
      </w:pPr>
    </w:p>
    <w:p w14:paraId="020D5D19" w14:textId="77777777" w:rsidR="0098451E" w:rsidRDefault="0098451E" w:rsidP="0098451E">
      <w:pPr>
        <w:rPr>
          <w:b/>
          <w:bCs/>
        </w:rPr>
      </w:pPr>
    </w:p>
    <w:p w14:paraId="3FE95AB5" w14:textId="77777777" w:rsidR="0098451E" w:rsidRDefault="0098451E" w:rsidP="0098451E">
      <w:pPr>
        <w:rPr>
          <w:b/>
          <w:bCs/>
        </w:rPr>
      </w:pPr>
    </w:p>
    <w:p w14:paraId="038AD4EC" w14:textId="77777777" w:rsidR="0098451E" w:rsidRDefault="0098451E" w:rsidP="0098451E">
      <w:pPr>
        <w:rPr>
          <w:b/>
          <w:bCs/>
        </w:rPr>
      </w:pPr>
    </w:p>
    <w:p w14:paraId="0DD26A1B" w14:textId="77777777" w:rsidR="0098451E" w:rsidRDefault="0098451E" w:rsidP="0098451E">
      <w:pPr>
        <w:rPr>
          <w:b/>
          <w:bCs/>
        </w:rPr>
      </w:pPr>
    </w:p>
    <w:p w14:paraId="375FD16E" w14:textId="77777777" w:rsidR="0098451E" w:rsidRDefault="0098451E" w:rsidP="0098451E">
      <w:pPr>
        <w:rPr>
          <w:b/>
          <w:bCs/>
        </w:rPr>
      </w:pPr>
    </w:p>
    <w:p w14:paraId="765E1F9D" w14:textId="77777777" w:rsidR="0098451E" w:rsidRDefault="0098451E" w:rsidP="0098451E">
      <w:pPr>
        <w:rPr>
          <w:b/>
          <w:bCs/>
        </w:rPr>
      </w:pPr>
    </w:p>
    <w:p w14:paraId="728188A5" w14:textId="77777777" w:rsidR="0098451E" w:rsidRDefault="0098451E" w:rsidP="0098451E">
      <w:pPr>
        <w:rPr>
          <w:b/>
          <w:bCs/>
        </w:rPr>
      </w:pPr>
    </w:p>
    <w:p w14:paraId="0F96389D" w14:textId="77777777" w:rsidR="0098451E" w:rsidRDefault="0098451E" w:rsidP="0098451E">
      <w:pPr>
        <w:rPr>
          <w:b/>
          <w:bCs/>
        </w:rPr>
      </w:pPr>
    </w:p>
    <w:p w14:paraId="431B89AD" w14:textId="77777777" w:rsidR="0098451E" w:rsidRDefault="0098451E" w:rsidP="0098451E">
      <w:pPr>
        <w:rPr>
          <w:b/>
          <w:bCs/>
        </w:rPr>
      </w:pPr>
    </w:p>
    <w:p w14:paraId="771F5CB1" w14:textId="77777777" w:rsidR="0098451E" w:rsidRDefault="0098451E" w:rsidP="0098451E">
      <w:pPr>
        <w:rPr>
          <w:b/>
          <w:bCs/>
        </w:rPr>
      </w:pPr>
    </w:p>
    <w:p w14:paraId="25BAB557" w14:textId="77777777" w:rsidR="0098451E" w:rsidRDefault="0098451E" w:rsidP="0098451E">
      <w:pPr>
        <w:rPr>
          <w:b/>
          <w:bCs/>
        </w:rPr>
      </w:pPr>
    </w:p>
    <w:p w14:paraId="4B96306D" w14:textId="77777777" w:rsidR="0098451E" w:rsidRDefault="0098451E" w:rsidP="0098451E">
      <w:pPr>
        <w:rPr>
          <w:b/>
          <w:bCs/>
        </w:rPr>
      </w:pPr>
    </w:p>
    <w:p w14:paraId="5266D05F" w14:textId="77777777" w:rsidR="0098451E" w:rsidRDefault="0098451E" w:rsidP="0098451E">
      <w:pPr>
        <w:rPr>
          <w:b/>
          <w:bCs/>
        </w:rPr>
      </w:pPr>
    </w:p>
    <w:p w14:paraId="25DCF8EE" w14:textId="77777777" w:rsidR="0098451E" w:rsidRDefault="0098451E" w:rsidP="0098451E">
      <w:pPr>
        <w:rPr>
          <w:b/>
          <w:bCs/>
        </w:rPr>
      </w:pPr>
    </w:p>
    <w:p w14:paraId="0C4BF19F" w14:textId="77777777" w:rsidR="0098451E" w:rsidRDefault="0098451E" w:rsidP="0098451E">
      <w:pPr>
        <w:rPr>
          <w:b/>
          <w:bCs/>
        </w:rPr>
      </w:pPr>
    </w:p>
    <w:p w14:paraId="51D7BE58" w14:textId="561204B8" w:rsidR="0098451E" w:rsidRPr="0098451E" w:rsidRDefault="0098451E" w:rsidP="0098451E">
      <w:r w:rsidRPr="0098451E">
        <w:rPr>
          <w:b/>
          <w:bCs/>
        </w:rPr>
        <w:lastRenderedPageBreak/>
        <w:t>User Guide: Stakeholder Insights and Performance Dashboard</w:t>
      </w:r>
    </w:p>
    <w:p w14:paraId="5CAE05EA" w14:textId="77777777" w:rsidR="0098451E" w:rsidRPr="0098451E" w:rsidRDefault="00A5032D" w:rsidP="0098451E">
      <w:r>
        <w:pict w14:anchorId="0E84E9D5">
          <v:rect id="_x0000_i1025" style="width:0;height:1.5pt" o:hralign="center" o:hrstd="t" o:hr="t" fillcolor="#a0a0a0" stroked="f"/>
        </w:pict>
      </w:r>
    </w:p>
    <w:p w14:paraId="1B25DAF2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Purpose:</w:t>
      </w:r>
    </w:p>
    <w:p w14:paraId="164D2FD6" w14:textId="7EB17E7F" w:rsidR="0098451E" w:rsidRPr="0098451E" w:rsidRDefault="0098451E" w:rsidP="0098451E">
      <w:r w:rsidRPr="0098451E">
        <w:t>The dashboard provides a comprehensive view of key business metrics and data insights related to stakeholders, insurers, and policy performance. It enables stakeholders to analyse premium trends, profitability, and asset distribution to make data-driven decisions.</w:t>
      </w:r>
    </w:p>
    <w:p w14:paraId="2A30E7E1" w14:textId="77777777" w:rsidR="0098451E" w:rsidRPr="0098451E" w:rsidRDefault="00A5032D" w:rsidP="0098451E">
      <w:r>
        <w:pict w14:anchorId="1C0B3ACA">
          <v:rect id="_x0000_i1026" style="width:0;height:1.5pt" o:hralign="center" o:hrstd="t" o:hr="t" fillcolor="#a0a0a0" stroked="f"/>
        </w:pict>
      </w:r>
    </w:p>
    <w:p w14:paraId="25023D49" w14:textId="4922FD95" w:rsidR="0098451E" w:rsidRDefault="0098451E" w:rsidP="0098451E">
      <w:pPr>
        <w:rPr>
          <w:b/>
          <w:bCs/>
        </w:rPr>
      </w:pPr>
      <w:r w:rsidRPr="0098451E">
        <w:rPr>
          <w:b/>
          <w:bCs/>
          <w:noProof/>
          <w:lang w:eastAsia="en-IN"/>
        </w:rPr>
        <w:drawing>
          <wp:inline distT="0" distB="0" distL="0" distR="0" wp14:anchorId="3C9F5AFD" wp14:editId="0BDA19F8">
            <wp:extent cx="5731510" cy="2952115"/>
            <wp:effectExtent l="0" t="0" r="2540" b="635"/>
            <wp:docPr id="16357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2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2FD" w14:textId="1CE1FF0C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Requirements:</w:t>
      </w:r>
    </w:p>
    <w:p w14:paraId="77141BFD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1. Charts and Visualizations:</w:t>
      </w:r>
    </w:p>
    <w:p w14:paraId="5982AF12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Compare the total value created by different insurers</w:t>
      </w:r>
      <w:r w:rsidRPr="0098451E">
        <w:t>: Displays the total value created for a comparative analysis among insurers.</w:t>
      </w:r>
    </w:p>
    <w:p w14:paraId="0583309E" w14:textId="3DFDDDF4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Display trends in premiums collected over time</w:t>
      </w:r>
      <w:r w:rsidRPr="0098451E">
        <w:t>: Shows premium trends using line or area charts to analyse changes over time.</w:t>
      </w:r>
    </w:p>
    <w:p w14:paraId="14ECC02B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Showcase the distribution of shareholding patterns among stakeholders</w:t>
      </w:r>
      <w:r w:rsidRPr="0098451E">
        <w:t>: Visualizes shareholding patterns using pie or bar charts.</w:t>
      </w:r>
    </w:p>
    <w:p w14:paraId="5994EFE3" w14:textId="4DA0837A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Analyse the relationship between cost ratio and profitability</w:t>
      </w:r>
      <w:r w:rsidRPr="0098451E">
        <w:t>: Correlation or scatter plots reveal insights between cost ratio and profitability metrics.</w:t>
      </w:r>
    </w:p>
    <w:p w14:paraId="41C3AF22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Visualize profitability for different cities and policy tenure durations</w:t>
      </w:r>
      <w:r w:rsidRPr="0098451E">
        <w:t>: Heatmaps or bar charts categorize profitability by city and policy tenure.</w:t>
      </w:r>
    </w:p>
    <w:p w14:paraId="0B2272C3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Represent the distribution of assets under management across stakeholders</w:t>
      </w:r>
      <w:r w:rsidRPr="0098451E">
        <w:t xml:space="preserve">: Bar or </w:t>
      </w:r>
      <w:proofErr w:type="spellStart"/>
      <w:r w:rsidRPr="0098451E">
        <w:t>treemap</w:t>
      </w:r>
      <w:proofErr w:type="spellEnd"/>
      <w:r w:rsidRPr="0098451E">
        <w:t xml:space="preserve"> visualizations display how assets are distributed among stakeholders.</w:t>
      </w:r>
    </w:p>
    <w:p w14:paraId="00DE5256" w14:textId="77777777" w:rsidR="00A5032D" w:rsidRDefault="00A5032D" w:rsidP="0098451E">
      <w:pPr>
        <w:rPr>
          <w:b/>
          <w:bCs/>
        </w:rPr>
      </w:pPr>
    </w:p>
    <w:p w14:paraId="3CA85D59" w14:textId="77777777" w:rsidR="00A5032D" w:rsidRDefault="00A5032D" w:rsidP="0098451E">
      <w:pPr>
        <w:rPr>
          <w:b/>
          <w:bCs/>
        </w:rPr>
      </w:pPr>
    </w:p>
    <w:p w14:paraId="43995A49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lastRenderedPageBreak/>
        <w:t>2. Key Performance Indicators (KPIs):</w:t>
      </w:r>
    </w:p>
    <w:p w14:paraId="6D298C3E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Display the total premium collected</w:t>
      </w:r>
      <w:r w:rsidRPr="0098451E">
        <w:t>: KPI card summarizing the total amount of premiums collected.</w:t>
      </w:r>
    </w:p>
    <w:p w14:paraId="6DF60BAD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Show the average age of stakeholders</w:t>
      </w:r>
      <w:r w:rsidRPr="0098451E">
        <w:t>: KPI card presenting the average stakeholder age.</w:t>
      </w:r>
    </w:p>
    <w:p w14:paraId="132ACE15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Highlight the total Value Created for insurers or stakeholders where Assets under Management is 'Equity'</w:t>
      </w:r>
      <w:r w:rsidRPr="0098451E">
        <w:t>: KPI card focusing on value creation under equity management.</w:t>
      </w:r>
    </w:p>
    <w:p w14:paraId="6C30B433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Identify the highest value created by a single insurer</w:t>
      </w:r>
      <w:r w:rsidRPr="0098451E">
        <w:t>: KPI card showcasing the top-performing insurer by value created.</w:t>
      </w:r>
    </w:p>
    <w:p w14:paraId="237DE7B0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3. Filters:</w:t>
      </w:r>
    </w:p>
    <w:p w14:paraId="302E18CA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Filter data by city</w:t>
      </w:r>
      <w:r w:rsidRPr="0098451E">
        <w:t>: Dropdown menu to focus data visualization on specific regions.</w:t>
      </w:r>
    </w:p>
    <w:p w14:paraId="7379CCA7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Filter data by stakeholders</w:t>
      </w:r>
      <w:r w:rsidRPr="0098451E">
        <w:t>: Dropdown to isolate and analyze individual stakeholder contributions.</w:t>
      </w:r>
    </w:p>
    <w:p w14:paraId="22AD299E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Provide a range slider to filter policies based on tenure</w:t>
      </w:r>
      <w:r w:rsidRPr="0098451E">
        <w:t>: Interactive slider to set tenure ranges.</w:t>
      </w:r>
    </w:p>
    <w:p w14:paraId="68224B1E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Allow filtering of data within a specific date range</w:t>
      </w:r>
      <w:r w:rsidRPr="0098451E">
        <w:t>: Date picker to narrow data analysis to a desired timeframe.</w:t>
      </w:r>
    </w:p>
    <w:p w14:paraId="06A8AAFF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Enable filtering by gender for demographic insights</w:t>
      </w:r>
      <w:r w:rsidRPr="0098451E">
        <w:t>: Gender filter to separate male and female stakeholder data.</w:t>
      </w:r>
    </w:p>
    <w:p w14:paraId="0FB4BE19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4. Interactivity:</w:t>
      </w:r>
    </w:p>
    <w:p w14:paraId="23ED872C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Enable charts to dynamically filter other visuals when clicked</w:t>
      </w:r>
      <w:r w:rsidRPr="0098451E">
        <w:t>: Clicking a chart segment applies filters to other dashboard elements.</w:t>
      </w:r>
    </w:p>
    <w:p w14:paraId="6A675E66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Provide tooltips on hover to display detailed information</w:t>
      </w:r>
      <w:r w:rsidRPr="0098451E">
        <w:t>: Rich tooltips reveal additional context, such as specific values or percentages.</w:t>
      </w:r>
    </w:p>
    <w:p w14:paraId="1A9D70D5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Ensure filters and KPIs update dynamically based on selections</w:t>
      </w:r>
      <w:r w:rsidRPr="0098451E">
        <w:t>: All dashboard elements refresh based on applied filters or clicks.</w:t>
      </w:r>
    </w:p>
    <w:p w14:paraId="24FE65EF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5. Export Options:</w:t>
      </w:r>
    </w:p>
    <w:p w14:paraId="4E995166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PDF Export Button</w:t>
      </w:r>
      <w:r w:rsidRPr="0098451E">
        <w:t>: Dedicated button to download the dashboard as a PDF.</w:t>
      </w:r>
    </w:p>
    <w:p w14:paraId="6AD48C25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Ensure the PDF captures all visible charts, KPIs, and filters</w:t>
      </w:r>
      <w:r w:rsidRPr="0098451E">
        <w:t>: Export captures a snapshot of the current dashboard state.</w:t>
      </w:r>
    </w:p>
    <w:p w14:paraId="77115C54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Include a light watermark with the company's branding on the exported PDF</w:t>
      </w:r>
      <w:r w:rsidRPr="0098451E">
        <w:t>: Branding ensures a professional and consistent look.</w:t>
      </w:r>
    </w:p>
    <w:p w14:paraId="700FEA24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6. User Access:</w:t>
      </w:r>
    </w:p>
    <w:p w14:paraId="2D964903" w14:textId="77777777" w:rsidR="0098451E" w:rsidRPr="0098451E" w:rsidRDefault="0098451E" w:rsidP="0098451E">
      <w:pPr>
        <w:numPr>
          <w:ilvl w:val="0"/>
          <w:numId w:val="6"/>
        </w:numPr>
      </w:pPr>
      <w:r w:rsidRPr="0098451E">
        <w:rPr>
          <w:b/>
          <w:bCs/>
        </w:rPr>
        <w:t>Role-based access</w:t>
      </w:r>
      <w:r w:rsidRPr="0098451E">
        <w:t>: Stakeholders with different roles have specific levels of data visibility.</w:t>
      </w:r>
    </w:p>
    <w:p w14:paraId="797BBB26" w14:textId="77777777" w:rsidR="0098451E" w:rsidRPr="0098451E" w:rsidRDefault="00A5032D" w:rsidP="0098451E">
      <w:r>
        <w:pict w14:anchorId="75DB29E0">
          <v:rect id="_x0000_i1027" style="width:0;height:1.5pt" o:hralign="center" o:hrstd="t" o:hr="t" fillcolor="#a0a0a0" stroked="f"/>
        </w:pict>
      </w:r>
    </w:p>
    <w:p w14:paraId="2211F5E0" w14:textId="77777777" w:rsidR="00A5032D" w:rsidRDefault="00A5032D" w:rsidP="0098451E">
      <w:pPr>
        <w:rPr>
          <w:b/>
          <w:bCs/>
        </w:rPr>
      </w:pPr>
    </w:p>
    <w:p w14:paraId="1AC79073" w14:textId="77777777" w:rsidR="0098451E" w:rsidRPr="0098451E" w:rsidRDefault="0098451E" w:rsidP="0098451E">
      <w:pPr>
        <w:rPr>
          <w:b/>
          <w:bCs/>
        </w:rPr>
      </w:pPr>
      <w:bookmarkStart w:id="0" w:name="_GoBack"/>
      <w:bookmarkEnd w:id="0"/>
      <w:r w:rsidRPr="0098451E">
        <w:rPr>
          <w:b/>
          <w:bCs/>
        </w:rPr>
        <w:lastRenderedPageBreak/>
        <w:t>Usage Instructions:</w:t>
      </w:r>
    </w:p>
    <w:p w14:paraId="74FD5820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Navigating the Dashboard:</w:t>
      </w:r>
    </w:p>
    <w:p w14:paraId="362AC75A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Use filters located at the top or side of the dashboard to refine data by city, tenure, date, stakeholder, or gender.</w:t>
      </w:r>
    </w:p>
    <w:p w14:paraId="222E87C3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Interact with charts by clicking on segments to dynamically update other dashboard visuals.</w:t>
      </w:r>
    </w:p>
    <w:p w14:paraId="6E1B02ED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Hover over any chart to view detailed tooltips for additional insights.</w:t>
      </w:r>
    </w:p>
    <w:p w14:paraId="1D4C3C0E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Exporting Data:</w:t>
      </w:r>
    </w:p>
    <w:p w14:paraId="10A8A59A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t xml:space="preserve">Click the </w:t>
      </w:r>
      <w:r w:rsidRPr="0098451E">
        <w:rPr>
          <w:b/>
          <w:bCs/>
        </w:rPr>
        <w:t>Export to PDF</w:t>
      </w:r>
      <w:r w:rsidRPr="0098451E">
        <w:t xml:space="preserve"> button located in the toolbar.</w:t>
      </w:r>
    </w:p>
    <w:p w14:paraId="30E5C77C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t>Confirm the export options (e.g., filters and applied selections).</w:t>
      </w:r>
    </w:p>
    <w:p w14:paraId="7A229EE9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t>The PDF file will include all visible elements, KPIs, and filters, along with a light watermark.</w:t>
      </w:r>
    </w:p>
    <w:p w14:paraId="1D3739B2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Accessing Role-Specific Data:</w:t>
      </w:r>
    </w:p>
    <w:p w14:paraId="6AAD2E9D" w14:textId="77777777" w:rsidR="0098451E" w:rsidRPr="0098451E" w:rsidRDefault="0098451E" w:rsidP="0098451E">
      <w:pPr>
        <w:numPr>
          <w:ilvl w:val="0"/>
          <w:numId w:val="9"/>
        </w:numPr>
      </w:pPr>
      <w:r w:rsidRPr="0098451E">
        <w:t>Log in with your assigned credentials.</w:t>
      </w:r>
    </w:p>
    <w:p w14:paraId="10E22BC8" w14:textId="77777777" w:rsidR="0098451E" w:rsidRPr="0098451E" w:rsidRDefault="0098451E" w:rsidP="0098451E">
      <w:pPr>
        <w:numPr>
          <w:ilvl w:val="0"/>
          <w:numId w:val="9"/>
        </w:numPr>
      </w:pPr>
      <w:r w:rsidRPr="0098451E">
        <w:t>Your role determines the data you can view (e.g., insurers, stakeholders, policy data).</w:t>
      </w:r>
    </w:p>
    <w:p w14:paraId="4FB65CF7" w14:textId="77777777" w:rsidR="0098451E" w:rsidRPr="0098451E" w:rsidRDefault="00A5032D" w:rsidP="0098451E">
      <w:r>
        <w:pict w14:anchorId="73E2760D">
          <v:rect id="_x0000_i1028" style="width:0;height:1.5pt" o:hralign="center" o:hrstd="t" o:hr="t" fillcolor="#a0a0a0" stroked="f"/>
        </w:pict>
      </w:r>
    </w:p>
    <w:p w14:paraId="22194A3F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Support and Contact:</w:t>
      </w:r>
    </w:p>
    <w:p w14:paraId="3F42168C" w14:textId="77777777" w:rsidR="0098451E" w:rsidRPr="0098451E" w:rsidRDefault="0098451E" w:rsidP="0098451E">
      <w:r w:rsidRPr="0098451E">
        <w:t>For technical assistance or feedback, please contact the dashboard support team at support@companydomain.com.</w:t>
      </w:r>
    </w:p>
    <w:p w14:paraId="51F9F02E" w14:textId="77777777" w:rsidR="0098451E" w:rsidRDefault="0098451E"/>
    <w:sectPr w:rsidR="0098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E1D65"/>
    <w:multiLevelType w:val="multilevel"/>
    <w:tmpl w:val="CB5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A638A9"/>
    <w:multiLevelType w:val="multilevel"/>
    <w:tmpl w:val="EF0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D90D23"/>
    <w:multiLevelType w:val="multilevel"/>
    <w:tmpl w:val="69E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DD3F3D"/>
    <w:multiLevelType w:val="multilevel"/>
    <w:tmpl w:val="7A3C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2B7227"/>
    <w:multiLevelType w:val="multilevel"/>
    <w:tmpl w:val="383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8B432F"/>
    <w:multiLevelType w:val="multilevel"/>
    <w:tmpl w:val="6CB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F13BE5"/>
    <w:multiLevelType w:val="multilevel"/>
    <w:tmpl w:val="EBDE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4C707D"/>
    <w:multiLevelType w:val="multilevel"/>
    <w:tmpl w:val="609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AE1221"/>
    <w:multiLevelType w:val="multilevel"/>
    <w:tmpl w:val="81C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1E"/>
    <w:rsid w:val="00592921"/>
    <w:rsid w:val="006E22AD"/>
    <w:rsid w:val="0098451E"/>
    <w:rsid w:val="00A5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F16F"/>
  <w15:chartTrackingRefBased/>
  <w15:docId w15:val="{D7890F14-0C1D-45D4-886A-188AEA9C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6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Deshpande</dc:creator>
  <cp:keywords/>
  <dc:description/>
  <cp:lastModifiedBy>Md Aamir Raza</cp:lastModifiedBy>
  <cp:revision>2</cp:revision>
  <dcterms:created xsi:type="dcterms:W3CDTF">2024-12-12T12:36:00Z</dcterms:created>
  <dcterms:modified xsi:type="dcterms:W3CDTF">2026-01-10T10:16:00Z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7a878170-83d5-42ae-9ecc-6d23c623e730</vt:lpwstr>
  </property>
</Properties>
</file>