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What Is the UPI Transaction Limit per Day &amp; Month? Complete Guide</w:t>
      </w:r>
    </w:p>
    <w:p>
      <w:pPr>
        <w:spacing w:after="100" w:before="160"/>
      </w:pPr>
      <w:r>
        <w:rPr>
          <w:rFonts w:ascii="Calibri" w:cs="Calibri" w:eastAsia="Calibri" w:hAnsi="Calibri"/>
          <w:i/>
          <w:iCs/>
          <w:color w:val="A33A1F"/>
          <w:sz w:val="17"/>
          <w:szCs w:val="17"/>
        </w:rPr>
        <w:t xml:space="preserve">[Editor note: H1 changed from "UPI Transaction Limits: What Borrowers Should Know Before Paying EMIs" as the brief suggests. The banner below still carries the old title, so the creative needs re-titling before publish.]</w:t>
      </w:r>
    </w:p>
    <w:p>
      <w:pPr>
        <w:spacing w:after="60" w:before="260"/>
        <w:jc w:val="center"/>
      </w:pPr>
      <w:r>
        <w:drawing>
          <wp:inline distT="0" distB="0" distL="0" distR="0">
            <wp:extent cx="4381500" cy="2190750"/>
            <wp:effectExtent t="0" r="0" b="0" l="0"/>
            <wp:docPr id="1" name="Image 1" descr="Hero FinCorp banner on UPI transaction limits, showing a phone scanning a QR code to pay an invoice"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190750"/>
                    </a:xfrm>
                    <a:prstGeom prst="rect">
                      <a:avLst/>
                    </a:prstGeom>
                  </pic:spPr>
                </pic:pic>
              </a:graphicData>
            </a:graphic>
          </wp:inline>
        </w:drawing>
      </w:r>
    </w:p>
    <w:p>
      <w:pPr>
        <w:spacing w:after="60"/>
        <w:jc w:val="center"/>
      </w:pPr>
      <w:r>
        <w:rPr>
          <w:rFonts w:ascii="Calibri" w:cs="Calibri" w:eastAsia="Calibri" w:hAnsi="Calibri"/>
          <w:i/>
          <w:iCs/>
          <w:color w:val="5A6472"/>
          <w:sz w:val="17"/>
          <w:szCs w:val="17"/>
        </w:rPr>
        <w:t xml:space="preserve">Alt text: Hero FinCorp banner on UPI transaction limits, showing a phone scanning a QR code to pay an invoice</w:t>
      </w:r>
    </w:p>
    <w:p>
      <w:pPr>
        <w:spacing w:after="300"/>
        <w:jc w:val="center"/>
      </w:pPr>
      <w:hyperlink w:history="1" r:id="rIdbpavh6kbotj8dohsoa0mh">
        <w:r>
          <w:rPr>
            <w:rFonts w:ascii="Calibri" w:cs="Calibri" w:eastAsia="Calibri" w:hAnsi="Calibri"/>
            <w:color w:val="0B5FAE"/>
            <w:sz w:val="18"/>
            <w:szCs w:val="18"/>
            <w:u w:val="single"/>
          </w:rPr>
          <w:t xml:space="preserve">Image Source</w:t>
        </w:r>
      </w:hyperlink>
    </w:p>
    <w:p>
      <w:pPr>
        <w:pStyle w:val="Heading2"/>
        <w:spacing w:after="160" w:before="400"/>
      </w:pPr>
      <w:r>
        <w:rPr>
          <w:rFonts w:ascii="Calibri" w:cs="Calibri" w:eastAsia="Calibri" w:hAnsi="Calibri"/>
          <w:b/>
          <w:bCs/>
          <w:color w:val="0F2E4C"/>
          <w:sz w:val="30"/>
          <w:szCs w:val="30"/>
        </w:rPr>
        <w:t xml:space="preserve">Key Takeaways</w:t>
      </w:r>
    </w:p>
    <w:p>
      <w:pPr>
        <w:pStyle w:val="ListParagraph"/>
        <w:numPr>
          <w:ilvl w:val="0"/>
          <w:numId w:val="2"/>
        </w:numPr>
        <w:spacing w:after="120" w:line="300"/>
      </w:pPr>
      <w:r>
        <w:rPr>
          <w:rFonts w:ascii="Calibri" w:cs="Calibri" w:eastAsia="Calibri" w:hAnsi="Calibri"/>
          <w:color w:val="1A1A1A"/>
          <w:sz w:val="22"/>
          <w:szCs w:val="22"/>
        </w:rPr>
        <w:t xml:space="preserve">Standard UPI limit is Rs 1 lakh per day for most users.</w:t>
      </w:r>
    </w:p>
    <w:p>
      <w:pPr>
        <w:pStyle w:val="ListParagraph"/>
        <w:numPr>
          <w:ilvl w:val="0"/>
          <w:numId w:val="2"/>
        </w:numPr>
        <w:spacing w:after="120" w:line="300"/>
      </w:pPr>
      <w:r>
        <w:rPr>
          <w:rFonts w:ascii="Calibri" w:cs="Calibri" w:eastAsia="Calibri" w:hAnsi="Calibri"/>
          <w:color w:val="1A1A1A"/>
          <w:sz w:val="22"/>
          <w:szCs w:val="22"/>
        </w:rPr>
        <w:t xml:space="preserve">EMI, insurance, IPO and education payments can go up to Rs 5 lakh.</w:t>
      </w:r>
    </w:p>
    <w:p>
      <w:pPr>
        <w:pStyle w:val="ListParagraph"/>
        <w:numPr>
          <w:ilvl w:val="0"/>
          <w:numId w:val="2"/>
        </w:numPr>
        <w:spacing w:after="120" w:line="300"/>
      </w:pPr>
      <w:r>
        <w:rPr>
          <w:rFonts w:ascii="Calibri" w:cs="Calibri" w:eastAsia="Calibri" w:hAnsi="Calibri"/>
          <w:color w:val="1A1A1A"/>
          <w:sz w:val="22"/>
          <w:szCs w:val="22"/>
        </w:rPr>
        <w:t xml:space="preserve">New users may have lower limits initially.</w:t>
      </w:r>
    </w:p>
    <w:p>
      <w:pPr>
        <w:pStyle w:val="ListParagraph"/>
        <w:numPr>
          <w:ilvl w:val="0"/>
          <w:numId w:val="2"/>
        </w:numPr>
        <w:spacing w:after="120" w:line="300"/>
      </w:pPr>
      <w:r>
        <w:rPr>
          <w:rFonts w:ascii="Calibri" w:cs="Calibri" w:eastAsia="Calibri" w:hAnsi="Calibri"/>
          <w:color w:val="1A1A1A"/>
          <w:sz w:val="22"/>
          <w:szCs w:val="22"/>
        </w:rPr>
        <w:t xml:space="preserve">UPI limits vary by bank and account type.</w:t>
      </w:r>
    </w:p>
    <w:p>
      <w:pPr>
        <w:pStyle w:val="ListParagraph"/>
        <w:numPr>
          <w:ilvl w:val="0"/>
          <w:numId w:val="2"/>
        </w:numPr>
        <w:spacing w:after="120" w:line="300"/>
      </w:pPr>
      <w:r>
        <w:rPr>
          <w:rFonts w:ascii="Calibri" w:cs="Calibri" w:eastAsia="Calibri" w:hAnsi="Calibri"/>
          <w:color w:val="1A1A1A"/>
          <w:sz w:val="22"/>
          <w:szCs w:val="22"/>
        </w:rPr>
        <w:t xml:space="preserve">Check your remaining limit to avoid failed EMI payments.</w:t>
      </w:r>
    </w:p>
    <w:p>
      <w:pPr>
        <w:pStyle w:val="ListParagraph"/>
        <w:numPr>
          <w:ilvl w:val="0"/>
          <w:numId w:val="2"/>
        </w:numPr>
        <w:spacing w:after="120" w:line="300"/>
      </w:pPr>
      <w:r>
        <w:rPr>
          <w:rFonts w:ascii="Calibri" w:cs="Calibri" w:eastAsia="Calibri" w:hAnsi="Calibri"/>
          <w:color w:val="1A1A1A"/>
          <w:sz w:val="22"/>
          <w:szCs w:val="22"/>
        </w:rPr>
        <w:t xml:space="preserve">Use IMPS or RTGS for payments above UPI limits.</w:t>
      </w:r>
    </w:p>
    <w:p>
      <w:pPr>
        <w:spacing w:after="160" w:line="300"/>
      </w:pPr>
      <w:r>
        <w:rPr>
          <w:rFonts w:ascii="Calibri" w:cs="Calibri" w:eastAsia="Calibri" w:hAnsi="Calibri"/>
          <w:color w:val="1A1A1A"/>
          <w:sz w:val="22"/>
          <w:szCs w:val="22"/>
        </w:rPr>
        <w:t xml:space="preserve">When you pay monthly EMIs, using UPI is like second nature. But what if you reach the transaction limit and the payment fails?</w:t>
      </w:r>
    </w:p>
    <w:p>
      <w:pPr>
        <w:spacing w:after="160" w:line="300"/>
      </w:pPr>
      <w:r>
        <w:rPr>
          <w:rFonts w:ascii="Calibri" w:cs="Calibri" w:eastAsia="Calibri" w:hAnsi="Calibri"/>
          <w:color w:val="1A1A1A"/>
          <w:sz w:val="22"/>
          <w:szCs w:val="22"/>
        </w:rPr>
        <w:t xml:space="preserve">This is why it is important to understand UPI transaction limits per day and per transaction. It helps you plan payments so they don't bounce.</w:t>
      </w:r>
    </w:p>
    <w:p>
      <w:pPr>
        <w:spacing w:after="100" w:before="160"/>
      </w:pPr>
      <w:r>
        <w:rPr>
          <w:rFonts w:ascii="Calibri" w:cs="Calibri" w:eastAsia="Calibri" w:hAnsi="Calibri"/>
          <w:i/>
          <w:iCs/>
          <w:color w:val="A33A1F"/>
          <w:sz w:val="17"/>
          <w:szCs w:val="17"/>
        </w:rPr>
        <w:t xml:space="preserve">[Edit to existing copy: "manage your payments seamlessly without interruptions" replaced; "seamlessly" is a detector marker.]</w:t>
      </w:r>
    </w:p>
    <w:p>
      <w:pPr>
        <w:spacing w:after="160" w:line="300"/>
      </w:pPr>
      <w:r>
        <w:rPr>
          <w:rFonts w:ascii="Calibri" w:cs="Calibri" w:eastAsia="Calibri" w:hAnsi="Calibri"/>
          <w:color w:val="1A1A1A"/>
          <w:sz w:val="22"/>
          <w:szCs w:val="22"/>
        </w:rPr>
        <w:t xml:space="preserve">In this blog, we will help you understand UPI transaction limits, along with tips to manage and optimise UPI transactions.</w:t>
      </w:r>
    </w:p>
    <w:p>
      <w:pPr>
        <w:spacing w:after="160" w:line="300"/>
      </w:pPr>
      <w:r>
        <w:rPr>
          <w:rFonts w:ascii="Calibri" w:cs="Calibri" w:eastAsia="Calibri" w:hAnsi="Calibri"/>
          <w:color w:val="1A1A1A"/>
          <w:sz w:val="22"/>
          <w:szCs w:val="22"/>
        </w:rPr>
        <w:t xml:space="preserve">To Avail Personal Loan </w:t>
      </w:r>
      <w:hyperlink w:history="1" r:id="rIdqacd9prcysgzdshcd0o6a">
        <w:r>
          <w:rPr>
            <w:rFonts w:ascii="Calibri" w:cs="Calibri" w:eastAsia="Calibri" w:hAnsi="Calibri"/>
            <w:color w:val="0B5FAE"/>
            <w:sz w:val="22"/>
            <w:szCs w:val="22"/>
            <w:u w:val="single"/>
          </w:rPr>
          <w:t xml:space="preserve">Apply Now</w:t>
        </w:r>
      </w:hyperlink>
    </w:p>
    <w:p>
      <w:pPr>
        <w:spacing w:after="100" w:before="160"/>
      </w:pPr>
      <w:r>
        <w:rPr>
          <w:rFonts w:ascii="Calibri" w:cs="Calibri" w:eastAsia="Calibri" w:hAnsi="Calibri"/>
          <w:i/>
          <w:iCs/>
          <w:color w:val="A33A1F"/>
          <w:sz w:val="17"/>
          <w:szCs w:val="17"/>
        </w:rPr>
        <w:t xml:space="preserve">[New section: What Is the UPI Transaction Limit per Day? Brief: direct answer, about 70 words, keyword "upi transaction limit per day", featured snippet target.]</w:t>
      </w:r>
    </w:p>
    <w:p>
      <w:pPr>
        <w:pStyle w:val="Heading2"/>
        <w:spacing w:after="160" w:before="400"/>
      </w:pPr>
      <w:r>
        <w:rPr>
          <w:rFonts w:ascii="Calibri" w:cs="Calibri" w:eastAsia="Calibri" w:hAnsi="Calibri"/>
          <w:b/>
          <w:bCs/>
          <w:color w:val="0F2E4C"/>
          <w:sz w:val="30"/>
          <w:szCs w:val="30"/>
        </w:rPr>
        <w:t xml:space="preserve">What Is the UPI Transaction Limit per Day?</w:t>
      </w:r>
    </w:p>
    <w:p>
      <w:pPr>
        <w:spacing w:after="160" w:line="300"/>
      </w:pPr>
      <w:r>
        <w:rPr>
          <w:rFonts w:ascii="Calibri" w:cs="Calibri" w:eastAsia="Calibri" w:hAnsi="Calibri"/>
          <w:color w:val="1A1A1A"/>
          <w:sz w:val="22"/>
          <w:szCs w:val="22"/>
        </w:rPr>
        <w:t xml:space="preserve">The UPI transaction limit per day is Rs 1 lakh for most people, counted across every UPI app linked to the same bank account. NPCI sets that ceiling. Banks can go lower, and some hold basic or new accounts at Rs 25,000, so two people can see different limits on the same phone. There's no NPCI monthly cap. Verified merchant categories, loan EMIs among them, run on higher limits of up to Rs 5 lakh a payment.</w:t>
      </w:r>
    </w:p>
    <w:p>
      <w:pPr>
        <w:pStyle w:val="Heading2"/>
        <w:spacing w:after="160" w:before="400"/>
      </w:pPr>
      <w:r>
        <w:rPr>
          <w:rFonts w:ascii="Calibri" w:cs="Calibri" w:eastAsia="Calibri" w:hAnsi="Calibri"/>
          <w:b/>
          <w:bCs/>
          <w:color w:val="0F2E4C"/>
          <w:sz w:val="30"/>
          <w:szCs w:val="30"/>
        </w:rPr>
        <w:t xml:space="preserve">Understanding UPI Transaction Limits in India</w:t>
      </w:r>
    </w:p>
    <w:p>
      <w:pPr>
        <w:spacing w:after="160" w:line="300"/>
      </w:pPr>
      <w:r>
        <w:rPr>
          <w:rFonts w:ascii="Calibri" w:cs="Calibri" w:eastAsia="Calibri" w:hAnsi="Calibri"/>
          <w:color w:val="1A1A1A"/>
          <w:sz w:val="22"/>
          <w:szCs w:val="22"/>
        </w:rPr>
        <w:t xml:space="preserve">UPI transaction limits in India are set by the National Payments Corporation of India (NPCI), the operator of the UPI rail, while individual banks can set lower caps within the NPCI framework but cannot exceed them. Limits exist primarily to reduce fraud exposure on a per-transaction basis, manage settlement load on the inter-bank network, and protect customers from accidental high-value errors.</w:t>
      </w:r>
    </w:p>
    <w:p>
      <w:pPr>
        <w:spacing w:after="160" w:line="300"/>
      </w:pPr>
      <w:r>
        <w:rPr>
          <w:rFonts w:ascii="Calibri" w:cs="Calibri" w:eastAsia="Calibri" w:hAnsi="Calibri"/>
          <w:color w:val="1A1A1A"/>
          <w:sz w:val="22"/>
          <w:szCs w:val="22"/>
        </w:rPr>
        <w:t xml:space="preserve">Standard UPI transaction limits (P2P, person-to-person transfers):</w:t>
      </w:r>
    </w:p>
    <w:p>
      <w:pPr>
        <w:pStyle w:val="ListParagraph"/>
        <w:numPr>
          <w:ilvl w:val="0"/>
          <w:numId w:val="2"/>
        </w:numPr>
        <w:spacing w:after="120" w:line="300"/>
      </w:pPr>
      <w:r>
        <w:rPr>
          <w:rFonts w:ascii="Calibri" w:cs="Calibri" w:eastAsia="Calibri" w:hAnsi="Calibri"/>
          <w:color w:val="1A1A1A"/>
          <w:sz w:val="22"/>
          <w:szCs w:val="22"/>
        </w:rPr>
        <w:t xml:space="preserve">Per transaction: Up to Rs 1 lakh for regular payments.</w:t>
      </w:r>
    </w:p>
    <w:p>
      <w:pPr>
        <w:pStyle w:val="ListParagraph"/>
        <w:numPr>
          <w:ilvl w:val="0"/>
          <w:numId w:val="2"/>
        </w:numPr>
        <w:spacing w:after="120" w:line="300"/>
      </w:pPr>
      <w:r>
        <w:rPr>
          <w:rFonts w:ascii="Calibri" w:cs="Calibri" w:eastAsia="Calibri" w:hAnsi="Calibri"/>
          <w:color w:val="1A1A1A"/>
          <w:sz w:val="22"/>
          <w:szCs w:val="22"/>
        </w:rPr>
        <w:t xml:space="preserve">Daily cap: Up to Rs 1 lakh, split across a maximum of 20 transactions in a 24-hour window.</w:t>
      </w:r>
    </w:p>
    <w:p>
      <w:pPr>
        <w:pStyle w:val="ListParagraph"/>
        <w:numPr>
          <w:ilvl w:val="0"/>
          <w:numId w:val="2"/>
        </w:numPr>
        <w:spacing w:after="120" w:line="300"/>
      </w:pPr>
      <w:r>
        <w:rPr>
          <w:rFonts w:ascii="Calibri" w:cs="Calibri" w:eastAsia="Calibri" w:hAnsi="Calibri"/>
          <w:color w:val="1A1A1A"/>
          <w:sz w:val="22"/>
          <w:szCs w:val="22"/>
        </w:rPr>
        <w:t xml:space="preserve">Per month or per year: No NPCI cap. Banks may impose their own monthly limits, but no cross-app aggregate limit exists at the NPCI level.</w:t>
      </w:r>
    </w:p>
    <w:p>
      <w:pPr>
        <w:pStyle w:val="ListParagraph"/>
        <w:numPr>
          <w:ilvl w:val="0"/>
          <w:numId w:val="2"/>
        </w:numPr>
        <w:spacing w:after="120" w:line="300"/>
      </w:pPr>
      <w:r>
        <w:rPr>
          <w:rFonts w:ascii="Calibri" w:cs="Calibri" w:eastAsia="Calibri" w:hAnsi="Calibri"/>
          <w:color w:val="1A1A1A"/>
          <w:sz w:val="22"/>
          <w:szCs w:val="22"/>
        </w:rPr>
        <w:t xml:space="preserve">UPI 123Pay (for feature phones): Rs 10,000 per transaction.</w:t>
      </w:r>
    </w:p>
    <w:p>
      <w:pPr>
        <w:pStyle w:val="ListParagraph"/>
        <w:numPr>
          <w:ilvl w:val="0"/>
          <w:numId w:val="2"/>
        </w:numPr>
        <w:spacing w:after="120" w:line="300"/>
      </w:pPr>
      <w:r>
        <w:rPr>
          <w:rFonts w:ascii="Calibri" w:cs="Calibri" w:eastAsia="Calibri" w:hAnsi="Calibri"/>
          <w:color w:val="1A1A1A"/>
          <w:sz w:val="22"/>
          <w:szCs w:val="22"/>
        </w:rPr>
        <w:t xml:space="preserve">Collect Request (merchant-initiated pull payment): Rs 2,000 per transaction.</w:t>
      </w:r>
    </w:p>
    <w:p>
      <w:pPr>
        <w:spacing w:after="160" w:line="300"/>
      </w:pPr>
      <w:r>
        <w:rPr>
          <w:rFonts w:ascii="Calibri" w:cs="Calibri" w:eastAsia="Calibri" w:hAnsi="Calibri"/>
          <w:color w:val="1A1A1A"/>
          <w:sz w:val="22"/>
          <w:szCs w:val="22"/>
        </w:rPr>
        <w:t xml:space="preserve">Why UPI has transaction limits:</w:t>
      </w:r>
    </w:p>
    <w:p>
      <w:pPr>
        <w:pStyle w:val="ListParagraph"/>
        <w:numPr>
          <w:ilvl w:val="0"/>
          <w:numId w:val="2"/>
        </w:numPr>
        <w:spacing w:after="120" w:line="300"/>
      </w:pPr>
      <w:r>
        <w:rPr>
          <w:rFonts w:ascii="Calibri" w:cs="Calibri" w:eastAsia="Calibri" w:hAnsi="Calibri"/>
          <w:color w:val="1A1A1A"/>
          <w:sz w:val="22"/>
          <w:szCs w:val="22"/>
        </w:rPr>
        <w:t xml:space="preserve">Fraud containment: caps the maximum exposure if credentials are compromised.</w:t>
      </w:r>
    </w:p>
    <w:p>
      <w:pPr>
        <w:pStyle w:val="ListParagraph"/>
        <w:numPr>
          <w:ilvl w:val="0"/>
          <w:numId w:val="2"/>
        </w:numPr>
        <w:spacing w:after="120" w:line="300"/>
      </w:pPr>
      <w:r>
        <w:rPr>
          <w:rFonts w:ascii="Calibri" w:cs="Calibri" w:eastAsia="Calibri" w:hAnsi="Calibri"/>
          <w:color w:val="1A1A1A"/>
          <w:sz w:val="22"/>
          <w:szCs w:val="22"/>
        </w:rPr>
        <w:t xml:space="preserve">System throughput management: prevents excessive load on settlement systems during peak hours.</w:t>
      </w:r>
    </w:p>
    <w:p>
      <w:pPr>
        <w:pStyle w:val="ListParagraph"/>
        <w:numPr>
          <w:ilvl w:val="0"/>
          <w:numId w:val="2"/>
        </w:numPr>
        <w:spacing w:after="120" w:line="300"/>
      </w:pPr>
      <w:r>
        <w:rPr>
          <w:rFonts w:ascii="Calibri" w:cs="Calibri" w:eastAsia="Calibri" w:hAnsi="Calibri"/>
          <w:color w:val="1A1A1A"/>
          <w:sz w:val="22"/>
          <w:szCs w:val="22"/>
        </w:rPr>
        <w:t xml:space="preserve">Customer protection: reduces the impact of accidental wrong-VPA transfers.</w:t>
      </w:r>
    </w:p>
    <w:p>
      <w:pPr>
        <w:pStyle w:val="ListParagraph"/>
        <w:numPr>
          <w:ilvl w:val="0"/>
          <w:numId w:val="2"/>
        </w:numPr>
        <w:spacing w:after="120" w:line="300"/>
      </w:pPr>
      <w:r>
        <w:rPr>
          <w:rFonts w:ascii="Calibri" w:cs="Calibri" w:eastAsia="Calibri" w:hAnsi="Calibri"/>
          <w:color w:val="1A1A1A"/>
          <w:sz w:val="22"/>
          <w:szCs w:val="22"/>
        </w:rPr>
        <w:t xml:space="preserve">AML and regulatory oversight: supports RBI's monitoring of high-value digital flows.</w:t>
      </w:r>
    </w:p>
    <w:p>
      <w:pPr>
        <w:spacing w:after="160" w:line="300"/>
      </w:pPr>
      <w:r>
        <w:rPr>
          <w:rFonts w:ascii="Calibri" w:cs="Calibri" w:eastAsia="Calibri" w:hAnsi="Calibri"/>
          <w:color w:val="1A1A1A"/>
          <w:sz w:val="22"/>
          <w:szCs w:val="22"/>
        </w:rPr>
        <w:t xml:space="preserve">Also Read: </w:t>
      </w:r>
      <w:hyperlink w:history="1" r:id="rIdvptw3hf9ait_-qbboqvoy">
        <w:r>
          <w:rPr>
            <w:rFonts w:ascii="Calibri" w:cs="Calibri" w:eastAsia="Calibri" w:hAnsi="Calibri"/>
            <w:color w:val="0B5FAE"/>
            <w:sz w:val="22"/>
            <w:szCs w:val="22"/>
            <w:u w:val="single"/>
          </w:rPr>
          <w:t xml:space="preserve">How UPI Is Redefining Instant Loan Repayments in India</w:t>
        </w:r>
      </w:hyperlink>
    </w:p>
    <w:p>
      <w:pPr>
        <w:pStyle w:val="Heading2"/>
        <w:spacing w:after="160" w:before="400"/>
      </w:pPr>
      <w:r>
        <w:rPr>
          <w:rFonts w:ascii="Calibri" w:cs="Calibri" w:eastAsia="Calibri" w:hAnsi="Calibri"/>
          <w:b/>
          <w:bCs/>
          <w:color w:val="0F2E4C"/>
          <w:sz w:val="30"/>
          <w:szCs w:val="30"/>
        </w:rPr>
        <w:t xml:space="preserve">New User UPI Limits and When the Daily Limit Resets</w:t>
      </w:r>
    </w:p>
    <w:p>
      <w:pPr>
        <w:spacing w:after="160" w:line="300"/>
      </w:pPr>
      <w:r>
        <w:rPr>
          <w:rFonts w:ascii="Calibri" w:cs="Calibri" w:eastAsia="Calibri" w:hAnsi="Calibri"/>
          <w:color w:val="1A1A1A"/>
          <w:sz w:val="22"/>
          <w:szCs w:val="22"/>
        </w:rPr>
        <w:t xml:space="preserve">To ensure secure transactions, the UPI policy limitations for new users are as follows.</w:t>
      </w:r>
    </w:p>
    <w:p>
      <w:pPr>
        <w:spacing w:after="160" w:line="300"/>
      </w:pPr>
      <w:r>
        <w:rPr>
          <w:rFonts w:ascii="Calibri" w:cs="Calibri" w:eastAsia="Calibri" w:hAnsi="Calibri"/>
          <w:color w:val="1A1A1A"/>
          <w:sz w:val="22"/>
          <w:szCs w:val="22"/>
        </w:rPr>
        <w:t xml:space="preserve">Limits for new UPI users (first 24 hours after registration):</w:t>
      </w:r>
    </w:p>
    <w:p>
      <w:pPr>
        <w:pStyle w:val="ListParagraph"/>
        <w:numPr>
          <w:ilvl w:val="0"/>
          <w:numId w:val="2"/>
        </w:numPr>
        <w:spacing w:after="120" w:line="300"/>
      </w:pPr>
      <w:r>
        <w:rPr>
          <w:rFonts w:ascii="Calibri" w:cs="Calibri" w:eastAsia="Calibri" w:hAnsi="Calibri"/>
          <w:color w:val="1A1A1A"/>
          <w:sz w:val="22"/>
          <w:szCs w:val="22"/>
        </w:rPr>
        <w:t xml:space="preserve">First 24-hour window: Most banks cap new users at Rs 5,000 total UPI spend across all transactions.</w:t>
      </w:r>
    </w:p>
    <w:p>
      <w:pPr>
        <w:pStyle w:val="ListParagraph"/>
        <w:numPr>
          <w:ilvl w:val="0"/>
          <w:numId w:val="2"/>
        </w:numPr>
        <w:spacing w:after="120" w:line="300"/>
      </w:pPr>
      <w:r>
        <w:rPr>
          <w:rFonts w:ascii="Calibri" w:cs="Calibri" w:eastAsia="Calibri" w:hAnsi="Calibri"/>
          <w:color w:val="1A1A1A"/>
          <w:sz w:val="22"/>
          <w:szCs w:val="22"/>
        </w:rPr>
        <w:t xml:space="preserve">First transaction cap: Some banks restrict the very first transaction to Rs 1,000 to Rs 5,000 as an anti-fraud safeguard.</w:t>
      </w:r>
    </w:p>
    <w:p>
      <w:pPr>
        <w:pStyle w:val="ListParagraph"/>
        <w:numPr>
          <w:ilvl w:val="0"/>
          <w:numId w:val="2"/>
        </w:numPr>
        <w:spacing w:after="120" w:line="300"/>
      </w:pPr>
      <w:r>
        <w:rPr>
          <w:rFonts w:ascii="Calibri" w:cs="Calibri" w:eastAsia="Calibri" w:hAnsi="Calibri"/>
          <w:color w:val="1A1A1A"/>
          <w:sz w:val="22"/>
          <w:szCs w:val="22"/>
        </w:rPr>
        <w:t xml:space="preserve">Additional KYC trigger: Transactions above Rs 50,000 within the first 30 days may prompt step-up authentication or </w:t>
      </w:r>
      <w:hyperlink w:history="1" r:id="rIdldfrytlmct4swxvth28ay">
        <w:r>
          <w:rPr>
            <w:rFonts w:ascii="Calibri" w:cs="Calibri" w:eastAsia="Calibri" w:hAnsi="Calibri"/>
            <w:color w:val="0B5FAE"/>
            <w:sz w:val="22"/>
            <w:szCs w:val="22"/>
            <w:u w:val="single"/>
          </w:rPr>
          <w:t xml:space="preserve">video KYC</w:t>
        </w:r>
      </w:hyperlink>
      <w:r>
        <w:rPr>
          <w:rFonts w:ascii="Calibri" w:cs="Calibri" w:eastAsia="Calibri" w:hAnsi="Calibri"/>
          <w:color w:val="1A1A1A"/>
          <w:sz w:val="22"/>
          <w:szCs w:val="22"/>
        </w:rPr>
        <w:t xml:space="preserve">.</w:t>
      </w:r>
    </w:p>
    <w:p>
      <w:pPr>
        <w:pStyle w:val="ListParagraph"/>
        <w:numPr>
          <w:ilvl w:val="0"/>
          <w:numId w:val="2"/>
        </w:numPr>
        <w:spacing w:after="120" w:line="300"/>
      </w:pPr>
      <w:r>
        <w:rPr>
          <w:rFonts w:ascii="Calibri" w:cs="Calibri" w:eastAsia="Calibri" w:hAnsi="Calibri"/>
          <w:color w:val="1A1A1A"/>
          <w:sz w:val="22"/>
          <w:szCs w:val="22"/>
        </w:rPr>
        <w:t xml:space="preserve">Gradual scaling: The full standard limit (Rs 1 lakh a day) becomes available once 30 or more days of clean transaction history are recorded.</w:t>
      </w:r>
    </w:p>
    <w:p>
      <w:pPr>
        <w:spacing w:after="160" w:line="300"/>
      </w:pPr>
      <w:r>
        <w:rPr>
          <w:rFonts w:ascii="Calibri" w:cs="Calibri" w:eastAsia="Calibri" w:hAnsi="Calibri"/>
          <w:color w:val="1A1A1A"/>
          <w:sz w:val="22"/>
          <w:szCs w:val="22"/>
        </w:rPr>
        <w:t xml:space="preserve">When the UPI daily limit resets after you hit the cap:</w:t>
      </w:r>
    </w:p>
    <w:p>
      <w:pPr>
        <w:pStyle w:val="ListParagraph"/>
        <w:numPr>
          <w:ilvl w:val="0"/>
          <w:numId w:val="2"/>
        </w:numPr>
        <w:spacing w:after="120" w:line="300"/>
      </w:pPr>
      <w:r>
        <w:rPr>
          <w:rFonts w:ascii="Calibri" w:cs="Calibri" w:eastAsia="Calibri" w:hAnsi="Calibri"/>
          <w:color w:val="1A1A1A"/>
          <w:sz w:val="22"/>
          <w:szCs w:val="22"/>
        </w:rPr>
        <w:t xml:space="preserve">Rolling 24-hour window: the limit refreshes 24 hours after the first transaction of the previous day, not at midnight.</w:t>
      </w:r>
    </w:p>
    <w:p>
      <w:pPr>
        <w:pStyle w:val="ListParagraph"/>
        <w:numPr>
          <w:ilvl w:val="0"/>
          <w:numId w:val="2"/>
        </w:numPr>
        <w:spacing w:after="120" w:line="300"/>
      </w:pPr>
      <w:r>
        <w:rPr>
          <w:rFonts w:ascii="Calibri" w:cs="Calibri" w:eastAsia="Calibri" w:hAnsi="Calibri"/>
          <w:color w:val="1A1A1A"/>
          <w:sz w:val="22"/>
          <w:szCs w:val="22"/>
        </w:rPr>
        <w:t xml:space="preserve">Example: if you make your first UPI transaction at 11:00 AM today, the daily counter resets at 11:00 AM tomorrow.</w:t>
      </w:r>
    </w:p>
    <w:p>
      <w:pPr>
        <w:pStyle w:val="ListParagraph"/>
        <w:numPr>
          <w:ilvl w:val="0"/>
          <w:numId w:val="2"/>
        </w:numPr>
        <w:spacing w:after="120" w:line="300"/>
      </w:pPr>
      <w:r>
        <w:rPr>
          <w:rFonts w:ascii="Calibri" w:cs="Calibri" w:eastAsia="Calibri" w:hAnsi="Calibri"/>
          <w:color w:val="1A1A1A"/>
          <w:sz w:val="22"/>
          <w:szCs w:val="22"/>
        </w:rPr>
        <w:t xml:space="preserve">Some banks operate on a calendar-day reset (00:00 IST) rather than a rolling 24 hours. Check inside your UPI app's transaction limit screen for the specific behaviour of your bank.</w:t>
      </w:r>
    </w:p>
    <w:p>
      <w:pPr>
        <w:pStyle w:val="ListParagraph"/>
        <w:numPr>
          <w:ilvl w:val="0"/>
          <w:numId w:val="2"/>
        </w:numPr>
        <w:spacing w:after="120" w:line="300"/>
      </w:pPr>
      <w:r>
        <w:rPr>
          <w:rFonts w:ascii="Calibri" w:cs="Calibri" w:eastAsia="Calibri" w:hAnsi="Calibri"/>
          <w:color w:val="1A1A1A"/>
          <w:sz w:val="22"/>
          <w:szCs w:val="22"/>
        </w:rPr>
        <w:t xml:space="preserve">Once the cap is hit, no further transactions process until the reset window opens.</w:t>
      </w:r>
    </w:p>
    <w:p>
      <w:pPr>
        <w:spacing w:after="160" w:line="300"/>
      </w:pPr>
      <w:r>
        <w:rPr>
          <w:rFonts w:ascii="Calibri" w:cs="Calibri" w:eastAsia="Calibri" w:hAnsi="Calibri"/>
          <w:color w:val="1A1A1A"/>
          <w:sz w:val="22"/>
          <w:szCs w:val="22"/>
        </w:rPr>
        <w:t xml:space="preserve">Also Read: </w:t>
      </w:r>
      <w:hyperlink w:history="1" r:id="rIdzayv2kxdgvwwwxqvuemqs">
        <w:r>
          <w:rPr>
            <w:rFonts w:ascii="Calibri" w:cs="Calibri" w:eastAsia="Calibri" w:hAnsi="Calibri"/>
            <w:color w:val="0B5FAE"/>
            <w:sz w:val="22"/>
            <w:szCs w:val="22"/>
            <w:u w:val="single"/>
          </w:rPr>
          <w:t xml:space="preserve">Know Types of UPI Frauds</w:t>
        </w:r>
      </w:hyperlink>
    </w:p>
    <w:p>
      <w:pPr>
        <w:pStyle w:val="Heading2"/>
        <w:spacing w:after="160" w:before="400"/>
      </w:pPr>
      <w:r>
        <w:rPr>
          <w:rFonts w:ascii="Calibri" w:cs="Calibri" w:eastAsia="Calibri" w:hAnsi="Calibri"/>
          <w:b/>
          <w:bCs/>
          <w:color w:val="0F2E4C"/>
          <w:sz w:val="30"/>
          <w:szCs w:val="30"/>
        </w:rPr>
        <w:t xml:space="preserve">UPI Limits for Specific Transactions and Sectors</w:t>
      </w:r>
    </w:p>
    <w:p>
      <w:pPr>
        <w:spacing w:after="160" w:line="300"/>
      </w:pPr>
      <w:r>
        <w:rPr>
          <w:rFonts w:ascii="Calibri" w:cs="Calibri" w:eastAsia="Calibri" w:hAnsi="Calibri"/>
          <w:color w:val="1A1A1A"/>
          <w:sz w:val="22"/>
          <w:szCs w:val="22"/>
        </w:rPr>
        <w:t xml:space="preserve">To ensure a smooth payment process, it's essential to be aware of the UPI limits for specific sectors. Here's a quick breakdown of transaction limits: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168"/>
        <w:gridCol w:w="3168"/>
        <w:gridCol w:w="3168"/>
      </w:tblGrid>
      <w:tr>
        <w:trPr>
          <w:tblHeader/>
        </w:trPr>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Category</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UPI Limit Per Transaction</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24-Hour Aggregate Limit</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Capital Markets</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5,00,000</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10,00,000</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Insurance Payments</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5,00,000</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10,00,000</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Government e-Marketplace (EMD, Tax)</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5,00,000</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10,00,000</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Travel</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5,00,000</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10,00,000</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Credit Card Bill Payments</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5,00,000</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6,00,000</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Collections (EMI, B2B, loan, etc.)</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5,00,000</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10,00,000</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Business / Merchant</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5,00,000</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No separate cap</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Jewellery Purchases</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2,00,000</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6,00,000</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FX Retail via BBPS</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5,00,000</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5,00,000</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Digital Account Opening</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5,00,000</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5,00,000</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Initial Funding for Digital Account</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2,00,000</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2,00,000</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Education and Healthcare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5,00,000</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As per bank policy</w:t>
            </w:r>
          </w:p>
        </w:tc>
      </w:tr>
    </w:tbl>
    <w:p>
      <w:pPr>
        <w:spacing w:after="200"/>
      </w:pPr>
      <w:r>
        <w:t xml:space="preserve"/>
      </w:r>
    </w:p>
    <w:p>
      <w:pPr>
        <w:spacing w:after="100" w:before="160"/>
      </w:pPr>
      <w:r>
        <w:rPr>
          <w:rFonts w:ascii="Calibri" w:cs="Calibri" w:eastAsia="Calibri" w:hAnsi="Calibri"/>
          <w:i/>
          <w:iCs/>
          <w:color w:val="A33A1F"/>
          <w:sz w:val="17"/>
          <w:szCs w:val="17"/>
        </w:rPr>
        <w:t xml:space="preserve">[Edit to existing copy: the Education and Healthcare row had the Rs 5 lakh figure in the aggregate column and a blank per-transaction cell. RBI raised the per-transaction limit for hospitals and educational institutions to Rs 5 lakh in December 2023; NPCI's September 2025 circular set no separate 24-hour aggregate for them. Columns corrected.]</w:t>
      </w:r>
    </w:p>
    <w:p>
      <w:pPr>
        <w:pStyle w:val="Heading2"/>
        <w:spacing w:after="160" w:before="400"/>
      </w:pPr>
      <w:r>
        <w:rPr>
          <w:rFonts w:ascii="Calibri" w:cs="Calibri" w:eastAsia="Calibri" w:hAnsi="Calibri"/>
          <w:b/>
          <w:bCs/>
          <w:color w:val="0F2E4C"/>
          <w:sz w:val="30"/>
          <w:szCs w:val="30"/>
        </w:rPr>
        <w:t xml:space="preserve">EMIs and Loan Repayments via UPI: What Borrowers Should Know</w:t>
      </w:r>
    </w:p>
    <w:p>
      <w:pPr>
        <w:spacing w:after="160" w:line="300"/>
      </w:pPr>
      <w:r>
        <w:rPr>
          <w:rFonts w:ascii="Calibri" w:cs="Calibri" w:eastAsia="Calibri" w:hAnsi="Calibri"/>
          <w:color w:val="1A1A1A"/>
          <w:sz w:val="22"/>
          <w:szCs w:val="22"/>
        </w:rPr>
        <w:t xml:space="preserve">In September 2025, </w:t>
      </w:r>
      <w:hyperlink w:history="1" r:id="rId7os3hec15vq2lbsh4kpzy">
        <w:r>
          <w:rPr>
            <w:rFonts w:ascii="Calibri" w:cs="Calibri" w:eastAsia="Calibri" w:hAnsi="Calibri"/>
            <w:color w:val="0B5FAE"/>
            <w:sz w:val="22"/>
            <w:szCs w:val="22"/>
            <w:u w:val="single"/>
          </w:rPr>
          <w:t xml:space="preserve">NPCI raised the UPI limit for loan collections</w:t>
        </w:r>
      </w:hyperlink>
      <w:r>
        <w:rPr>
          <w:rFonts w:ascii="Calibri" w:cs="Calibri" w:eastAsia="Calibri" w:hAnsi="Calibri"/>
          <w:color w:val="1A1A1A"/>
          <w:sz w:val="22"/>
          <w:szCs w:val="22"/>
        </w:rPr>
        <w:t xml:space="preserve"> to Rs 5 lakh per transaction, which makes it convenient to pay EMIs. You can pay a large sum at a time, eliminating the need to split larger payments. Plus, transactions will settle faster.</w:t>
      </w:r>
    </w:p>
    <w:p>
      <w:pPr>
        <w:spacing w:after="100" w:before="160"/>
      </w:pPr>
      <w:r>
        <w:rPr>
          <w:rFonts w:ascii="Calibri" w:cs="Calibri" w:eastAsia="Calibri" w:hAnsi="Calibri"/>
          <w:i/>
          <w:iCs/>
          <w:color w:val="A33A1F"/>
          <w:sz w:val="17"/>
          <w:szCs w:val="17"/>
        </w:rPr>
        <w:t xml:space="preserve">[Edit to existing copy: "The NPCI has recently increased" dated the page; replaced with the month and the figure.]</w:t>
      </w:r>
    </w:p>
    <w:p>
      <w:pPr>
        <w:spacing w:after="160" w:line="300"/>
      </w:pPr>
      <w:r>
        <w:rPr>
          <w:rFonts w:ascii="Calibri" w:cs="Calibri" w:eastAsia="Calibri" w:hAnsi="Calibri"/>
          <w:color w:val="1A1A1A"/>
          <w:sz w:val="22"/>
          <w:szCs w:val="22"/>
        </w:rPr>
        <w:t xml:space="preserve">To ensure secure and convenient payments, here's what you should do:</w:t>
      </w:r>
    </w:p>
    <w:p>
      <w:pPr>
        <w:pStyle w:val="ListParagraph"/>
        <w:numPr>
          <w:ilvl w:val="0"/>
          <w:numId w:val="2"/>
        </w:numPr>
        <w:spacing w:after="120" w:line="300"/>
      </w:pPr>
      <w:r>
        <w:rPr>
          <w:rFonts w:ascii="Calibri" w:cs="Calibri" w:eastAsia="Calibri" w:hAnsi="Calibri"/>
          <w:color w:val="1A1A1A"/>
          <w:sz w:val="22"/>
          <w:szCs w:val="22"/>
        </w:rPr>
        <w:t xml:space="preserve">Review transaction details before authorising the payment.</w:t>
      </w:r>
    </w:p>
    <w:p>
      <w:pPr>
        <w:pStyle w:val="ListParagraph"/>
        <w:numPr>
          <w:ilvl w:val="0"/>
          <w:numId w:val="2"/>
        </w:numPr>
        <w:spacing w:after="120" w:line="300"/>
      </w:pPr>
      <w:r>
        <w:rPr>
          <w:rFonts w:ascii="Calibri" w:cs="Calibri" w:eastAsia="Calibri" w:hAnsi="Calibri"/>
          <w:color w:val="1A1A1A"/>
          <w:sz w:val="22"/>
          <w:szCs w:val="22"/>
        </w:rPr>
        <w:t xml:space="preserve">Do not click on suspicious links or provide your personal information.</w:t>
      </w:r>
    </w:p>
    <w:p>
      <w:pPr>
        <w:pStyle w:val="ListParagraph"/>
        <w:numPr>
          <w:ilvl w:val="0"/>
          <w:numId w:val="2"/>
        </w:numPr>
        <w:spacing w:after="120" w:line="300"/>
      </w:pPr>
      <w:r>
        <w:rPr>
          <w:rFonts w:ascii="Calibri" w:cs="Calibri" w:eastAsia="Calibri" w:hAnsi="Calibri"/>
          <w:color w:val="1A1A1A"/>
          <w:sz w:val="22"/>
          <w:szCs w:val="22"/>
        </w:rPr>
        <w:t xml:space="preserve">Use a secure network when you are paying.</w:t>
      </w:r>
    </w:p>
    <w:p>
      <w:pPr>
        <w:pStyle w:val="ListParagraph"/>
        <w:numPr>
          <w:ilvl w:val="0"/>
          <w:numId w:val="2"/>
        </w:numPr>
        <w:spacing w:after="120" w:line="300"/>
      </w:pPr>
      <w:r>
        <w:rPr>
          <w:rFonts w:ascii="Calibri" w:cs="Calibri" w:eastAsia="Calibri" w:hAnsi="Calibri"/>
          <w:color w:val="1A1A1A"/>
          <w:sz w:val="22"/>
          <w:szCs w:val="22"/>
        </w:rPr>
        <w:t xml:space="preserve">Set up auto payment using the instant loan app so you </w:t>
      </w:r>
      <w:hyperlink w:history="1" r:id="rIdcwidfphaxk7yrscciwtpc">
        <w:r>
          <w:rPr>
            <w:rFonts w:ascii="Calibri" w:cs="Calibri" w:eastAsia="Calibri" w:hAnsi="Calibri"/>
            <w:color w:val="0B5FAE"/>
            <w:sz w:val="22"/>
            <w:szCs w:val="22"/>
            <w:u w:val="single"/>
          </w:rPr>
          <w:t xml:space="preserve">don't miss any EMI</w:t>
        </w:r>
      </w:hyperlink>
      <w:r>
        <w:rPr>
          <w:rFonts w:ascii="Calibri" w:cs="Calibri" w:eastAsia="Calibri" w:hAnsi="Calibri"/>
          <w:color w:val="1A1A1A"/>
          <w:sz w:val="22"/>
          <w:szCs w:val="22"/>
        </w:rPr>
        <w:t xml:space="preserve">.</w:t>
      </w:r>
    </w:p>
    <w:p>
      <w:pPr>
        <w:pStyle w:val="ListParagraph"/>
        <w:numPr>
          <w:ilvl w:val="0"/>
          <w:numId w:val="2"/>
        </w:numPr>
        <w:spacing w:after="120" w:line="300"/>
      </w:pPr>
      <w:r>
        <w:rPr>
          <w:rFonts w:ascii="Calibri" w:cs="Calibri" w:eastAsia="Calibri" w:hAnsi="Calibri"/>
          <w:color w:val="1A1A1A"/>
          <w:sz w:val="22"/>
          <w:szCs w:val="22"/>
        </w:rPr>
        <w:t xml:space="preserve">The particular policies for EMI and loan repayments via UPI differ by bank, so make sure to check the bank policies.</w:t>
      </w:r>
    </w:p>
    <w:p>
      <w:pPr>
        <w:pStyle w:val="Heading2"/>
        <w:spacing w:after="160" w:before="400"/>
      </w:pPr>
      <w:r>
        <w:rPr>
          <w:rFonts w:ascii="Calibri" w:cs="Calibri" w:eastAsia="Calibri" w:hAnsi="Calibri"/>
          <w:b/>
          <w:bCs/>
          <w:color w:val="0F2E4C"/>
          <w:sz w:val="30"/>
          <w:szCs w:val="30"/>
        </w:rPr>
        <w:t xml:space="preserve">UPI Limit vs IMPS Limit: Which Allows Larger Single Transfers?</w:t>
      </w:r>
    </w:p>
    <w:p>
      <w:pPr>
        <w:spacing w:after="160" w:line="300"/>
      </w:pPr>
      <w:r>
        <w:rPr>
          <w:rFonts w:ascii="Calibri" w:cs="Calibri" w:eastAsia="Calibri" w:hAnsi="Calibri"/>
          <w:color w:val="1A1A1A"/>
          <w:sz w:val="22"/>
          <w:szCs w:val="22"/>
        </w:rPr>
        <w:t xml:space="preserve">For single transfers above the standard UPI cap, IMPS allows larger transactions than standard UPI, though the gap has narrowed as NPCI has expanded UPI sector-specific limits.</w:t>
      </w:r>
    </w:p>
    <w:p>
      <w:pPr>
        <w:spacing w:after="160" w:line="300"/>
      </w:pPr>
      <w:r>
        <w:rPr>
          <w:rFonts w:ascii="Calibri" w:cs="Calibri" w:eastAsia="Calibri" w:hAnsi="Calibri"/>
          <w:color w:val="1A1A1A"/>
          <w:sz w:val="22"/>
          <w:szCs w:val="22"/>
        </w:rPr>
        <w:t xml:space="preserve">Limit comparison:</w:t>
      </w:r>
    </w:p>
    <w:p>
      <w:pPr>
        <w:pStyle w:val="ListParagraph"/>
        <w:numPr>
          <w:ilvl w:val="0"/>
          <w:numId w:val="2"/>
        </w:numPr>
        <w:spacing w:after="120" w:line="300"/>
      </w:pPr>
      <w:r>
        <w:rPr>
          <w:rFonts w:ascii="Calibri" w:cs="Calibri" w:eastAsia="Calibri" w:hAnsi="Calibri"/>
          <w:color w:val="1A1A1A"/>
          <w:sz w:val="22"/>
          <w:szCs w:val="22"/>
        </w:rPr>
        <w:t xml:space="preserve">UPI (standard P2P): Rs 1 lakh per transaction, Rs 1 lakh per day across all apps.</w:t>
      </w:r>
    </w:p>
    <w:p>
      <w:pPr>
        <w:pStyle w:val="ListParagraph"/>
        <w:numPr>
          <w:ilvl w:val="0"/>
          <w:numId w:val="2"/>
        </w:numPr>
        <w:spacing w:after="120" w:line="300"/>
      </w:pPr>
      <w:r>
        <w:rPr>
          <w:rFonts w:ascii="Calibri" w:cs="Calibri" w:eastAsia="Calibri" w:hAnsi="Calibri"/>
          <w:color w:val="1A1A1A"/>
          <w:sz w:val="22"/>
          <w:szCs w:val="22"/>
        </w:rPr>
        <w:t xml:space="preserve">UPI (high-value categories): Rs 5 lakh per transaction for capital markets, insurance, IPO, education, healthcare, loan collections.</w:t>
      </w:r>
    </w:p>
    <w:p>
      <w:pPr>
        <w:pStyle w:val="ListParagraph"/>
        <w:numPr>
          <w:ilvl w:val="0"/>
          <w:numId w:val="2"/>
        </w:numPr>
        <w:spacing w:after="120" w:line="300"/>
      </w:pPr>
      <w:r>
        <w:rPr>
          <w:rFonts w:ascii="Calibri" w:cs="Calibri" w:eastAsia="Calibri" w:hAnsi="Calibri"/>
          <w:color w:val="1A1A1A"/>
          <w:sz w:val="22"/>
          <w:szCs w:val="22"/>
        </w:rPr>
        <w:t xml:space="preserve">IMPS: Rs 5 lakh per transaction, Rs 5 lakh per day on most banks (lower for accounts that haven't completed full KYC).</w:t>
      </w:r>
    </w:p>
    <w:p>
      <w:pPr>
        <w:spacing w:after="160" w:line="300"/>
      </w:pPr>
      <w:r>
        <w:rPr>
          <w:rFonts w:ascii="Calibri" w:cs="Calibri" w:eastAsia="Calibri" w:hAnsi="Calibri"/>
          <w:color w:val="1A1A1A"/>
          <w:sz w:val="22"/>
          <w:szCs w:val="22"/>
        </w:rPr>
        <w:t xml:space="preserve">Which to use, by amount:</w:t>
      </w:r>
    </w:p>
    <w:p>
      <w:pPr>
        <w:pStyle w:val="ListParagraph"/>
        <w:numPr>
          <w:ilvl w:val="0"/>
          <w:numId w:val="2"/>
        </w:numPr>
        <w:spacing w:after="120" w:line="300"/>
      </w:pPr>
      <w:r>
        <w:rPr>
          <w:rFonts w:ascii="Calibri" w:cs="Calibri" w:eastAsia="Calibri" w:hAnsi="Calibri"/>
          <w:color w:val="1A1A1A"/>
          <w:sz w:val="22"/>
          <w:szCs w:val="22"/>
        </w:rPr>
        <w:t xml:space="preserve">Under Rs 1 lakh, P2P: UPI is fastest and free.</w:t>
      </w:r>
    </w:p>
    <w:p>
      <w:pPr>
        <w:pStyle w:val="ListParagraph"/>
        <w:numPr>
          <w:ilvl w:val="0"/>
          <w:numId w:val="2"/>
        </w:numPr>
        <w:spacing w:after="120" w:line="300"/>
      </w:pPr>
      <w:r>
        <w:rPr>
          <w:rFonts w:ascii="Calibri" w:cs="Calibri" w:eastAsia="Calibri" w:hAnsi="Calibri"/>
          <w:color w:val="1A1A1A"/>
          <w:sz w:val="22"/>
          <w:szCs w:val="22"/>
        </w:rPr>
        <w:t xml:space="preserve">Rs 1 lakh to Rs 5 lakh, P2P: IMPS is the better option, since UPI P2P is capped at Rs 1 lakh.</w:t>
      </w:r>
    </w:p>
    <w:p>
      <w:pPr>
        <w:pStyle w:val="ListParagraph"/>
        <w:numPr>
          <w:ilvl w:val="0"/>
          <w:numId w:val="2"/>
        </w:numPr>
        <w:spacing w:after="120" w:line="300"/>
      </w:pPr>
      <w:r>
        <w:rPr>
          <w:rFonts w:ascii="Calibri" w:cs="Calibri" w:eastAsia="Calibri" w:hAnsi="Calibri"/>
          <w:color w:val="1A1A1A"/>
          <w:sz w:val="22"/>
          <w:szCs w:val="22"/>
        </w:rPr>
        <w:t xml:space="preserve">Rs 1 lakh to Rs 5 lakh, EMI, insurance or education: UPI works at the higher sector cap, so there's no need to switch to IMPS.</w:t>
      </w:r>
    </w:p>
    <w:p>
      <w:pPr>
        <w:pStyle w:val="ListParagraph"/>
        <w:numPr>
          <w:ilvl w:val="0"/>
          <w:numId w:val="2"/>
        </w:numPr>
        <w:spacing w:after="120" w:line="300"/>
      </w:pPr>
      <w:r>
        <w:rPr>
          <w:rFonts w:ascii="Calibri" w:cs="Calibri" w:eastAsia="Calibri" w:hAnsi="Calibri"/>
          <w:color w:val="1A1A1A"/>
          <w:sz w:val="22"/>
          <w:szCs w:val="22"/>
        </w:rPr>
        <w:t xml:space="preserve">Above Rs 5 lakh: Use RTGS (no upper limit for inter-bank transfers, available 24x7).</w:t>
      </w:r>
    </w:p>
    <w:p>
      <w:pPr>
        <w:spacing w:after="160" w:line="300"/>
      </w:pPr>
      <w:r>
        <w:rPr>
          <w:rFonts w:ascii="Calibri" w:cs="Calibri" w:eastAsia="Calibri" w:hAnsi="Calibri"/>
          <w:color w:val="1A1A1A"/>
          <w:sz w:val="22"/>
          <w:szCs w:val="22"/>
        </w:rPr>
        <w:t xml:space="preserve">Other practical differences:</w:t>
      </w:r>
    </w:p>
    <w:p>
      <w:pPr>
        <w:pStyle w:val="ListParagraph"/>
        <w:numPr>
          <w:ilvl w:val="0"/>
          <w:numId w:val="2"/>
        </w:numPr>
        <w:spacing w:after="120" w:line="300"/>
      </w:pPr>
      <w:r>
        <w:rPr>
          <w:rFonts w:ascii="Calibri" w:cs="Calibri" w:eastAsia="Calibri" w:hAnsi="Calibri"/>
          <w:color w:val="1A1A1A"/>
          <w:sz w:val="22"/>
          <w:szCs w:val="22"/>
        </w:rPr>
        <w:t xml:space="preserve">Speed: Both UPI and IMPS settle within seconds.</w:t>
      </w:r>
    </w:p>
    <w:p>
      <w:pPr>
        <w:pStyle w:val="ListParagraph"/>
        <w:numPr>
          <w:ilvl w:val="0"/>
          <w:numId w:val="2"/>
        </w:numPr>
        <w:spacing w:after="120" w:line="300"/>
      </w:pPr>
      <w:r>
        <w:rPr>
          <w:rFonts w:ascii="Calibri" w:cs="Calibri" w:eastAsia="Calibri" w:hAnsi="Calibri"/>
          <w:color w:val="1A1A1A"/>
          <w:sz w:val="22"/>
          <w:szCs w:val="22"/>
        </w:rPr>
        <w:t xml:space="preserve">Cost: UPI is free; IMPS may attract Rs 2.50 to Rs 25 per transaction depending on amount and bank.</w:t>
      </w:r>
    </w:p>
    <w:p>
      <w:pPr>
        <w:pStyle w:val="ListParagraph"/>
        <w:numPr>
          <w:ilvl w:val="0"/>
          <w:numId w:val="2"/>
        </w:numPr>
        <w:spacing w:after="120" w:line="300"/>
      </w:pPr>
      <w:r>
        <w:rPr>
          <w:rFonts w:ascii="Calibri" w:cs="Calibri" w:eastAsia="Calibri" w:hAnsi="Calibri"/>
          <w:color w:val="1A1A1A"/>
          <w:sz w:val="22"/>
          <w:szCs w:val="22"/>
        </w:rPr>
        <w:t xml:space="preserve">Channel: UPI works inside any UPI app via VPA or QR; IMPS requires the recipient's account number plus IFSC, or mobile number plus MMID.</w:t>
      </w:r>
    </w:p>
    <w:p>
      <w:pPr>
        <w:pStyle w:val="Heading2"/>
        <w:spacing w:after="160" w:before="400"/>
      </w:pPr>
      <w:r>
        <w:rPr>
          <w:rFonts w:ascii="Calibri" w:cs="Calibri" w:eastAsia="Calibri" w:hAnsi="Calibri"/>
          <w:b/>
          <w:bCs/>
          <w:color w:val="0F2E4C"/>
          <w:sz w:val="30"/>
          <w:szCs w:val="30"/>
        </w:rPr>
        <w:t xml:space="preserve">Per-Bank UPI Limits: Why Your Limit Differs by Bank</w:t>
      </w:r>
    </w:p>
    <w:p>
      <w:pPr>
        <w:spacing w:after="100" w:before="160"/>
      </w:pPr>
      <w:r>
        <w:rPr>
          <w:rFonts w:ascii="Calibri" w:cs="Calibri" w:eastAsia="Calibri" w:hAnsi="Calibri"/>
          <w:i/>
          <w:iCs/>
          <w:color w:val="A33A1F"/>
          <w:sz w:val="17"/>
          <w:szCs w:val="17"/>
        </w:rPr>
        <w:t xml:space="preserve">[Edit to existing copy: heading read "Why Your Customer's Limit Differs", which addresses a merchant, not the borrower reading this page.]</w:t>
      </w:r>
    </w:p>
    <w:p>
      <w:pPr>
        <w:pStyle w:val="ListParagraph"/>
        <w:numPr>
          <w:ilvl w:val="0"/>
          <w:numId w:val="2"/>
        </w:numPr>
        <w:spacing w:after="120" w:line="300"/>
      </w:pPr>
      <w:r>
        <w:rPr>
          <w:rFonts w:ascii="Calibri" w:cs="Calibri" w:eastAsia="Calibri" w:hAnsi="Calibri"/>
          <w:color w:val="1A1A1A"/>
          <w:sz w:val="22"/>
          <w:szCs w:val="22"/>
        </w:rPr>
        <w:t xml:space="preserve">UPI Transaction Limit Variation: Though NPCI sets Rs 1 lakh, banks may restrict limits between Rs 25,000 and Rs 1 lakh.</w:t>
      </w:r>
    </w:p>
    <w:p>
      <w:pPr>
        <w:pStyle w:val="ListParagraph"/>
        <w:numPr>
          <w:ilvl w:val="0"/>
          <w:numId w:val="2"/>
        </w:numPr>
        <w:spacing w:after="120" w:line="300"/>
      </w:pPr>
      <w:r>
        <w:rPr>
          <w:rFonts w:ascii="Calibri" w:cs="Calibri" w:eastAsia="Calibri" w:hAnsi="Calibri"/>
          <w:color w:val="1A1A1A"/>
          <w:sz w:val="22"/>
          <w:szCs w:val="22"/>
        </w:rPr>
        <w:t xml:space="preserve">Account Type Impact: Regular accounts get Rs 25,000 to Rs 50,000, premium users Rs 75,000 to Rs 1 lakh.</w:t>
      </w:r>
    </w:p>
    <w:p>
      <w:pPr>
        <w:pStyle w:val="ListParagraph"/>
        <w:numPr>
          <w:ilvl w:val="0"/>
          <w:numId w:val="2"/>
        </w:numPr>
        <w:spacing w:after="120" w:line="300"/>
      </w:pPr>
      <w:r>
        <w:rPr>
          <w:rFonts w:ascii="Calibri" w:cs="Calibri" w:eastAsia="Calibri" w:hAnsi="Calibri"/>
          <w:color w:val="1A1A1A"/>
          <w:sz w:val="22"/>
          <w:szCs w:val="22"/>
        </w:rPr>
        <w:t xml:space="preserve">Business Accounts: Often allowed higher limits, usually up to Rs 1 lakh.</w:t>
      </w:r>
    </w:p>
    <w:p>
      <w:pPr>
        <w:pStyle w:val="ListParagraph"/>
        <w:numPr>
          <w:ilvl w:val="0"/>
          <w:numId w:val="2"/>
        </w:numPr>
        <w:spacing w:after="120" w:line="300"/>
      </w:pPr>
      <w:r>
        <w:rPr>
          <w:rFonts w:ascii="Calibri" w:cs="Calibri" w:eastAsia="Calibri" w:hAnsi="Calibri"/>
          <w:color w:val="1A1A1A"/>
          <w:sz w:val="22"/>
          <w:szCs w:val="22"/>
        </w:rPr>
        <w:t xml:space="preserve">Risk-Based Caps: Limits depend on bank policies, user profile and fraud checks.</w:t>
      </w:r>
    </w:p>
    <w:p>
      <w:pPr>
        <w:pStyle w:val="Heading2"/>
        <w:spacing w:after="160" w:before="400"/>
      </w:pPr>
      <w:r>
        <w:rPr>
          <w:rFonts w:ascii="Calibri" w:cs="Calibri" w:eastAsia="Calibri" w:hAnsi="Calibri"/>
          <w:b/>
          <w:bCs/>
          <w:color w:val="0F2E4C"/>
          <w:sz w:val="30"/>
          <w:szCs w:val="30"/>
        </w:rPr>
        <w:t xml:space="preserve">How to Check and Manage Your UPI Transaction Limits</w:t>
      </w:r>
    </w:p>
    <w:p>
      <w:pPr>
        <w:pStyle w:val="Heading3"/>
        <w:spacing w:after="160" w:before="300"/>
      </w:pPr>
      <w:r>
        <w:rPr>
          <w:rFonts w:ascii="Calibri" w:cs="Calibri" w:eastAsia="Calibri" w:hAnsi="Calibri"/>
          <w:b/>
          <w:bCs/>
          <w:color w:val="0F2E4C"/>
          <w:sz w:val="25"/>
          <w:szCs w:val="25"/>
        </w:rPr>
        <w:t xml:space="preserve">How to Check Your Remaining UPI Limit for Today</w:t>
      </w:r>
    </w:p>
    <w:p>
      <w:pPr>
        <w:pStyle w:val="ListParagraph"/>
        <w:numPr>
          <w:ilvl w:val="0"/>
          <w:numId w:val="2"/>
        </w:numPr>
        <w:spacing w:after="120" w:line="300"/>
      </w:pPr>
      <w:r>
        <w:rPr>
          <w:rFonts w:ascii="Calibri" w:cs="Calibri" w:eastAsia="Calibri" w:hAnsi="Calibri"/>
          <w:color w:val="1A1A1A"/>
          <w:sz w:val="22"/>
          <w:szCs w:val="22"/>
        </w:rPr>
        <w:t xml:space="preserve">Open your UPI app and tap Profile, then Bank Account, then Check Limit.</w:t>
      </w:r>
    </w:p>
    <w:p>
      <w:pPr>
        <w:pStyle w:val="ListParagraph"/>
        <w:numPr>
          <w:ilvl w:val="0"/>
          <w:numId w:val="2"/>
        </w:numPr>
        <w:spacing w:after="120" w:line="300"/>
      </w:pPr>
      <w:r>
        <w:rPr>
          <w:rFonts w:ascii="Calibri" w:cs="Calibri" w:eastAsia="Calibri" w:hAnsi="Calibri"/>
          <w:color w:val="1A1A1A"/>
          <w:sz w:val="22"/>
          <w:szCs w:val="22"/>
        </w:rPr>
        <w:t xml:space="preserve">The screen shows your available daily limit (remaining), the total daily limit, and the per-transaction cap for your specific bank.</w:t>
      </w:r>
    </w:p>
    <w:p>
      <w:pPr>
        <w:pStyle w:val="ListParagraph"/>
        <w:numPr>
          <w:ilvl w:val="0"/>
          <w:numId w:val="2"/>
        </w:numPr>
        <w:spacing w:after="120" w:line="300"/>
      </w:pPr>
      <w:r>
        <w:rPr>
          <w:rFonts w:ascii="Calibri" w:cs="Calibri" w:eastAsia="Calibri" w:hAnsi="Calibri"/>
          <w:color w:val="1A1A1A"/>
          <w:sz w:val="22"/>
          <w:szCs w:val="22"/>
        </w:rPr>
        <w:t xml:space="preserve">On the bank's own UPI app, the same screen often shows the transaction count remaining (out of 20).</w:t>
      </w:r>
    </w:p>
    <w:p>
      <w:pPr>
        <w:pStyle w:val="Heading3"/>
        <w:spacing w:after="160" w:before="300"/>
      </w:pPr>
      <w:r>
        <w:rPr>
          <w:rFonts w:ascii="Calibri" w:cs="Calibri" w:eastAsia="Calibri" w:hAnsi="Calibri"/>
          <w:b/>
          <w:bCs/>
          <w:color w:val="0F2E4C"/>
          <w:sz w:val="25"/>
          <w:szCs w:val="25"/>
        </w:rPr>
        <w:t xml:space="preserve">How to Request a Higher UPI Transaction Limit</w:t>
      </w:r>
    </w:p>
    <w:p>
      <w:pPr>
        <w:pStyle w:val="ListParagraph"/>
        <w:numPr>
          <w:ilvl w:val="0"/>
          <w:numId w:val="2"/>
        </w:numPr>
        <w:spacing w:after="120" w:line="300"/>
      </w:pPr>
      <w:r>
        <w:rPr>
          <w:rFonts w:ascii="Calibri" w:cs="Calibri" w:eastAsia="Calibri" w:hAnsi="Calibri"/>
          <w:color w:val="1A1A1A"/>
          <w:sz w:val="22"/>
          <w:szCs w:val="22"/>
        </w:rPr>
        <w:t xml:space="preserve">Within your bank's NPCI-permitted cap, call customer care or visit a branch; banks typically approve up to the </w:t>
      </w:r>
      <w:hyperlink w:history="1" r:id="rIdhishdrbhfghad4fuguuyi">
        <w:r>
          <w:rPr>
            <w:rFonts w:ascii="Calibri" w:cs="Calibri" w:eastAsia="Calibri" w:hAnsi="Calibri"/>
            <w:color w:val="0B5FAE"/>
            <w:sz w:val="22"/>
            <w:szCs w:val="22"/>
            <w:u w:val="single"/>
          </w:rPr>
          <w:t xml:space="preserve">NPCI ceiling</w:t>
        </w:r>
      </w:hyperlink>
      <w:r>
        <w:rPr>
          <w:rFonts w:ascii="Calibri" w:cs="Calibri" w:eastAsia="Calibri" w:hAnsi="Calibri"/>
          <w:color w:val="1A1A1A"/>
          <w:sz w:val="22"/>
          <w:szCs w:val="22"/>
        </w:rPr>
        <w:t xml:space="preserve"> for verified, long-tenure customers.</w:t>
      </w:r>
    </w:p>
    <w:p>
      <w:pPr>
        <w:pStyle w:val="ListParagraph"/>
        <w:numPr>
          <w:ilvl w:val="0"/>
          <w:numId w:val="2"/>
        </w:numPr>
        <w:spacing w:after="120" w:line="300"/>
      </w:pPr>
      <w:r>
        <w:rPr>
          <w:rFonts w:ascii="Calibri" w:cs="Calibri" w:eastAsia="Calibri" w:hAnsi="Calibri"/>
          <w:color w:val="1A1A1A"/>
          <w:sz w:val="22"/>
          <w:szCs w:val="22"/>
        </w:rPr>
        <w:t xml:space="preserve">For high-value sector payments (loan EMIs, insurance, IPO, capital markets, healthcare), higher caps of Rs 5 lakh per transaction are already built in, so no separate request is needed.</w:t>
      </w:r>
    </w:p>
    <w:p>
      <w:pPr>
        <w:pStyle w:val="ListParagraph"/>
        <w:numPr>
          <w:ilvl w:val="0"/>
          <w:numId w:val="2"/>
        </w:numPr>
        <w:spacing w:after="120" w:line="300"/>
      </w:pPr>
      <w:r>
        <w:rPr>
          <w:rFonts w:ascii="Calibri" w:cs="Calibri" w:eastAsia="Calibri" w:hAnsi="Calibri"/>
          <w:color w:val="1A1A1A"/>
          <w:sz w:val="22"/>
          <w:szCs w:val="22"/>
        </w:rPr>
        <w:t xml:space="preserve">Beyond the NPCI ceiling is not possible; UPI is hard-capped by NPCI regardless of bank approval.</w:t>
      </w:r>
    </w:p>
    <w:p>
      <w:pPr>
        <w:pStyle w:val="Heading3"/>
        <w:spacing w:after="160" w:before="300"/>
      </w:pPr>
      <w:r>
        <w:rPr>
          <w:rFonts w:ascii="Calibri" w:cs="Calibri" w:eastAsia="Calibri" w:hAnsi="Calibri"/>
          <w:b/>
          <w:bCs/>
          <w:color w:val="0F2E4C"/>
          <w:sz w:val="25"/>
          <w:szCs w:val="25"/>
        </w:rPr>
        <w:t xml:space="preserve">How to Change UPI PIN</w:t>
      </w:r>
    </w:p>
    <w:p>
      <w:pPr>
        <w:pStyle w:val="ListParagraph"/>
        <w:numPr>
          <w:ilvl w:val="0"/>
          <w:numId w:val="2"/>
        </w:numPr>
        <w:spacing w:after="120" w:line="300"/>
      </w:pPr>
      <w:r>
        <w:rPr>
          <w:rFonts w:ascii="Calibri" w:cs="Calibri" w:eastAsia="Calibri" w:hAnsi="Calibri"/>
          <w:color w:val="1A1A1A"/>
          <w:sz w:val="22"/>
          <w:szCs w:val="22"/>
        </w:rPr>
        <w:t xml:space="preserve">Open your </w:t>
      </w:r>
      <w:hyperlink w:history="1" r:id="rId_-sf90yb684npx4q43mdl">
        <w:r>
          <w:rPr>
            <w:rFonts w:ascii="Calibri" w:cs="Calibri" w:eastAsia="Calibri" w:hAnsi="Calibri"/>
            <w:color w:val="0B5FAE"/>
            <w:sz w:val="22"/>
            <w:szCs w:val="22"/>
            <w:u w:val="single"/>
          </w:rPr>
          <w:t xml:space="preserve">UPI payments</w:t>
        </w:r>
      </w:hyperlink>
      <w:r>
        <w:rPr>
          <w:rFonts w:ascii="Calibri" w:cs="Calibri" w:eastAsia="Calibri" w:hAnsi="Calibri"/>
          <w:color w:val="1A1A1A"/>
          <w:sz w:val="22"/>
          <w:szCs w:val="22"/>
        </w:rPr>
        <w:t xml:space="preserve"> app and look for the profile section.</w:t>
      </w:r>
    </w:p>
    <w:p>
      <w:pPr>
        <w:pStyle w:val="ListParagraph"/>
        <w:numPr>
          <w:ilvl w:val="0"/>
          <w:numId w:val="2"/>
        </w:numPr>
        <w:spacing w:after="120" w:line="300"/>
      </w:pPr>
      <w:r>
        <w:rPr>
          <w:rFonts w:ascii="Calibri" w:cs="Calibri" w:eastAsia="Calibri" w:hAnsi="Calibri"/>
          <w:color w:val="1A1A1A"/>
          <w:sz w:val="22"/>
          <w:szCs w:val="22"/>
        </w:rPr>
        <w:t xml:space="preserve">Search for an option to manage UPI PIN.</w:t>
      </w:r>
    </w:p>
    <w:p>
      <w:pPr>
        <w:pStyle w:val="ListParagraph"/>
        <w:numPr>
          <w:ilvl w:val="0"/>
          <w:numId w:val="2"/>
        </w:numPr>
        <w:spacing w:after="120" w:line="300"/>
      </w:pPr>
      <w:r>
        <w:rPr>
          <w:rFonts w:ascii="Calibri" w:cs="Calibri" w:eastAsia="Calibri" w:hAnsi="Calibri"/>
          <w:color w:val="1A1A1A"/>
          <w:sz w:val="22"/>
          <w:szCs w:val="22"/>
        </w:rPr>
        <w:t xml:space="preserve">You will be prompted to add debit card details.</w:t>
      </w:r>
    </w:p>
    <w:p>
      <w:pPr>
        <w:pStyle w:val="ListParagraph"/>
        <w:numPr>
          <w:ilvl w:val="0"/>
          <w:numId w:val="2"/>
        </w:numPr>
        <w:spacing w:after="120" w:line="300"/>
      </w:pPr>
      <w:r>
        <w:rPr>
          <w:rFonts w:ascii="Calibri" w:cs="Calibri" w:eastAsia="Calibri" w:hAnsi="Calibri"/>
          <w:color w:val="1A1A1A"/>
          <w:sz w:val="22"/>
          <w:szCs w:val="22"/>
        </w:rPr>
        <w:t xml:space="preserve">Choose the option to create a UPI PIN.</w:t>
      </w:r>
    </w:p>
    <w:p>
      <w:pPr>
        <w:pStyle w:val="ListParagraph"/>
        <w:numPr>
          <w:ilvl w:val="0"/>
          <w:numId w:val="2"/>
        </w:numPr>
        <w:spacing w:after="120" w:line="300"/>
      </w:pPr>
      <w:r>
        <w:rPr>
          <w:rFonts w:ascii="Calibri" w:cs="Calibri" w:eastAsia="Calibri" w:hAnsi="Calibri"/>
          <w:color w:val="1A1A1A"/>
          <w:sz w:val="22"/>
          <w:szCs w:val="22"/>
        </w:rPr>
        <w:t xml:space="preserve">Create a strong PIN and re-enter it to confirm.</w:t>
      </w:r>
    </w:p>
    <w:p>
      <w:pPr>
        <w:spacing w:after="160" w:line="300"/>
      </w:pPr>
      <w:r>
        <w:rPr>
          <w:rFonts w:ascii="Calibri" w:cs="Calibri" w:eastAsia="Calibri" w:hAnsi="Calibri"/>
          <w:color w:val="1A1A1A"/>
          <w:sz w:val="22"/>
          <w:szCs w:val="22"/>
        </w:rPr>
        <w:t xml:space="preserve">Also Read: </w:t>
      </w:r>
      <w:hyperlink w:history="1" r:id="rIdf-esjvt7hlpqye5dfqoj0">
        <w:r>
          <w:rPr>
            <w:rFonts w:ascii="Calibri" w:cs="Calibri" w:eastAsia="Calibri" w:hAnsi="Calibri"/>
            <w:color w:val="0B5FAE"/>
            <w:sz w:val="22"/>
            <w:szCs w:val="22"/>
            <w:u w:val="single"/>
          </w:rPr>
          <w:t xml:space="preserve">How UPI Credit Line Works &amp; Who Should Use It</w:t>
        </w:r>
      </w:hyperlink>
    </w:p>
    <w:p>
      <w:pPr>
        <w:pStyle w:val="Heading2"/>
        <w:spacing w:after="160" w:before="400"/>
      </w:pPr>
      <w:r>
        <w:rPr>
          <w:rFonts w:ascii="Calibri" w:cs="Calibri" w:eastAsia="Calibri" w:hAnsi="Calibri"/>
          <w:b/>
          <w:bCs/>
          <w:color w:val="0F2E4C"/>
          <w:sz w:val="30"/>
          <w:szCs w:val="30"/>
        </w:rPr>
        <w:t xml:space="preserve">Can You Increase Your UPI Transaction Limit?</w:t>
      </w:r>
    </w:p>
    <w:p>
      <w:pPr>
        <w:spacing w:after="160" w:line="300"/>
      </w:pPr>
      <w:r>
        <w:rPr>
          <w:rFonts w:ascii="Calibri" w:cs="Calibri" w:eastAsia="Calibri" w:hAnsi="Calibri"/>
          <w:color w:val="1A1A1A"/>
          <w:sz w:val="22"/>
          <w:szCs w:val="22"/>
        </w:rPr>
        <w:t xml:space="preserve">The UPI transaction limit is generally set by NPCI and your bank, usually capped at Rs 1 lakh per day for most users. While you can't directly increase the base limit, some banks allow higher limits for specific use cases like IPOs or verified merchants. To make the most of your UPI transaction limit, keep a clean transaction history, complete your KYC and check your own bank's policy. Premium or business accounts may also come with higher limits, depending on your bank's guidelines.</w:t>
      </w:r>
    </w:p>
    <w:p>
      <w:pPr>
        <w:pStyle w:val="Heading2"/>
        <w:spacing w:after="160" w:before="400"/>
      </w:pPr>
      <w:r>
        <w:rPr>
          <w:rFonts w:ascii="Calibri" w:cs="Calibri" w:eastAsia="Calibri" w:hAnsi="Calibri"/>
          <w:b/>
          <w:bCs/>
          <w:color w:val="0F2E4C"/>
          <w:sz w:val="30"/>
          <w:szCs w:val="30"/>
        </w:rPr>
        <w:t xml:space="preserve">Tips to Optimise UPI Transactions Within Limits</w:t>
      </w:r>
    </w:p>
    <w:p>
      <w:pPr>
        <w:spacing w:after="160" w:line="300"/>
      </w:pPr>
      <w:r>
        <w:rPr>
          <w:rFonts w:ascii="Calibri" w:cs="Calibri" w:eastAsia="Calibri" w:hAnsi="Calibri"/>
          <w:color w:val="1A1A1A"/>
          <w:sz w:val="22"/>
          <w:szCs w:val="22"/>
        </w:rPr>
        <w:t xml:space="preserve">Here's how you can optimise UPI transactions to ensure payments within limits:</w:t>
      </w:r>
    </w:p>
    <w:p>
      <w:pPr>
        <w:pStyle w:val="ListParagraph"/>
        <w:numPr>
          <w:ilvl w:val="0"/>
          <w:numId w:val="2"/>
        </w:numPr>
        <w:spacing w:after="120" w:line="300"/>
      </w:pPr>
      <w:r>
        <w:rPr>
          <w:rFonts w:ascii="Calibri" w:cs="Calibri" w:eastAsia="Calibri" w:hAnsi="Calibri"/>
          <w:color w:val="1A1A1A"/>
          <w:sz w:val="22"/>
          <w:szCs w:val="22"/>
        </w:rPr>
        <w:t xml:space="preserve">Split large payments across multiple days.</w:t>
      </w:r>
    </w:p>
    <w:p>
      <w:pPr>
        <w:pStyle w:val="ListParagraph"/>
        <w:numPr>
          <w:ilvl w:val="0"/>
          <w:numId w:val="2"/>
        </w:numPr>
        <w:spacing w:after="120" w:line="300"/>
      </w:pPr>
      <w:r>
        <w:rPr>
          <w:rFonts w:ascii="Calibri" w:cs="Calibri" w:eastAsia="Calibri" w:hAnsi="Calibri"/>
          <w:color w:val="1A1A1A"/>
          <w:sz w:val="22"/>
          <w:szCs w:val="22"/>
        </w:rPr>
        <w:t xml:space="preserve">Verify the transaction limits beforehand.</w:t>
      </w:r>
    </w:p>
    <w:p>
      <w:pPr>
        <w:pStyle w:val="ListParagraph"/>
        <w:numPr>
          <w:ilvl w:val="0"/>
          <w:numId w:val="2"/>
        </w:numPr>
        <w:spacing w:after="120" w:line="300"/>
      </w:pPr>
      <w:r>
        <w:rPr>
          <w:rFonts w:ascii="Calibri" w:cs="Calibri" w:eastAsia="Calibri" w:hAnsi="Calibri"/>
          <w:color w:val="1A1A1A"/>
          <w:sz w:val="22"/>
          <w:szCs w:val="22"/>
        </w:rPr>
        <w:t xml:space="preserve">Use multiple UPI apps for different bank accounts.</w:t>
      </w:r>
    </w:p>
    <w:p>
      <w:pPr>
        <w:pStyle w:val="ListParagraph"/>
        <w:numPr>
          <w:ilvl w:val="0"/>
          <w:numId w:val="2"/>
        </w:numPr>
        <w:spacing w:after="120" w:line="300"/>
      </w:pPr>
      <w:r>
        <w:rPr>
          <w:rFonts w:ascii="Calibri" w:cs="Calibri" w:eastAsia="Calibri" w:hAnsi="Calibri"/>
          <w:color w:val="1A1A1A"/>
          <w:sz w:val="22"/>
          <w:szCs w:val="22"/>
        </w:rPr>
        <w:t xml:space="preserve">Schedule payments through the </w:t>
      </w:r>
      <w:hyperlink w:history="1" r:id="rIdcnqs6tdbzbp2hlrbf0irc">
        <w:r>
          <w:rPr>
            <w:rFonts w:ascii="Calibri" w:cs="Calibri" w:eastAsia="Calibri" w:hAnsi="Calibri"/>
            <w:color w:val="0B5FAE"/>
            <w:sz w:val="22"/>
            <w:szCs w:val="22"/>
            <w:u w:val="single"/>
          </w:rPr>
          <w:t xml:space="preserve">personal loan app</w:t>
        </w:r>
      </w:hyperlink>
      <w:r>
        <w:rPr>
          <w:rFonts w:ascii="Calibri" w:cs="Calibri" w:eastAsia="Calibri" w:hAnsi="Calibri"/>
          <w:color w:val="1A1A1A"/>
          <w:sz w:val="22"/>
          <w:szCs w:val="22"/>
        </w:rPr>
        <w:t xml:space="preserve"> and keep track of your regular transaction count.</w:t>
      </w:r>
    </w:p>
    <w:p>
      <w:pPr>
        <w:pStyle w:val="ListParagraph"/>
        <w:numPr>
          <w:ilvl w:val="0"/>
          <w:numId w:val="2"/>
        </w:numPr>
        <w:spacing w:after="120" w:line="300"/>
      </w:pPr>
      <w:r>
        <w:rPr>
          <w:rFonts w:ascii="Calibri" w:cs="Calibri" w:eastAsia="Calibri" w:hAnsi="Calibri"/>
          <w:color w:val="1A1A1A"/>
          <w:sz w:val="22"/>
          <w:szCs w:val="22"/>
        </w:rPr>
        <w:t xml:space="preserve">Monitor transaction patterns to optimise limits.</w:t>
      </w:r>
    </w:p>
    <w:p>
      <w:pPr>
        <w:pStyle w:val="ListParagraph"/>
        <w:numPr>
          <w:ilvl w:val="0"/>
          <w:numId w:val="2"/>
        </w:numPr>
        <w:spacing w:after="120" w:line="300"/>
      </w:pPr>
      <w:r>
        <w:rPr>
          <w:rFonts w:ascii="Calibri" w:cs="Calibri" w:eastAsia="Calibri" w:hAnsi="Calibri"/>
          <w:color w:val="1A1A1A"/>
          <w:sz w:val="22"/>
          <w:szCs w:val="22"/>
        </w:rPr>
        <w:t xml:space="preserve">If you are a new user, start with small transactions to build a transaction history.</w:t>
      </w:r>
    </w:p>
    <w:p>
      <w:pPr>
        <w:pStyle w:val="Heading2"/>
        <w:spacing w:after="160" w:before="400"/>
      </w:pPr>
      <w:r>
        <w:rPr>
          <w:rFonts w:ascii="Calibri" w:cs="Calibri" w:eastAsia="Calibri" w:hAnsi="Calibri"/>
          <w:b/>
          <w:bCs/>
          <w:color w:val="0F2E4C"/>
          <w:sz w:val="30"/>
          <w:szCs w:val="30"/>
        </w:rPr>
        <w:t xml:space="preserve">Important Regulatory Guidelines Affecting UPI Transaction Limits</w:t>
      </w:r>
    </w:p>
    <w:p>
      <w:pPr>
        <w:spacing w:after="160" w:line="300"/>
      </w:pPr>
      <w:r>
        <w:rPr>
          <w:rFonts w:ascii="Calibri" w:cs="Calibri" w:eastAsia="Calibri" w:hAnsi="Calibri"/>
          <w:color w:val="1A1A1A"/>
          <w:sz w:val="22"/>
          <w:szCs w:val="22"/>
        </w:rPr>
        <w:t xml:space="preserve">RBI sets the overall policy while the governing body manages the system.</w:t>
      </w:r>
    </w:p>
    <w:p>
      <w:pPr>
        <w:spacing w:after="160" w:line="300"/>
      </w:pPr>
      <w:r>
        <w:rPr>
          <w:rFonts w:ascii="Calibri" w:cs="Calibri" w:eastAsia="Calibri" w:hAnsi="Calibri"/>
          <w:color w:val="1A1A1A"/>
          <w:sz w:val="22"/>
          <w:szCs w:val="22"/>
        </w:rPr>
        <w:t xml:space="preserve">One major change was to </w:t>
      </w:r>
      <w:hyperlink w:history="1" r:id="rIdfxilhroc3nh_qpxjlpqdm">
        <w:r>
          <w:rPr>
            <w:rFonts w:ascii="Calibri" w:cs="Calibri" w:eastAsia="Calibri" w:hAnsi="Calibri"/>
            <w:color w:val="0B5FAE"/>
            <w:sz w:val="22"/>
            <w:szCs w:val="22"/>
            <w:u w:val="single"/>
          </w:rPr>
          <w:t xml:space="preserve">segregate the settlement cycles</w:t>
        </w:r>
      </w:hyperlink>
      <w:r>
        <w:rPr>
          <w:rFonts w:ascii="Calibri" w:cs="Calibri" w:eastAsia="Calibri" w:hAnsi="Calibri"/>
          <w:color w:val="1A1A1A"/>
          <w:sz w:val="22"/>
          <w:szCs w:val="22"/>
        </w:rPr>
        <w:t xml:space="preserve"> for authorised and dispute transactions from November 2025. Transactions now reflect faster in bank systems.</w:t>
      </w:r>
    </w:p>
    <w:p>
      <w:pPr>
        <w:spacing w:after="160" w:line="300"/>
      </w:pPr>
      <w:hyperlink w:history="1" r:id="rIdabmi9oso8dk9ebqw7ivn3">
        <w:r>
          <w:rPr>
            <w:rFonts w:ascii="Calibri" w:cs="Calibri" w:eastAsia="Calibri" w:hAnsi="Calibri"/>
            <w:color w:val="0B5FAE"/>
            <w:sz w:val="22"/>
            <w:szCs w:val="22"/>
            <w:u w:val="single"/>
          </w:rPr>
          <w:t xml:space="preserve">Additional authentication methods</w:t>
        </w:r>
      </w:hyperlink>
      <w:r>
        <w:rPr>
          <w:rFonts w:ascii="Calibri" w:cs="Calibri" w:eastAsia="Calibri" w:hAnsi="Calibri"/>
          <w:color w:val="1A1A1A"/>
          <w:sz w:val="22"/>
          <w:szCs w:val="22"/>
        </w:rPr>
        <w:t xml:space="preserve"> were also introduced to improve the customer experience.</w:t>
      </w:r>
    </w:p>
    <w:p>
      <w:pPr>
        <w:spacing w:after="100" w:before="160"/>
      </w:pPr>
      <w:r>
        <w:rPr>
          <w:rFonts w:ascii="Calibri" w:cs="Calibri" w:eastAsia="Calibri" w:hAnsi="Calibri"/>
          <w:i/>
          <w:iCs/>
          <w:color w:val="A33A1F"/>
          <w:sz w:val="17"/>
          <w:szCs w:val="17"/>
        </w:rPr>
        <w:t xml:space="preserve">[New section: 2026 update paragraph inside the regulatory section. Source: NPCI circular OC-226A dated 3 July 2026, effective 7 August 2026; confirm against the PDF on npci.org.in before publishing.]</w:t>
      </w:r>
    </w:p>
    <w:p>
      <w:pPr>
        <w:spacing w:after="160" w:line="300"/>
      </w:pPr>
      <w:r>
        <w:rPr>
          <w:rFonts w:ascii="Calibri" w:cs="Calibri" w:eastAsia="Calibri" w:hAnsi="Calibri"/>
          <w:color w:val="1A1A1A"/>
          <w:sz w:val="22"/>
          <w:szCs w:val="22"/>
        </w:rPr>
        <w:t xml:space="preserve">NPCI's newest change affects how you approve a payment. From 7 August 2026, under circular OC-226A, a phone's fingerprint or face recognition can authorise UPI payments of up to Rs 10,000, double the earlier Rs 5,000; above that you still enter the PIN, and none of the daily caps described above move.</w:t>
      </w:r>
    </w:p>
    <w:p>
      <w:pPr>
        <w:pStyle w:val="Heading2"/>
        <w:spacing w:after="160" w:before="400"/>
      </w:pPr>
      <w:r>
        <w:rPr>
          <w:rFonts w:ascii="Calibri" w:cs="Calibri" w:eastAsia="Calibri" w:hAnsi="Calibri"/>
          <w:b/>
          <w:bCs/>
          <w:color w:val="0F2E4C"/>
          <w:sz w:val="30"/>
          <w:szCs w:val="30"/>
        </w:rPr>
        <w:t xml:space="preserve">Pay Loan EMIs Easily With UPI</w:t>
      </w:r>
    </w:p>
    <w:p>
      <w:pPr>
        <w:spacing w:after="160" w:line="300"/>
      </w:pPr>
      <w:r>
        <w:rPr>
          <w:rFonts w:ascii="Calibri" w:cs="Calibri" w:eastAsia="Calibri" w:hAnsi="Calibri"/>
          <w:color w:val="1A1A1A"/>
          <w:sz w:val="22"/>
          <w:szCs w:val="22"/>
        </w:rPr>
        <w:t xml:space="preserve">With the increased limits, making EMI payments via UPI is now faster and more convenient. Make sure that you check the limits and keep a tab on your transactions to ensure frictionless payments.</w:t>
      </w:r>
    </w:p>
    <w:p>
      <w:pPr>
        <w:spacing w:after="160" w:line="300"/>
      </w:pPr>
      <w:r>
        <w:rPr>
          <w:rFonts w:ascii="Calibri" w:cs="Calibri" w:eastAsia="Calibri" w:hAnsi="Calibri"/>
          <w:color w:val="1A1A1A"/>
          <w:sz w:val="22"/>
          <w:szCs w:val="22"/>
        </w:rPr>
        <w:t xml:space="preserve">The digital-first approach at Hero FinCorp makes it even easier. You </w:t>
      </w:r>
      <w:hyperlink w:history="1" r:id="rIdghgiyipdskptq_v47dt-z">
        <w:r>
          <w:rPr>
            <w:rFonts w:ascii="Calibri" w:cs="Calibri" w:eastAsia="Calibri" w:hAnsi="Calibri"/>
            <w:color w:val="0B5FAE"/>
            <w:sz w:val="22"/>
            <w:szCs w:val="22"/>
            <w:u w:val="single"/>
          </w:rPr>
          <w:t xml:space="preserve">get an instant personal loan</w:t>
        </w:r>
      </w:hyperlink>
      <w:r>
        <w:rPr>
          <w:rFonts w:ascii="Calibri" w:cs="Calibri" w:eastAsia="Calibri" w:hAnsi="Calibri"/>
          <w:color w:val="1A1A1A"/>
          <w:sz w:val="22"/>
          <w:szCs w:val="22"/>
        </w:rPr>
        <w:t xml:space="preserve"> through a fully online journey. Plus, you can set up Autopay and track every payment easily.</w:t>
      </w:r>
    </w:p>
    <w:p>
      <w:pPr>
        <w:spacing w:after="160" w:line="300"/>
      </w:pPr>
      <w:r>
        <w:rPr>
          <w:rFonts w:ascii="Calibri" w:cs="Calibri" w:eastAsia="Calibri" w:hAnsi="Calibri"/>
          <w:color w:val="1A1A1A"/>
          <w:sz w:val="22"/>
          <w:szCs w:val="22"/>
        </w:rPr>
        <w:t xml:space="preserve">Visit Hero FinCorp now and manage your personal loan easily.</w:t>
      </w:r>
    </w:p>
    <w:p>
      <w:pPr>
        <w:spacing w:after="100" w:before="160"/>
      </w:pPr>
      <w:r>
        <w:rPr>
          <w:rFonts w:ascii="Calibri" w:cs="Calibri" w:eastAsia="Calibri" w:hAnsi="Calibri"/>
          <w:i/>
          <w:iCs/>
          <w:color w:val="A33A1F"/>
          <w:sz w:val="17"/>
          <w:szCs w:val="17"/>
        </w:rPr>
        <w:t xml:space="preserve">[New section: Conclusion. Brief: wrap-up plus soft CTA, about 50 words, keyword "monthly limit of upi".]</w:t>
      </w:r>
    </w:p>
    <w:p>
      <w:pPr>
        <w:pStyle w:val="Heading2"/>
        <w:spacing w:after="160" w:before="400"/>
      </w:pPr>
      <w:r>
        <w:rPr>
          <w:rFonts w:ascii="Calibri" w:cs="Calibri" w:eastAsia="Calibri" w:hAnsi="Calibri"/>
          <w:b/>
          <w:bCs/>
          <w:color w:val="0F2E4C"/>
          <w:sz w:val="30"/>
          <w:szCs w:val="30"/>
        </w:rPr>
        <w:t xml:space="preserve">Conclusion</w:t>
      </w:r>
    </w:p>
    <w:p>
      <w:pPr>
        <w:spacing w:after="160" w:line="300"/>
      </w:pPr>
      <w:r>
        <w:rPr>
          <w:rFonts w:ascii="Calibri" w:cs="Calibri" w:eastAsia="Calibri" w:hAnsi="Calibri"/>
          <w:color w:val="1A1A1A"/>
          <w:sz w:val="22"/>
          <w:szCs w:val="22"/>
        </w:rPr>
        <w:t xml:space="preserve">Daily is the number that matters. NPCI caps standard UPI transfers at Rs 1 lakh a day, and there's no separate monthly limit of UPI on top of it, so a month's room is simply your bank's daily cap multiplied out. Check the limit screen before a large EMI. If the loan is with Hero FinCorp, Autopay takes the guesswork out of it.</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How Much Transaction Limit Do You Get in a UPI Transaction per Day in 2026?</w:t>
      </w:r>
    </w:p>
    <w:p>
      <w:pPr>
        <w:spacing w:after="160" w:line="300"/>
      </w:pPr>
      <w:r>
        <w:rPr>
          <w:rFonts w:ascii="Calibri" w:cs="Calibri" w:eastAsia="Calibri" w:hAnsi="Calibri"/>
          <w:color w:val="1A1A1A"/>
          <w:sz w:val="22"/>
          <w:szCs w:val="22"/>
        </w:rPr>
        <w:t xml:space="preserve">The maximum transaction limit per day for 2026 is Rs 1 lakh.</w:t>
      </w:r>
    </w:p>
    <w:p>
      <w:pPr>
        <w:pStyle w:val="Heading3"/>
        <w:spacing w:after="160" w:before="300"/>
      </w:pPr>
      <w:r>
        <w:rPr>
          <w:rFonts w:ascii="Calibri" w:cs="Calibri" w:eastAsia="Calibri" w:hAnsi="Calibri"/>
          <w:b/>
          <w:bCs/>
          <w:color w:val="0F2E4C"/>
          <w:sz w:val="25"/>
          <w:szCs w:val="25"/>
        </w:rPr>
        <w:t xml:space="preserve">Can I Increase My UPI Transaction Limit if Needed?</w:t>
      </w:r>
    </w:p>
    <w:p>
      <w:pPr>
        <w:spacing w:after="160" w:line="300"/>
      </w:pPr>
      <w:r>
        <w:rPr>
          <w:rFonts w:ascii="Calibri" w:cs="Calibri" w:eastAsia="Calibri" w:hAnsi="Calibri"/>
          <w:color w:val="1A1A1A"/>
          <w:sz w:val="22"/>
          <w:szCs w:val="22"/>
        </w:rPr>
        <w:t xml:space="preserve">You cannot increase the transaction limit beyond the one set by NPCI. But if your bank offers a lower cap, you can ask for an increase.</w:t>
      </w:r>
    </w:p>
    <w:p>
      <w:pPr>
        <w:pStyle w:val="Heading3"/>
        <w:spacing w:after="160" w:before="300"/>
      </w:pPr>
      <w:r>
        <w:rPr>
          <w:rFonts w:ascii="Calibri" w:cs="Calibri" w:eastAsia="Calibri" w:hAnsi="Calibri"/>
          <w:b/>
          <w:bCs/>
          <w:color w:val="0F2E4C"/>
          <w:sz w:val="25"/>
          <w:szCs w:val="25"/>
        </w:rPr>
        <w:t xml:space="preserve">Are Merchant Transactions Subject to Different UPI Limits Than Personal Transfers?</w:t>
      </w:r>
    </w:p>
    <w:p>
      <w:pPr>
        <w:spacing w:after="160" w:line="300"/>
      </w:pPr>
      <w:r>
        <w:rPr>
          <w:rFonts w:ascii="Calibri" w:cs="Calibri" w:eastAsia="Calibri" w:hAnsi="Calibri"/>
          <w:color w:val="1A1A1A"/>
          <w:sz w:val="22"/>
          <w:szCs w:val="22"/>
        </w:rPr>
        <w:t xml:space="preserve">Merchant payments in specific categories do carry different UPI limits from personal transfers.</w:t>
      </w:r>
    </w:p>
    <w:p>
      <w:pPr>
        <w:pStyle w:val="Heading3"/>
        <w:spacing w:after="160" w:before="300"/>
      </w:pPr>
      <w:r>
        <w:rPr>
          <w:rFonts w:ascii="Calibri" w:cs="Calibri" w:eastAsia="Calibri" w:hAnsi="Calibri"/>
          <w:b/>
          <w:bCs/>
          <w:color w:val="0F2E4C"/>
          <w:sz w:val="25"/>
          <w:szCs w:val="25"/>
        </w:rPr>
        <w:t xml:space="preserve">What Happens if You Exceed the UPI Transaction Limit?</w:t>
      </w:r>
    </w:p>
    <w:p>
      <w:pPr>
        <w:spacing w:after="160" w:line="300"/>
      </w:pPr>
      <w:r>
        <w:rPr>
          <w:rFonts w:ascii="Calibri" w:cs="Calibri" w:eastAsia="Calibri" w:hAnsi="Calibri"/>
          <w:color w:val="1A1A1A"/>
          <w:sz w:val="22"/>
          <w:szCs w:val="22"/>
        </w:rPr>
        <w:t xml:space="preserve">If you go over your transaction limit, transactions will be declined until the cycle resets.</w:t>
      </w:r>
    </w:p>
    <w:p>
      <w:pPr>
        <w:pStyle w:val="Heading3"/>
        <w:spacing w:after="160" w:before="300"/>
      </w:pPr>
      <w:r>
        <w:rPr>
          <w:rFonts w:ascii="Calibri" w:cs="Calibri" w:eastAsia="Calibri" w:hAnsi="Calibri"/>
          <w:b/>
          <w:bCs/>
          <w:color w:val="0F2E4C"/>
          <w:sz w:val="25"/>
          <w:szCs w:val="25"/>
        </w:rPr>
        <w:t xml:space="preserve">Do UPI Transaction Limits Differ Across Apps Like Google Pay, PhonePe, or Paytm?</w:t>
      </w:r>
    </w:p>
    <w:p>
      <w:pPr>
        <w:spacing w:after="160" w:line="300"/>
      </w:pPr>
      <w:r>
        <w:rPr>
          <w:rFonts w:ascii="Calibri" w:cs="Calibri" w:eastAsia="Calibri" w:hAnsi="Calibri"/>
          <w:color w:val="1A1A1A"/>
          <w:sz w:val="22"/>
          <w:szCs w:val="22"/>
        </w:rPr>
        <w:t xml:space="preserve">The overall cap is guided by the National Payments Corporation of India, but individual apps like Google Pay, PhonePe and Paytm may impose additional limits based on their internal policies.</w:t>
      </w:r>
    </w:p>
    <w:p>
      <w:pPr>
        <w:pStyle w:val="Heading3"/>
        <w:spacing w:after="160" w:before="300"/>
      </w:pPr>
      <w:r>
        <w:rPr>
          <w:rFonts w:ascii="Calibri" w:cs="Calibri" w:eastAsia="Calibri" w:hAnsi="Calibri"/>
          <w:b/>
          <w:bCs/>
          <w:color w:val="0F2E4C"/>
          <w:sz w:val="25"/>
          <w:szCs w:val="25"/>
        </w:rPr>
        <w:t xml:space="preserve">Are There Special UPI Limits for IPOs, Insurance, or Tax Payments?</w:t>
      </w:r>
    </w:p>
    <w:p>
      <w:pPr>
        <w:spacing w:after="160" w:line="300"/>
      </w:pPr>
      <w:r>
        <w:rPr>
          <w:rFonts w:ascii="Calibri" w:cs="Calibri" w:eastAsia="Calibri" w:hAnsi="Calibri"/>
          <w:color w:val="1A1A1A"/>
          <w:sz w:val="22"/>
          <w:szCs w:val="22"/>
        </w:rPr>
        <w:t xml:space="preserve">Yes, certain categories such as IPO applications, insurance premiums and tax payments have higher limits (up to Rs 5 lakh) as permitted under specific use cases.</w:t>
      </w:r>
    </w:p>
    <w:p>
      <w:pPr>
        <w:pStyle w:val="Heading3"/>
        <w:spacing w:after="160" w:before="300"/>
      </w:pPr>
      <w:r>
        <w:rPr>
          <w:rFonts w:ascii="Calibri" w:cs="Calibri" w:eastAsia="Calibri" w:hAnsi="Calibri"/>
          <w:b/>
          <w:bCs/>
          <w:color w:val="0F2E4C"/>
          <w:sz w:val="25"/>
          <w:szCs w:val="25"/>
        </w:rPr>
        <w:t xml:space="preserve">Does the UPI Transaction Limit Reset Automatically Every 24 Hours?</w:t>
      </w:r>
    </w:p>
    <w:p>
      <w:pPr>
        <w:spacing w:after="160" w:line="300"/>
      </w:pPr>
      <w:r>
        <w:rPr>
          <w:rFonts w:ascii="Calibri" w:cs="Calibri" w:eastAsia="Calibri" w:hAnsi="Calibri"/>
          <w:color w:val="1A1A1A"/>
          <w:sz w:val="22"/>
          <w:szCs w:val="22"/>
        </w:rPr>
        <w:t xml:space="preserve">At most banks the daily limit resets on a rolling 24-hour basis starting from your first transaction of the day, not necessarily at midnight.</w:t>
      </w:r>
    </w:p>
    <w:p>
      <w:pPr>
        <w:pStyle w:val="Heading3"/>
        <w:spacing w:after="160" w:before="300"/>
      </w:pPr>
      <w:r>
        <w:rPr>
          <w:rFonts w:ascii="Calibri" w:cs="Calibri" w:eastAsia="Calibri" w:hAnsi="Calibri"/>
          <w:b/>
          <w:bCs/>
          <w:color w:val="0F2E4C"/>
          <w:sz w:val="25"/>
          <w:szCs w:val="25"/>
        </w:rPr>
        <w:t xml:space="preserve">Can UPI Limits Vary Based on the Bank Account Type (Savings vs Current)?</w:t>
      </w:r>
    </w:p>
    <w:p>
      <w:pPr>
        <w:spacing w:after="160" w:line="300"/>
      </w:pPr>
      <w:r>
        <w:rPr>
          <w:rFonts w:ascii="Calibri" w:cs="Calibri" w:eastAsia="Calibri" w:hAnsi="Calibri"/>
          <w:color w:val="1A1A1A"/>
          <w:sz w:val="22"/>
          <w:szCs w:val="22"/>
        </w:rPr>
        <w:t xml:space="preserve">Yes, some banks may offer higher transaction limits for current accounts compared to savings accounts, especially for business-related transactions.</w:t>
      </w:r>
    </w:p>
    <w:p>
      <w:pPr>
        <w:spacing w:after="100" w:before="160"/>
      </w:pPr>
      <w:r>
        <w:rPr>
          <w:rFonts w:ascii="Calibri" w:cs="Calibri" w:eastAsia="Calibri" w:hAnsi="Calibri"/>
          <w:i/>
          <w:iCs/>
          <w:color w:val="A33A1F"/>
          <w:sz w:val="17"/>
          <w:szCs w:val="17"/>
        </w:rPr>
        <w:t xml:space="preserve">[Edit to existing copy: three of the existing answers opened with "Yes,"; five of eight did, which trips the opener-repetition gate. Reworded three, meaning unchanged.]</w:t>
      </w:r>
    </w:p>
    <w:p>
      <w:pPr>
        <w:spacing w:after="100" w:before="160"/>
      </w:pPr>
      <w:r>
        <w:rPr>
          <w:rFonts w:ascii="Calibri" w:cs="Calibri" w:eastAsia="Calibri" w:hAnsi="Calibri"/>
          <w:i/>
          <w:iCs/>
          <w:color w:val="A33A1F"/>
          <w:sz w:val="17"/>
          <w:szCs w:val="17"/>
        </w:rPr>
        <w:t xml:space="preserve">[New section: five new FAQs from the brief.]</w:t>
      </w:r>
    </w:p>
    <w:p>
      <w:pPr>
        <w:pStyle w:val="Heading3"/>
        <w:spacing w:after="160" w:before="300"/>
      </w:pPr>
      <w:r>
        <w:rPr>
          <w:rFonts w:ascii="Calibri" w:cs="Calibri" w:eastAsia="Calibri" w:hAnsi="Calibri"/>
          <w:b/>
          <w:bCs/>
          <w:color w:val="0F2E4C"/>
          <w:sz w:val="25"/>
          <w:szCs w:val="25"/>
        </w:rPr>
        <w:t xml:space="preserve">What Is the Monthly Limit of UPI?</w:t>
      </w:r>
    </w:p>
    <w:p>
      <w:pPr>
        <w:spacing w:after="160" w:line="300"/>
      </w:pPr>
      <w:r>
        <w:rPr>
          <w:rFonts w:ascii="Calibri" w:cs="Calibri" w:eastAsia="Calibri" w:hAnsi="Calibri"/>
          <w:color w:val="1A1A1A"/>
          <w:sz w:val="22"/>
          <w:szCs w:val="22"/>
        </w:rPr>
        <w:t xml:space="preserve">NPCI doesn't publish one, because its caps are per transaction and per 24 hours; a month's ceiling is therefore your daily cap multiplied out, which is Rs 30 lakh on a Rs 1 lakh account. A few banks and apps add monthly or count-based ceilings of their own for new accounts, and those show up in the app's limit screen.</w:t>
      </w:r>
    </w:p>
    <w:p>
      <w:pPr>
        <w:pStyle w:val="Heading3"/>
        <w:spacing w:after="160" w:before="300"/>
      </w:pPr>
      <w:r>
        <w:rPr>
          <w:rFonts w:ascii="Calibri" w:cs="Calibri" w:eastAsia="Calibri" w:hAnsi="Calibri"/>
          <w:b/>
          <w:bCs/>
          <w:color w:val="0F2E4C"/>
          <w:sz w:val="25"/>
          <w:szCs w:val="25"/>
        </w:rPr>
        <w:t xml:space="preserve">Is the UPI Transaction Limit the Same Across All Banks?</w:t>
      </w:r>
    </w:p>
    <w:p>
      <w:pPr>
        <w:spacing w:after="160" w:line="300"/>
      </w:pPr>
      <w:r>
        <w:rPr>
          <w:rFonts w:ascii="Calibri" w:cs="Calibri" w:eastAsia="Calibri" w:hAnsi="Calibri"/>
          <w:color w:val="1A1A1A"/>
          <w:sz w:val="22"/>
          <w:szCs w:val="22"/>
        </w:rPr>
        <w:t xml:space="preserve">No. NPCI's Rs 1 lakh is a ceiling, and each bank sets its own cap underneath it by account type and risk profile, which is why a basic savings account might stop at Rs 25,000 a day while a premium account on the same app gets the full amount. Banks don't publish these caps in one place, so the limit screen inside the app is the only reading worth trusting.</w:t>
      </w:r>
    </w:p>
    <w:p>
      <w:pPr>
        <w:pStyle w:val="Heading3"/>
        <w:spacing w:after="160" w:before="300"/>
      </w:pPr>
      <w:r>
        <w:rPr>
          <w:rFonts w:ascii="Calibri" w:cs="Calibri" w:eastAsia="Calibri" w:hAnsi="Calibri"/>
          <w:b/>
          <w:bCs/>
          <w:color w:val="0F2E4C"/>
          <w:sz w:val="25"/>
          <w:szCs w:val="25"/>
        </w:rPr>
        <w:t xml:space="preserve">How Can I Increase My UPI Limit?</w:t>
      </w:r>
    </w:p>
    <w:p>
      <w:pPr>
        <w:spacing w:after="160" w:line="300"/>
      </w:pPr>
      <w:r>
        <w:rPr>
          <w:rFonts w:ascii="Calibri" w:cs="Calibri" w:eastAsia="Calibri" w:hAnsi="Calibri"/>
          <w:color w:val="1A1A1A"/>
          <w:sz w:val="22"/>
          <w:szCs w:val="22"/>
        </w:rPr>
        <w:t xml:space="preserve">You can't go past NPCI's ceiling, but you can usually reach it. Check the limit screen in your app first. Some banks let you lift a self-set cap on the spot. If the bank itself has capped you, ask customer care or your branch to move the account to its full limit once your KYC is complete; long-tenure accounts with clean histories usually get it. For anything larger, switch rails. IMPS takes up to Rs 5 lakh per transfer, and RTGS has no upper limit at all.</w:t>
      </w:r>
    </w:p>
    <w:p>
      <w:pPr>
        <w:pStyle w:val="Heading3"/>
        <w:spacing w:after="160" w:before="300"/>
      </w:pPr>
      <w:r>
        <w:rPr>
          <w:rFonts w:ascii="Calibri" w:cs="Calibri" w:eastAsia="Calibri" w:hAnsi="Calibri"/>
          <w:b/>
          <w:bCs/>
          <w:color w:val="0F2E4C"/>
          <w:sz w:val="25"/>
          <w:szCs w:val="25"/>
        </w:rPr>
        <w:t xml:space="preserve">What Happens if I Try to Send More Than My Daily UPI Limit?</w:t>
      </w:r>
    </w:p>
    <w:p>
      <w:pPr>
        <w:spacing w:after="160" w:line="300"/>
      </w:pPr>
      <w:r>
        <w:rPr>
          <w:rFonts w:ascii="Calibri" w:cs="Calibri" w:eastAsia="Calibri" w:hAnsi="Calibri"/>
          <w:color w:val="1A1A1A"/>
          <w:sz w:val="22"/>
          <w:szCs w:val="22"/>
        </w:rPr>
        <w:t xml:space="preserve">Nothing leaves your account; the app simply declines the payment. Wait for the window to roll over, which at most banks is 24 hours after your first transaction of the day rather than midnight, or use IMPS or NEFT for the balance. Don't leave an EMI to the last evening for this reason. A declined attempt on the due date still counts as a missed payment, and your lender's system has no idea why the money didn't come.</w:t>
      </w:r>
    </w:p>
    <w:p>
      <w:pPr>
        <w:pStyle w:val="Heading3"/>
        <w:spacing w:after="160" w:before="300"/>
      </w:pPr>
      <w:r>
        <w:rPr>
          <w:rFonts w:ascii="Calibri" w:cs="Calibri" w:eastAsia="Calibri" w:hAnsi="Calibri"/>
          <w:b/>
          <w:bCs/>
          <w:color w:val="0F2E4C"/>
          <w:sz w:val="25"/>
          <w:szCs w:val="25"/>
        </w:rPr>
        <w:t xml:space="preserve">Are UPI Limits Different for New Users Versus Existing Users?</w:t>
      </w:r>
    </w:p>
    <w:p>
      <w:pPr>
        <w:spacing w:after="160" w:line="300"/>
      </w:pPr>
      <w:r>
        <w:rPr>
          <w:rFonts w:ascii="Calibri" w:cs="Calibri" w:eastAsia="Calibri" w:hAnsi="Calibri"/>
          <w:color w:val="1A1A1A"/>
          <w:sz w:val="22"/>
          <w:szCs w:val="22"/>
        </w:rPr>
        <w:t xml:space="preserve">Yes. For 24 hours after you set or reset your UPI PIN, the cap is Rs 5,000 in total across all apps, and banks can't waive it. Standard limits apply after that window. Some banks then hold new accounts at a lower daily cap for a month or so before moving them up to Rs 1 lakh.</w:t>
      </w:r>
    </w:p>
    <w:p>
      <w:pPr>
        <w:spacing w:after="160" w:line="300"/>
      </w:pPr>
      <w:r>
        <w:rPr>
          <w:rFonts w:ascii="Calibri" w:cs="Calibri" w:eastAsia="Calibri" w:hAnsi="Calibri"/>
          <w:color w:val="1A1A1A"/>
          <w:sz w:val="22"/>
          <w:szCs w:val="22"/>
        </w:rPr>
        <w:t xml:space="preserve">Disclaimer: The information provided in this blog post is intended for informational purposes only. The content is based on research and opinions available at the time of writing. While we strive to ensure accuracy, we do not claim to be exhaustive or definitive. Readers are advised to independently verify any details mentioned here, such as specifications, features, and availability, before making any decisions. Hero FinCorp does not take responsibility for any discrepancies, inaccuracies, or changes that may occur after the publication of this blog. The choice to rely on the information presented herein is at the reader's discretion, and we recommend consulting official sources and experts for the most up-to-date and accurate information about the featured products.</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pavh6kbotj8dohsoa0mh" Type="http://schemas.openxmlformats.org/officeDocument/2006/relationships/hyperlink" Target="https://www.herofincorp.com/blog/upi-transaction-limit" TargetMode="External"/><Relationship Id="rIdqacd9prcysgzdshcd0o6a" Type="http://schemas.openxmlformats.org/officeDocument/2006/relationships/hyperlink" Target="https://loans.apps.herofincorp.com/en/personal-loan?utm_source=website&amp;utm_medium=organic&amp;utm_campaign=Blogsorganic" TargetMode="External"/><Relationship Id="rIdvptw3hf9ait_-qbboqvoy" Type="http://schemas.openxmlformats.org/officeDocument/2006/relationships/hyperlink" Target="https://www.herofincorp.com/blog/upi-redefining-instant-loans" TargetMode="External"/><Relationship Id="rIdldfrytlmct4swxvth28ay" Type="http://schemas.openxmlformats.org/officeDocument/2006/relationships/hyperlink" Target="https://www.herofincorp.com/blog/what-is-video-kyc" TargetMode="External"/><Relationship Id="rIdzayv2kxdgvwwwxqvuemqs" Type="http://schemas.openxmlformats.org/officeDocument/2006/relationships/hyperlink" Target="https://www.herofincorp.com/blog/common-upi-frauds-and-how-to-avoid-them" TargetMode="External"/><Relationship Id="rId7os3hec15vq2lbsh4kpzy" Type="http://schemas.openxmlformats.org/officeDocument/2006/relationships/hyperlink" Target="https://m.economictimes.com/wealth/save/upi-transaction-limits-for-these-categories-set-to-change-from-september-15-2025-see-the-list/articleshow/123784973.cms" TargetMode="External"/><Relationship Id="rIdcwidfphaxk7yrscciwtpc" Type="http://schemas.openxmlformats.org/officeDocument/2006/relationships/hyperlink" Target="https://www.herofincorp.com/blog/why-regular-emi-payments-are-essential-for-your-financial-health" TargetMode="External"/><Relationship Id="rIdhishdrbhfghad4fuguuyi" Type="http://schemas.openxmlformats.org/officeDocument/2006/relationships/hyperlink" Target="https://www.npci.org.in/uploads/UPI_OC_No185_B_FY_2025_26_Addendum_to_OC_185_A_Implementation_of_higher_per_transaction_limit_for_specific_categories_in_UPI_ba517a0902.pdf" TargetMode="External"/><Relationship Id="rId_-sf90yb684npx4q43mdl" Type="http://schemas.openxmlformats.org/officeDocument/2006/relationships/hyperlink" Target="https://www.herofincorp.com/upi-payments" TargetMode="External"/><Relationship Id="rIdf-esjvt7hlpqye5dfqoj0" Type="http://schemas.openxmlformats.org/officeDocument/2006/relationships/hyperlink" Target="https://www.herofincorp.com/blog/upi-credit-line" TargetMode="External"/><Relationship Id="rIdcnqs6tdbzbp2hlrbf0irc" Type="http://schemas.openxmlformats.org/officeDocument/2006/relationships/hyperlink" Target="https://www.herofincorp.com/personal-loans/instant-personal-loan-app" TargetMode="External"/><Relationship Id="rIdfxilhroc3nh_qpxjlpqdm" Type="http://schemas.openxmlformats.org/officeDocument/2006/relationships/hyperlink" Target="https://www.npci.org.in/uploads/UPI_OC_No_222_FY_2025_26_Segregation_of_UPI_settlement_cycles_for_Auth_and_disputes_transactions_25534237a3.pdf" TargetMode="External"/><Relationship Id="rIdabmi9oso8dk9ebqw7ivn3" Type="http://schemas.openxmlformats.org/officeDocument/2006/relationships/hyperlink" Target="https://www.npci.org.in/uploads/UPI_OC_No_226_FY_2025_26_Introduction_of_Additional_Authentication_methods_in_UPI_42c3693399.pdf" TargetMode="External"/><Relationship Id="rIdghgiyipdskptq_v47dt-z" Type="http://schemas.openxmlformats.org/officeDocument/2006/relationships/hyperlink" Target="https://www.herofincorp.com/personal-loans" TargetMode="External"/><Relationship Id="rId7" Type="http://schemas.openxmlformats.org/officeDocument/2006/relationships/image" Target="media/bd063d2a758b9bcc95893a06c91b55ba61241a44.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the UPI Transaction Limit per Day &amp; Month? Complete Guide</dc:title>
  <dc:creator>SEO and Content Team</dc:creator>
  <cp:lastModifiedBy>Un-named</cp:lastModifiedBy>
  <cp:revision>1</cp:revision>
  <dcterms:created xsi:type="dcterms:W3CDTF">2026-09-17T08:44:07.030Z</dcterms:created>
  <dcterms:modified xsi:type="dcterms:W3CDTF">2026-09-17T08:44:07.030Z</dcterms:modified>
</cp:coreProperties>
</file>

<file path=docProps/custom.xml><?xml version="1.0" encoding="utf-8"?>
<Properties xmlns="http://schemas.openxmlformats.org/officeDocument/2006/custom-properties" xmlns:vt="http://schemas.openxmlformats.org/officeDocument/2006/docPropsVTypes"/>
</file>