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b/>
          <w:bCs/>
          <w:color w:val="0F2E4C"/>
          <w:sz w:val="40"/>
          <w:szCs w:val="40"/>
          <w:rFonts w:ascii="Calibri" w:cs="Calibri" w:eastAsia="Calibri" w:hAnsi="Calibri"/>
        </w:rPr>
        <w:t xml:space="preserve">How to Deliver Multi-Language Client Sites Without Doubling the Work</w:t>
      </w:r>
    </w:p>
    <w:p>
      <w:pPr>
        <w:spacing w:after="160" w:line="300"/>
      </w:pPr>
      <w:r>
        <w:rPr>
          <w:color w:val="1A1A1A"/>
          <w:sz w:val="22"/>
          <w:szCs w:val="22"/>
          <w:rFonts w:ascii="Calibri" w:cs="Calibri" w:eastAsia="Calibri" w:hAnsi="Calibri"/>
        </w:rPr>
        <w:t xml:space="preserve">Multi-language client sites double the work when the second language gets treated as a second website. Sign off the default language first, copy every page into the new language in one step, let AI draft the translation, and bill the client for review rather than typing. Structure gets built once. Only the words get done twice.</w:t>
      </w:r>
    </w:p>
    <w:p>
      <w:pPr>
        <w:spacing w:before="260" w:after="60"/>
        <w:jc w:val="center"/>
      </w:pPr>
      <w:r>
        <w:drawing>
          <wp:inline distT="0" distB="0" distL="0" distR="0">
            <wp:extent cx="4381500" cy="2466975"/>
            <wp:effectExtent t="0" r="0" b="0" l="0"/>
            <wp:docPr id="1" name="Image 1" descr="Laptop on a desk showing a world map on screen, set up for a multi-language website build"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1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Laptop on a desk showing a world map on screen, set up for a multi-language website build</w:t>
      </w:r>
    </w:p>
    <w:p>
      <w:pPr>
        <w:spacing w:after="300"/>
        <w:jc w:val="center"/>
      </w:pPr>
      <w:hyperlink w:history="1" r:id="rId0xi_alv5f3eijigihiulc">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Key Takeaways</w:t>
      </w:r>
    </w:p>
    <w:p>
      <w:pPr>
        <w:pStyle w:val="ListParagraph"/>
        <w:numPr>
          <w:ilvl w:val="0"/>
          <w:numId w:val="2"/>
        </w:numPr>
        <w:spacing w:after="120" w:line="300"/>
      </w:pPr>
      <w:r>
        <w:rPr>
          <w:color w:val="1A1A1A"/>
          <w:sz w:val="22"/>
          <w:szCs w:val="22"/>
          <w:rFonts w:ascii="Calibri" w:cs="Calibri" w:eastAsia="Calibri" w:hAnsi="Calibri"/>
        </w:rPr>
        <w:t xml:space="preserve">Structure is the expensive part. Get it signed off in one language before a second one exists.</w:t>
      </w:r>
    </w:p>
    <w:p>
      <w:pPr>
        <w:pStyle w:val="ListParagraph"/>
        <w:numPr>
          <w:ilvl w:val="0"/>
          <w:numId w:val="2"/>
        </w:numPr>
        <w:spacing w:after="120" w:line="300"/>
      </w:pPr>
      <w:r>
        <w:rPr>
          <w:color w:val="1A1A1A"/>
          <w:sz w:val="22"/>
          <w:szCs w:val="22"/>
          <w:rFonts w:ascii="Calibri" w:cs="Calibri" w:eastAsia="Calibri" w:hAnsi="Calibri"/>
        </w:rPr>
        <w:t xml:space="preserve">Sitejet copies pages and drafts translations for you. It doesn't carry later edits across languages, so batch them.</w:t>
      </w:r>
    </w:p>
    <w:p>
      <w:pPr>
        <w:pStyle w:val="ListParagraph"/>
        <w:numPr>
          <w:ilvl w:val="0"/>
          <w:numId w:val="2"/>
        </w:numPr>
        <w:spacing w:after="120" w:line="300"/>
      </w:pPr>
      <w:r>
        <w:rPr>
          <w:color w:val="1A1A1A"/>
          <w:sz w:val="22"/>
          <w:szCs w:val="22"/>
          <w:rFonts w:ascii="Calibri" w:cs="Calibri" w:eastAsia="Calibri" w:hAnsi="Calibri"/>
        </w:rPr>
        <w:t xml:space="preserve">CSA Research asked 8,709 consumers in 29 countries. 76% prefer buying in their own language and 40% won't buy in another one at all.</w:t>
      </w:r>
    </w:p>
    <w:p>
      <w:pPr>
        <w:pStyle w:val="ListParagraph"/>
        <w:numPr>
          <w:ilvl w:val="0"/>
          <w:numId w:val="2"/>
        </w:numPr>
        <w:spacing w:after="120" w:line="300"/>
      </w:pPr>
      <w:r>
        <w:rPr>
          <w:color w:val="1A1A1A"/>
          <w:sz w:val="22"/>
          <w:szCs w:val="22"/>
          <w:rFonts w:ascii="Calibri" w:cs="Calibri" w:eastAsia="Calibri" w:hAnsi="Calibri"/>
        </w:rPr>
        <w:t xml:space="preserve">Quote translation review as its own line. A client's cousin who "speaks French" is a risk, not a plan.</w:t>
      </w:r>
    </w:p>
    <w:p>
      <w:pPr>
        <w:pStyle w:val="ListParagraph"/>
        <w:numPr>
          <w:ilvl w:val="0"/>
          <w:numId w:val="2"/>
        </w:numPr>
        <w:spacing w:after="120" w:line="300"/>
      </w:pPr>
      <w:r>
        <w:rPr>
          <w:color w:val="1A1A1A"/>
          <w:sz w:val="22"/>
          <w:szCs w:val="22"/>
          <w:rFonts w:ascii="Calibri" w:cs="Calibri" w:eastAsia="Calibri" w:hAnsi="Calibri"/>
        </w:rPr>
        <w:t xml:space="preserve">Every change request after launch should say which languages it applies to.</w:t>
      </w:r>
    </w:p>
    <w:p>
      <w:pPr>
        <w:pStyle w:val="Heading2"/>
        <w:spacing w:before="400" w:after="160"/>
      </w:pPr>
      <w:r>
        <w:rPr>
          <w:b/>
          <w:bCs/>
          <w:color w:val="0F2E4C"/>
          <w:sz w:val="30"/>
          <w:szCs w:val="30"/>
          <w:rFonts w:ascii="Calibri" w:cs="Calibri" w:eastAsia="Calibri" w:hAnsi="Calibri"/>
        </w:rPr>
        <w:t xml:space="preserve">Why the Second Language Costs as Much as the First</w:t>
      </w:r>
    </w:p>
    <w:p>
      <w:pPr>
        <w:spacing w:after="160" w:line="300"/>
      </w:pPr>
      <w:r>
        <w:rPr>
          <w:color w:val="1A1A1A"/>
          <w:sz w:val="22"/>
          <w:szCs w:val="22"/>
          <w:rFonts w:ascii="Calibri" w:cs="Calibri" w:eastAsia="Calibri" w:hAnsi="Calibri"/>
        </w:rPr>
        <w:t xml:space="preserve">Because most agencies add it too early.</w:t>
      </w:r>
    </w:p>
    <w:p>
      <w:pPr>
        <w:spacing w:after="160" w:line="300"/>
      </w:pPr>
      <w:r>
        <w:rPr>
          <w:color w:val="1A1A1A"/>
          <w:sz w:val="22"/>
          <w:szCs w:val="22"/>
          <w:rFonts w:ascii="Calibri" w:cs="Calibri" w:eastAsia="Calibri" w:hAnsi="Calibri"/>
        </w:rPr>
        <w:t xml:space="preserve">Your client mentions German on the discovery call, so you build German alongside English from week one, and from that day every layout tweak happens twice, every new section twice, and when round one of review comes back with changes to the English homepage someone has to remember to repeat them on the German one, which nobody does until the Munich office notices in month three.</w:t>
      </w:r>
    </w:p>
    <w:p>
      <w:pPr>
        <w:spacing w:after="160" w:line="300"/>
      </w:pPr>
      <w:r>
        <w:rPr>
          <w:color w:val="1A1A1A"/>
          <w:sz w:val="22"/>
          <w:szCs w:val="22"/>
          <w:rFonts w:ascii="Calibri" w:cs="Calibri" w:eastAsia="Calibri" w:hAnsi="Calibri"/>
        </w:rPr>
        <w:t xml:space="preserve">That's the doubling. It isn't translation. Translation is a known cost with a known price per word. What doubles is structural work repeated across languages because the structure wasn't finished when the languages multiplied.</w:t>
      </w:r>
    </w:p>
    <w:p>
      <w:pPr>
        <w:spacing w:after="160" w:line="300"/>
      </w:pPr>
      <w:r>
        <w:rPr>
          <w:color w:val="1A1A1A"/>
          <w:sz w:val="22"/>
          <w:szCs w:val="22"/>
          <w:rFonts w:ascii="Calibri" w:cs="Calibri" w:eastAsia="Calibri" w:hAnsi="Calibri"/>
        </w:rPr>
        <w:t xml:space="preserve">So change the sequence.</w:t>
      </w:r>
    </w:p>
    <w:p>
      <w:pPr>
        <w:pStyle w:val="Heading2"/>
        <w:spacing w:before="400" w:after="160"/>
      </w:pPr>
      <w:r>
        <w:rPr>
          <w:b/>
          <w:bCs/>
          <w:color w:val="0F2E4C"/>
          <w:sz w:val="30"/>
          <w:szCs w:val="30"/>
          <w:rFonts w:ascii="Calibri" w:cs="Calibri" w:eastAsia="Calibri" w:hAnsi="Calibri"/>
        </w:rPr>
        <w:t xml:space="preserve">A Multi-Language Client Site Workflow That Holds</w:t>
      </w:r>
    </w:p>
    <w:p>
      <w:pPr>
        <w:spacing w:after="160" w:line="300"/>
      </w:pPr>
      <w:r>
        <w:rPr>
          <w:color w:val="1A1A1A"/>
          <w:sz w:val="22"/>
          <w:szCs w:val="22"/>
          <w:rFonts w:ascii="Calibri" w:cs="Calibri" w:eastAsia="Calibri" w:hAnsi="Calibri"/>
        </w:rPr>
        <w:t xml:space="preserve">Five steps, and the order matters more than any one of them.</w:t>
      </w:r>
    </w:p>
    <w:p>
      <w:pPr>
        <w:pStyle w:val="Heading3"/>
        <w:spacing w:before="300" w:after="160"/>
      </w:pPr>
      <w:r>
        <w:rPr>
          <w:b/>
          <w:bCs/>
          <w:color w:val="0F2E4C"/>
          <w:sz w:val="25"/>
          <w:szCs w:val="25"/>
          <w:rFonts w:ascii="Calibri" w:cs="Calibri" w:eastAsia="Calibri" w:hAnsi="Calibri"/>
        </w:rPr>
        <w:t xml:space="preserve">1. Freeze the Default Language First</w:t>
      </w:r>
    </w:p>
    <w:p>
      <w:pPr>
        <w:spacing w:after="160" w:line="300"/>
      </w:pPr>
      <w:r>
        <w:rPr>
          <w:color w:val="1A1A1A"/>
          <w:sz w:val="22"/>
          <w:szCs w:val="22"/>
          <w:rFonts w:ascii="Calibri" w:cs="Calibri" w:eastAsia="Calibri" w:hAnsi="Calibri"/>
        </w:rPr>
        <w:t xml:space="preserve">Pages, sections, navigation, forms. All of it signed off in one language before anything else exists, with written approval rather than a nod on a call, exactly like the </w:t>
      </w:r>
      <w:hyperlink w:history="1" r:id="rIdop9mxlaby9ni4ca7bfqee">
        <w:r>
          <w:rPr>
            <w:u w:val="single"/>
            <w:color w:val="0B5FAE"/>
            <w:sz w:val="22"/>
            <w:szCs w:val="22"/>
            <w:rFonts w:ascii="Calibri" w:cs="Calibri" w:eastAsia="Calibri" w:hAnsi="Calibri"/>
          </w:rPr>
          <w:t xml:space="preserve">scope lock in your delivery SOP</w:t>
        </w:r>
      </w:hyperlink>
      <w:r>
        <w:rPr>
          <w:color w:val="1A1A1A"/>
          <w:sz w:val="22"/>
          <w:szCs w:val="22"/>
          <w:rFonts w:ascii="Calibri" w:cs="Calibri" w:eastAsia="Calibri" w:hAnsi="Calibri"/>
        </w:rPr>
        <w:t xml:space="preserve">. Once a second language exists every structural change costs double, so the cheapest moment to change structure is the moment before that.</w:t>
      </w:r>
    </w:p>
    <w:p>
      <w:pPr>
        <w:pStyle w:val="Heading3"/>
        <w:spacing w:before="300" w:after="160"/>
      </w:pPr>
      <w:r>
        <w:rPr>
          <w:b/>
          <w:bCs/>
          <w:color w:val="0F2E4C"/>
          <w:sz w:val="25"/>
          <w:szCs w:val="25"/>
          <w:rFonts w:ascii="Calibri" w:cs="Calibri" w:eastAsia="Calibri" w:hAnsi="Calibri"/>
        </w:rPr>
        <w:t xml:space="preserve">2. Copy All Pages, Not Just the Home Page</w:t>
      </w:r>
    </w:p>
    <w:p>
      <w:pPr>
        <w:spacing w:after="160" w:line="300"/>
      </w:pPr>
      <w:r>
        <w:rPr>
          <w:color w:val="1A1A1A"/>
          <w:sz w:val="22"/>
          <w:szCs w:val="22"/>
          <w:rFonts w:ascii="Calibri" w:cs="Calibri" w:eastAsia="Calibri" w:hAnsi="Calibri"/>
        </w:rPr>
        <w:t xml:space="preserve">Out of the box, Sitejet creates only the home page when you add a language and leaves the rest to you. Change that first. Open Preferences from the burger menu and set Language copy mode to Copy all pages. Then go to More, open Languages, tick </w:t>
      </w:r>
      <w:hyperlink w:history="1" r:id="rIdcbzpikmosbbmh-7xhhcqc">
        <w:r>
          <w:rPr>
            <w:u w:val="single"/>
            <w:color w:val="0B5FAE"/>
            <w:sz w:val="22"/>
            <w:szCs w:val="22"/>
            <w:rFonts w:ascii="Calibri" w:cs="Calibri" w:eastAsia="Calibri" w:hAnsi="Calibri"/>
          </w:rPr>
          <w:t xml:space="preserve">Enable multilanguage</w:t>
        </w:r>
      </w:hyperlink>
      <w:r>
        <w:rPr>
          <w:color w:val="1A1A1A"/>
          <w:sz w:val="22"/>
          <w:szCs w:val="22"/>
          <w:rFonts w:ascii="Calibri" w:cs="Calibri" w:eastAsia="Calibri" w:hAnsi="Calibri"/>
        </w:rPr>
        <w:t xml:space="preserve"> and add the language. Your whole site appears in the new language with its structure intact. Four minutes, instead of an afternoon rebuilding pages.</w:t>
      </w:r>
    </w:p>
    <w:p>
      <w:pPr>
        <w:pStyle w:val="Heading3"/>
        <w:spacing w:before="300" w:after="160"/>
      </w:pPr>
      <w:r>
        <w:rPr>
          <w:b/>
          <w:bCs/>
          <w:color w:val="0F2E4C"/>
          <w:sz w:val="25"/>
          <w:szCs w:val="25"/>
          <w:rFonts w:ascii="Calibri" w:cs="Calibri" w:eastAsia="Calibri" w:hAnsi="Calibri"/>
        </w:rPr>
        <w:t xml:space="preserve">3. Let the AI Take the First Pass</w:t>
      </w:r>
    </w:p>
    <w:p>
      <w:pPr>
        <w:spacing w:after="160" w:line="300"/>
      </w:pPr>
      <w:r>
        <w:rPr>
          <w:color w:val="1A1A1A"/>
          <w:sz w:val="22"/>
          <w:szCs w:val="22"/>
          <w:rFonts w:ascii="Calibri" w:cs="Calibri" w:eastAsia="Calibri" w:hAnsi="Calibri"/>
        </w:rPr>
        <w:t xml:space="preserve">Click Translate on the new language and Sitejet drafts the copy with AI. Treat it like a first draft from a junior: usable, and not to be published unread. What you sell is the review, which is where a native speaker catches the button that says "Submit" in a language where nobody says that. If a client is paying a professional translator instead, switch AI translation off under Preferences and paste their copy into the copied pages.</w:t>
      </w:r>
    </w:p>
    <w:p>
      <w:pPr>
        <w:pStyle w:val="Heading3"/>
        <w:spacing w:before="300" w:after="160"/>
      </w:pPr>
      <w:r>
        <w:rPr>
          <w:b/>
          <w:bCs/>
          <w:color w:val="0F2E4C"/>
          <w:sz w:val="25"/>
          <w:szCs w:val="25"/>
          <w:rFonts w:ascii="Calibri" w:cs="Calibri" w:eastAsia="Calibri" w:hAnsi="Calibri"/>
        </w:rPr>
        <w:t xml:space="preserve">4. Route Translation Review Through One Channel</w:t>
      </w:r>
    </w:p>
    <w:p>
      <w:pPr>
        <w:spacing w:after="160" w:line="300"/>
      </w:pPr>
      <w:r>
        <w:rPr>
          <w:color w:val="1A1A1A"/>
          <w:sz w:val="22"/>
          <w:szCs w:val="22"/>
          <w:rFonts w:ascii="Calibri" w:cs="Calibri" w:eastAsia="Calibri" w:hAnsi="Calibri"/>
        </w:rPr>
        <w:t xml:space="preserve">Native-speaker feedback from the client side arrives as voice notes, a marked-up PDF and a spreadsheet from someone in the Madrid office. Put it in the client portal instead, attached to the page being discussed, so "the third paragraph on the services page" means the same thing to both of you.</w:t>
      </w:r>
    </w:p>
    <w:p>
      <w:pPr>
        <w:pStyle w:val="Heading3"/>
        <w:spacing w:before="300" w:after="160"/>
      </w:pPr>
      <w:r>
        <w:rPr>
          <w:b/>
          <w:bCs/>
          <w:color w:val="0F2E4C"/>
          <w:sz w:val="25"/>
          <w:szCs w:val="25"/>
          <w:rFonts w:ascii="Calibri" w:cs="Calibri" w:eastAsia="Calibri" w:hAnsi="Calibri"/>
        </w:rPr>
        <w:t xml:space="preserve">5. Ship the Language Plumbing as a Checklist</w:t>
      </w:r>
    </w:p>
    <w:p>
      <w:pPr>
        <w:spacing w:after="160" w:line="300"/>
      </w:pPr>
      <w:r>
        <w:rPr>
          <w:color w:val="1A1A1A"/>
          <w:sz w:val="22"/>
          <w:szCs w:val="22"/>
          <w:rFonts w:ascii="Calibri" w:cs="Calibri" w:eastAsia="Calibri" w:hAnsi="Calibri"/>
        </w:rPr>
        <w:t xml:space="preserve">Language switcher preset in the header, flags or country codes. Browser detection on, so a visitor from Lyon lands on the French version and falls back to the default when their language isn't there. Hreflang comes from the language element automatically, but check it anyway. Then per-language page titles and meta descriptions, skipped more than anything else here because they're the one thing the client can't see.</w:t>
      </w:r>
    </w:p>
    <w:p>
      <w:pPr>
        <w:spacing w:before="260" w:after="60"/>
        <w:jc w:val="center"/>
      </w:pPr>
      <w:r>
        <w:drawing>
          <wp:inline distT="0" distB="0" distL="0" distR="0">
            <wp:extent cx="4381500" cy="2466975"/>
            <wp:effectExtent t="0" r="0" b="0" l="0"/>
            <wp:docPr id="1" name="Image 2" descr="Person working at a laptop and underlining words in a dictionary during translation review"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2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Person working at a laptop and underlining words in a dictionary during translation review</w:t>
      </w:r>
    </w:p>
    <w:p>
      <w:pPr>
        <w:spacing w:after="300"/>
        <w:jc w:val="center"/>
      </w:pPr>
      <w:hyperlink w:history="1" r:id="rIdlw37q2zgm1tb_m-_4xnhc">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How Much Should You Charge for a Multilingual Website?</w:t>
      </w:r>
    </w:p>
    <w:p>
      <w:pPr>
        <w:spacing w:after="160" w:line="300"/>
      </w:pPr>
      <w:r>
        <w:rPr>
          <w:color w:val="1A1A1A"/>
          <w:sz w:val="22"/>
          <w:szCs w:val="22"/>
          <w:rFonts w:ascii="Calibri" w:cs="Calibri" w:eastAsia="Calibri" w:hAnsi="Calibri"/>
        </w:rPr>
        <w:t xml:space="preserve">As a percentage of the build, not as a second build.</w:t>
      </w:r>
    </w:p>
    <w:p>
      <w:pPr>
        <w:spacing w:after="160" w:line="300"/>
      </w:pPr>
      <w:r>
        <w:rPr>
          <w:color w:val="1A1A1A"/>
          <w:sz w:val="22"/>
          <w:szCs w:val="22"/>
          <w:rFonts w:ascii="Calibri" w:cs="Calibri" w:eastAsia="Calibri" w:hAnsi="Calibri"/>
        </w:rPr>
        <w:t xml:space="preserve">Somewhere between 20% and 35% of the build fee per language covers the review round, the switcher, the metadata and the QA. Translation itself is a pass-through or a separate line. Say which, because a client who reads "German version: included" assumes the translation is included too, and that's a conversation you want in the proposal rather than at the invoice.</w:t>
      </w:r>
    </w:p>
    <w:p>
      <w:pPr>
        <w:spacing w:after="160" w:line="300"/>
      </w:pPr>
      <w:r>
        <w:rPr>
          <w:color w:val="1A1A1A"/>
          <w:sz w:val="22"/>
          <w:szCs w:val="22"/>
          <w:rFonts w:ascii="Calibri" w:cs="Calibri" w:eastAsia="Calibri" w:hAnsi="Calibri"/>
        </w:rPr>
        <w:t xml:space="preserve">Whether it's worth doing at all isn't in question. </w:t>
      </w:r>
      <w:hyperlink w:history="1" r:id="rIdfj68hl971jrna_qspanzx">
        <w:r>
          <w:rPr>
            <w:u w:val="single"/>
            <w:color w:val="0B5FAE"/>
            <w:sz w:val="22"/>
            <w:szCs w:val="22"/>
            <w:rFonts w:ascii="Calibri" w:cs="Calibri" w:eastAsia="Calibri" w:hAnsi="Calibri"/>
          </w:rPr>
          <w:t xml:space="preserve">CSA Research surveyed 8,709 consumers in 29 countries</w:t>
        </w:r>
      </w:hyperlink>
      <w:r>
        <w:rPr>
          <w:color w:val="1A1A1A"/>
          <w:sz w:val="22"/>
          <w:szCs w:val="22"/>
          <w:rFonts w:ascii="Calibri" w:cs="Calibri" w:eastAsia="Calibri" w:hAnsi="Calibri"/>
        </w:rPr>
        <w:t xml:space="preserve"> and found 76% prefer to buy from sites with information in their own language. 40% won't buy from a site in another language at all. A German version isn't a nicety. It's the difference between reaching a market and being invisible to four people in ten.</w:t>
      </w:r>
    </w:p>
    <w:p>
      <w:pPr>
        <w:pStyle w:val="Heading2"/>
        <w:spacing w:before="400" w:after="160"/>
      </w:pPr>
      <w:r>
        <w:rPr>
          <w:b/>
          <w:bCs/>
          <w:color w:val="0F2E4C"/>
          <w:sz w:val="30"/>
          <w:szCs w:val="30"/>
          <w:rFonts w:ascii="Calibri" w:cs="Calibri" w:eastAsia="Calibri" w:hAnsi="Calibri"/>
        </w:rPr>
        <w:t xml:space="preserve">The Part Nobody Warns You About: Changes After Launch</w:t>
      </w:r>
    </w:p>
    <w:p>
      <w:pPr>
        <w:spacing w:after="160" w:line="300"/>
      </w:pPr>
      <w:r>
        <w:rPr>
          <w:color w:val="1A1A1A"/>
          <w:sz w:val="22"/>
          <w:szCs w:val="22"/>
          <w:rFonts w:ascii="Calibri" w:cs="Calibri" w:eastAsia="Calibri" w:hAnsi="Calibri"/>
        </w:rPr>
        <w:t xml:space="preserve">Sitejet copies pages when you add a language. It doesn't sync them afterwards.</w:t>
      </w:r>
    </w:p>
    <w:p>
      <w:pPr>
        <w:spacing w:after="160" w:line="300"/>
      </w:pPr>
      <w:r>
        <w:rPr>
          <w:color w:val="1A1A1A"/>
          <w:sz w:val="22"/>
          <w:szCs w:val="22"/>
          <w:rFonts w:ascii="Calibri" w:cs="Calibri" w:eastAsia="Calibri" w:hAnsi="Calibri"/>
        </w:rPr>
        <w:t xml:space="preserve">Change the English pricing table in June and the German one still shows the old prices until somebody changes that too. That's by design, since languages usually diverge on purpose, but it means every post-launch change request needs a language column. Your change form already asks which pages. Make it ask which languages. Then batch the small requests and do every language in the same sitting, because "I'll do the French tomorrow" is how a site ends up with two prices for the same product.</w:t>
      </w:r>
    </w:p>
    <w:p>
      <w:pPr>
        <w:pStyle w:val="Heading2"/>
        <w:spacing w:before="400" w:after="160"/>
      </w:pPr>
      <w:r>
        <w:rPr>
          <w:b/>
          <w:bCs/>
          <w:color w:val="0F2E4C"/>
          <w:sz w:val="30"/>
          <w:szCs w:val="30"/>
          <w:rFonts w:ascii="Calibri" w:cs="Calibri" w:eastAsia="Calibri" w:hAnsi="Calibri"/>
        </w:rPr>
        <w:t xml:space="preserve">Where Sitejet Studio Carries the Weight</w:t>
      </w:r>
    </w:p>
    <w:p>
      <w:pPr>
        <w:spacing w:after="160" w:line="300"/>
      </w:pPr>
      <w:r>
        <w:rPr>
          <w:color w:val="1A1A1A"/>
          <w:sz w:val="22"/>
          <w:szCs w:val="22"/>
          <w:rFonts w:ascii="Calibri" w:cs="Calibri" w:eastAsia="Calibri" w:hAnsi="Calibri"/>
        </w:rPr>
        <w:t xml:space="preserve">You can run this on discipline alone. It works until the week three sites launch at once.</w:t>
      </w:r>
    </w:p>
    <w:p>
      <w:pPr>
        <w:spacing w:after="160" w:line="300"/>
      </w:pPr>
      <w:hyperlink w:history="1" r:id="rIdxvz0kxuf8_vuhgcgx2gh6">
        <w:r>
          <w:rPr>
            <w:u w:val="single"/>
            <w:color w:val="0B5FAE"/>
            <w:sz w:val="22"/>
            <w:szCs w:val="22"/>
            <w:rFonts w:ascii="Calibri" w:cs="Calibri" w:eastAsia="Calibri" w:hAnsi="Calibri"/>
          </w:rPr>
          <w:t xml:space="preserve">Sitejet Studio</w:t>
        </w:r>
      </w:hyperlink>
      <w:r>
        <w:rPr>
          <w:color w:val="1A1A1A"/>
          <w:sz w:val="22"/>
          <w:szCs w:val="22"/>
          <w:rFonts w:ascii="Calibri" w:cs="Calibri" w:eastAsia="Calibri" w:hAnsi="Calibri"/>
        </w:rPr>
        <w:t xml:space="preserve"> puts the review round in a client portal, so the client's native speaker comments on the actual page rather than on a screenshot in a WhatsApp thread. Team roles let you assign a language to whoever on your team reads it, and nobody approves their own translation. Ticketing gives each post-launch change a number and a language. </w:t>
      </w:r>
      <w:hyperlink w:history="1" r:id="rIdxldfo8nttiotmciqtu-gp">
        <w:r>
          <w:rPr>
            <w:u w:val="single"/>
            <w:color w:val="0B5FAE"/>
            <w:sz w:val="22"/>
            <w:szCs w:val="22"/>
            <w:rFonts w:ascii="Calibri" w:cs="Calibri" w:eastAsia="Calibri" w:hAnsi="Calibri"/>
          </w:rPr>
          <w:t xml:space="preserve">White label</w:t>
        </w:r>
      </w:hyperlink>
      <w:r>
        <w:rPr>
          <w:color w:val="1A1A1A"/>
          <w:sz w:val="22"/>
          <w:szCs w:val="22"/>
          <w:rFonts w:ascii="Calibri" w:cs="Calibri" w:eastAsia="Calibri" w:hAnsi="Calibri"/>
        </w:rPr>
        <w:t xml:space="preserve"> keeps all of it under your brand, and the XOVI integration shows whether the French pages are ranking in France, which is the first thing the client will ask once the invoice is paid.</w:t>
      </w:r>
    </w:p>
    <w:p>
      <w:pPr>
        <w:spacing w:before="260" w:after="60"/>
        <w:jc w:val="center"/>
      </w:pPr>
      <w:r>
        <w:drawing>
          <wp:inline distT="0" distB="0" distL="0" distR="0">
            <wp:extent cx="4381500" cy="2466975"/>
            <wp:effectExtent t="0" r="0" b="0" l="0"/>
            <wp:docPr id="1" name="Image 3" descr="World map on a wall above a desk with a laptop, planning a website for several countries" titl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3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World map on a wall above a desk with a laptop, planning a website for several countries</w:t>
      </w:r>
    </w:p>
    <w:p>
      <w:pPr>
        <w:spacing w:after="300"/>
        <w:jc w:val="center"/>
      </w:pPr>
      <w:hyperlink w:history="1" r:id="rIda1vwpzf7y62_quw_rcwf2">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Frequently Asked Questions</w:t>
      </w:r>
    </w:p>
    <w:p>
      <w:pPr>
        <w:pStyle w:val="Heading3"/>
        <w:spacing w:before="300" w:after="160"/>
      </w:pPr>
      <w:r>
        <w:rPr>
          <w:b/>
          <w:bCs/>
          <w:color w:val="0F2E4C"/>
          <w:sz w:val="25"/>
          <w:szCs w:val="25"/>
          <w:rFonts w:ascii="Calibri" w:cs="Calibri" w:eastAsia="Calibri" w:hAnsi="Calibri"/>
        </w:rPr>
        <w:t xml:space="preserve">Does Sitejet Translate Websites Automatically?</w:t>
      </w:r>
    </w:p>
    <w:p>
      <w:pPr>
        <w:spacing w:after="160" w:line="300"/>
      </w:pPr>
      <w:r>
        <w:rPr>
          <w:color w:val="1A1A1A"/>
          <w:sz w:val="22"/>
          <w:szCs w:val="22"/>
          <w:rFonts w:ascii="Calibri" w:cs="Calibri" w:eastAsia="Calibri" w:hAnsi="Calibri"/>
        </w:rPr>
        <w:t xml:space="preserve">Yes. Add a language, click Translate, and Sitejet drafts the content from the default language using AI. Review it before publishing, or switch the AI off under Preferences if the client is supplying professional translations.</w:t>
      </w:r>
    </w:p>
    <w:p>
      <w:pPr>
        <w:pStyle w:val="Heading3"/>
        <w:spacing w:before="300" w:after="160"/>
      </w:pPr>
      <w:r>
        <w:rPr>
          <w:b/>
          <w:bCs/>
          <w:color w:val="0F2E4C"/>
          <w:sz w:val="25"/>
          <w:szCs w:val="25"/>
          <w:rFonts w:ascii="Calibri" w:cs="Calibri" w:eastAsia="Calibri" w:hAnsi="Calibri"/>
        </w:rPr>
        <w:t xml:space="preserve">Should You Use AI Translation on Client Websites?</w:t>
      </w:r>
    </w:p>
    <w:p>
      <w:pPr>
        <w:spacing w:after="160" w:line="300"/>
      </w:pPr>
      <w:r>
        <w:rPr>
          <w:color w:val="1A1A1A"/>
          <w:sz w:val="22"/>
          <w:szCs w:val="22"/>
          <w:rFonts w:ascii="Calibri" w:cs="Calibri" w:eastAsia="Calibri" w:hAnsi="Calibri"/>
        </w:rPr>
        <w:t xml:space="preserve">For the first draft, yes. For the published version, only after a native speaker has read it. AI gets the paragraphs right and the button labels wrong, and button labels are what a visitor sees first.</w:t>
      </w:r>
    </w:p>
    <w:p>
      <w:pPr>
        <w:pStyle w:val="Heading3"/>
        <w:spacing w:before="300" w:after="160"/>
      </w:pPr>
      <w:r>
        <w:rPr>
          <w:b/>
          <w:bCs/>
          <w:color w:val="0F2E4C"/>
          <w:sz w:val="25"/>
          <w:szCs w:val="25"/>
          <w:rFonts w:ascii="Calibri" w:cs="Calibri" w:eastAsia="Calibri" w:hAnsi="Calibri"/>
        </w:rPr>
        <w:t xml:space="preserve">What Happens to Other Languages When You Edit One Page?</w:t>
      </w:r>
    </w:p>
    <w:p>
      <w:pPr>
        <w:spacing w:after="160" w:line="300"/>
      </w:pPr>
      <w:r>
        <w:rPr>
          <w:color w:val="1A1A1A"/>
          <w:sz w:val="22"/>
          <w:szCs w:val="22"/>
          <w:rFonts w:ascii="Calibri" w:cs="Calibri" w:eastAsia="Calibri" w:hAnsi="Calibri"/>
        </w:rPr>
        <w:t xml:space="preserve">Nothing. Each language is edited separately in Sitejet, so a change to the English page doesn't reach the German one.</w:t>
      </w:r>
    </w:p>
    <w:p>
      <w:pPr>
        <w:pStyle w:val="Heading3"/>
        <w:spacing w:before="300" w:after="160"/>
      </w:pPr>
      <w:r>
        <w:rPr>
          <w:b/>
          <w:bCs/>
          <w:color w:val="0F2E4C"/>
          <w:sz w:val="25"/>
          <w:szCs w:val="25"/>
          <w:rFonts w:ascii="Calibri" w:cs="Calibri" w:eastAsia="Calibri" w:hAnsi="Calibri"/>
        </w:rPr>
        <w:t xml:space="preserve">Does Each Language Need Its Own SEO?</w:t>
      </w:r>
    </w:p>
    <w:p>
      <w:pPr>
        <w:spacing w:after="160" w:line="300"/>
      </w:pPr>
      <w:r>
        <w:rPr>
          <w:color w:val="1A1A1A"/>
          <w:sz w:val="22"/>
          <w:szCs w:val="22"/>
          <w:rFonts w:ascii="Calibri" w:cs="Calibri" w:eastAsia="Calibri" w:hAnsi="Calibri"/>
        </w:rPr>
        <w:t xml:space="preserve">Yes. Page titles, meta descriptions and alt text should be written in each language rather than translated word for word. Hreflang is handled by the language element, and XOVI can track rankings per country.</w:t>
      </w:r>
    </w:p>
    <w:p>
      <w:pPr>
        <w:pStyle w:val="Heading3"/>
        <w:spacing w:before="300" w:after="160"/>
      </w:pPr>
      <w:r>
        <w:rPr>
          <w:b/>
          <w:bCs/>
          <w:color w:val="0F2E4C"/>
          <w:sz w:val="25"/>
          <w:szCs w:val="25"/>
          <w:rFonts w:ascii="Calibri" w:cs="Calibri" w:eastAsia="Calibri" w:hAnsi="Calibri"/>
        </w:rPr>
        <w:t xml:space="preserve">How Long Does Adding a Language Take?</w:t>
      </w:r>
    </w:p>
    <w:p>
      <w:pPr>
        <w:spacing w:after="160" w:line="300"/>
      </w:pPr>
      <w:r>
        <w:rPr>
          <w:color w:val="1A1A1A"/>
          <w:sz w:val="22"/>
          <w:szCs w:val="22"/>
          <w:rFonts w:ascii="Calibri" w:cs="Calibri" w:eastAsia="Calibri" w:hAnsi="Calibri"/>
        </w:rPr>
        <w:t xml:space="preserve">Four minutes for the setup if Language copy mode is set to Copy all pages. Then a review round, which is where the real time goes, and where the fee should go too.</w:t>
      </w:r>
    </w:p>
    <w:p>
      <w:pPr>
        <w:pBdr>
          <w:bottom w:val="single" w:color="D2D7DE" w:sz="6" w:space="8"/>
        </w:pBdr>
        <w:spacing w:before="320" w:after="240"/>
      </w:pPr>
      <w:r>
        <w:t xml:space="preserve"/>
      </w:r>
    </w:p>
    <w:p>
      <w:pPr>
        <w:spacing w:after="160" w:line="300"/>
      </w:pPr>
      <w:r>
        <w:rPr>
          <w:b/>
          <w:bCs/>
          <w:color w:val="1A1A1A"/>
          <w:sz w:val="22"/>
          <w:szCs w:val="22"/>
          <w:rFonts w:ascii="Calibri" w:cs="Calibri" w:eastAsia="Calibri" w:hAnsi="Calibri"/>
        </w:rPr>
        <w:t xml:space="preserve">About the author</w:t>
      </w:r>
    </w:p>
    <w:p>
      <w:pPr>
        <w:spacing w:after="160" w:line="300"/>
      </w:pPr>
      <w:r>
        <w:rPr>
          <w:color w:val="1A1A1A"/>
          <w:sz w:val="22"/>
          <w:szCs w:val="22"/>
          <w:rFonts w:ascii="Calibri" w:cs="Calibri" w:eastAsia="Calibri" w:hAnsi="Calibri"/>
        </w:rPr>
        <w:t xml:space="preserve">Written by the Sitejet SEO and Content Team. We work with agencies and freelancers building on Sitejet Studio, and this workflow is drawn from how small teams ship sites in more than one language without hiring a second team. Find us on </w:t>
      </w:r>
      <w:hyperlink w:history="1" r:id="rIdcsrrrpyegdtnvds4q67fv">
        <w:r>
          <w:rPr>
            <w:u w:val="single"/>
            <w:color w:val="0B5FAE"/>
            <w:sz w:val="22"/>
            <w:szCs w:val="22"/>
            <w:rFonts w:ascii="Calibri" w:cs="Calibri" w:eastAsia="Calibri" w:hAnsi="Calibri"/>
          </w:rPr>
          <w:t xml:space="preserve">LinkedIn</w:t>
        </w:r>
      </w:hyperlink>
      <w:r>
        <w:rPr>
          <w:color w:val="1A1A1A"/>
          <w:sz w:val="22"/>
          <w:szCs w:val="22"/>
          <w:rFonts w:ascii="Calibri" w:cs="Calibri" w:eastAsia="Calibri" w:hAnsi="Calibri"/>
        </w:rPr>
        <w:t xml:space="preserve">.</w:t>
      </w:r>
    </w:p>
    <w:p>
      <w:pPr>
        <w:spacing w:after="160" w:line="300"/>
      </w:pPr>
      <w:r>
        <w:rPr>
          <w:b/>
          <w:bCs/>
          <w:color w:val="1A1A1A"/>
          <w:sz w:val="22"/>
          <w:szCs w:val="22"/>
          <w:rFonts w:ascii="Calibri" w:cs="Calibri" w:eastAsia="Calibri" w:hAnsi="Calibri"/>
        </w:rPr>
        <w:t xml:space="preserve">Last updated:</w:t>
      </w:r>
      <w:r>
        <w:rPr>
          <w:color w:val="1A1A1A"/>
          <w:sz w:val="22"/>
          <w:szCs w:val="22"/>
          <w:rFonts w:ascii="Calibri" w:cs="Calibri" w:eastAsia="Calibri" w:hAnsi="Calibri"/>
        </w:rPr>
        <w:t xml:space="preserve"> 16 September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xi_alv5f3eijigihiulc" Type="http://schemas.openxmlformats.org/officeDocument/2006/relationships/hyperlink" Target="https://www.pexels.com/photo/laptop-with-world-map-on-screen-on-table-7411970/" TargetMode="External"/><Relationship Id="rIdop9mxlaby9ni4ca7bfqee" Type="http://schemas.openxmlformats.org/officeDocument/2006/relationships/hyperlink" Target="https://www.sitejet.io/blog/agency-delivery-sop" TargetMode="External"/><Relationship Id="rIdcbzpikmosbbmh-7xhhcqc" Type="http://schemas.openxmlformats.org/officeDocument/2006/relationships/hyperlink" Target="https://help.sitejet.io/hc/en-us/articles/24276037584023-Create-a-multilingual-site" TargetMode="External"/><Relationship Id="rIdlw37q2zgm1tb_m-_4xnhc" Type="http://schemas.openxmlformats.org/officeDocument/2006/relationships/hyperlink" Target="https://www.pexels.com/photo/close-up-of-woman-sitting-at-the-desk-with-a-laptop-and-underlining-words-in-a-book-5238126/" TargetMode="External"/><Relationship Id="rIdfj68hl971jrna_qspanzx" Type="http://schemas.openxmlformats.org/officeDocument/2006/relationships/hyperlink" Target="https://csa-research.com/Blogs-Events/CSA-in-the-Media/Press-Releases/Consumers-Prefer-their-Own-Language" TargetMode="External"/><Relationship Id="rIdxvz0kxuf8_vuhgcgx2gh6" Type="http://schemas.openxmlformats.org/officeDocument/2006/relationships/hyperlink" Target="https://www.sitejet.io/en/website-builder-for-agencies" TargetMode="External"/><Relationship Id="rIdxldfo8nttiotmciqtu-gp" Type="http://schemas.openxmlformats.org/officeDocument/2006/relationships/hyperlink" Target="https://help.sitejet.io/hc/en-us/articles/24276052896919-Whitelabel-in-Sitejet" TargetMode="External"/><Relationship Id="rIda1vwpzf7y62_quw_rcwf2" Type="http://schemas.openxmlformats.org/officeDocument/2006/relationships/hyperlink" Target="https://www.pexels.com/photo/world-map-on-wall-and-laptop-near-cup-and-container-7411982/" TargetMode="External"/><Relationship Id="rIdcsrrrpyegdtnvds4q67fv" Type="http://schemas.openxmlformats.org/officeDocument/2006/relationships/hyperlink" Target="https://www.linkedin.com/company/sitejet/" TargetMode="External"/><Relationship Id="rId6" Type="http://schemas.openxmlformats.org/officeDocument/2006/relationships/image" Target="media/ijgvmse6onzx2olz6408h.png"/><Relationship Id="rId7" Type="http://schemas.openxmlformats.org/officeDocument/2006/relationships/image" Target="media/zbquhth-l5j_juvk9aswq.png"/><Relationship Id="rId8" Type="http://schemas.openxmlformats.org/officeDocument/2006/relationships/image" Target="media/qen8rp_6v639szs6mnqn6.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Deliver Multi-Language Client Sites Without Doubling the Work</dc:title>
  <dc:creator>Sitejet SEO and Content Team</dc:creator>
  <cp:lastModifiedBy>Un-named</cp:lastModifiedBy>
  <cp:revision>1</cp:revision>
  <dcterms:created xsi:type="dcterms:W3CDTF">2026-09-16T12:29:21.835Z</dcterms:created>
  <dcterms:modified xsi:type="dcterms:W3CDTF">2026-09-16T12:29:21.842Z</dcterms:modified>
</cp:coreProperties>
</file>

<file path=docProps/custom.xml><?xml version="1.0" encoding="utf-8"?>
<Properties xmlns="http://schemas.openxmlformats.org/officeDocument/2006/custom-properties" xmlns:vt="http://schemas.openxmlformats.org/officeDocument/2006/docPropsVTypes"/>
</file>