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Nirmala UI" w:cs="Nirmala UI" w:eastAsia="Nirmala UI" w:hAnsi="Nirmala UI"/>
          <w:b/>
          <w:bCs/>
          <w:color w:val="0F2E4C"/>
          <w:sz w:val="40"/>
          <w:szCs w:val="40"/>
        </w:rPr>
        <w:t xml:space="preserve">एजुकेशन लोन कैसे मिलता है? योग्यता, दस्तावेज, लाभ एवं विशेषताएं</w:t>
      </w:r>
    </w:p>
    <w:p>
      <w:pPr>
        <w:spacing w:after="160" w:line="300"/>
      </w:pPr>
      <w:r>
        <w:rPr>
          <w:rFonts w:ascii="Nirmala UI" w:cs="Nirmala UI" w:eastAsia="Nirmala UI" w:hAnsi="Nirmala UI"/>
          <w:b/>
          <w:bCs/>
          <w:color w:val="1A1A1A"/>
          <w:sz w:val="22"/>
          <w:szCs w:val="22"/>
        </w:rPr>
        <w:t xml:space="preserve">Meta Title:</w:t>
      </w:r>
      <w:r>
        <w:rPr>
          <w:rFonts w:ascii="Nirmala UI" w:cs="Nirmala UI" w:eastAsia="Nirmala UI" w:hAnsi="Nirmala UI"/>
          <w:color w:val="1A1A1A"/>
          <w:sz w:val="22"/>
          <w:szCs w:val="22"/>
        </w:rPr>
        <w:t xml:space="preserve"> एजुकेशन लोन कैसे मिलता है? पात्रता और दस्तावेज</w:t>
      </w:r>
    </w:p>
    <w:p>
      <w:pPr>
        <w:spacing w:after="160" w:line="300"/>
      </w:pPr>
      <w:r>
        <w:rPr>
          <w:rFonts w:ascii="Nirmala UI" w:cs="Nirmala UI" w:eastAsia="Nirmala UI" w:hAnsi="Nirmala UI"/>
          <w:b/>
          <w:bCs/>
          <w:color w:val="1A1A1A"/>
          <w:sz w:val="22"/>
          <w:szCs w:val="22"/>
        </w:rPr>
        <w:t xml:space="preserve">Meta Description:</w:t>
      </w:r>
      <w:r>
        <w:rPr>
          <w:rFonts w:ascii="Nirmala UI" w:cs="Nirmala UI" w:eastAsia="Nirmala UI" w:hAnsi="Nirmala UI"/>
          <w:color w:val="1A1A1A"/>
          <w:sz w:val="22"/>
          <w:szCs w:val="22"/>
        </w:rPr>
        <w:t xml:space="preserve"> एजुकेशन लोन कैसे मिलता है, इसकी पात्रता, ज़रूरी दस्तावेज, ब्याज दर, कवर होने वाले खर्च और आवेदन की पूरी प्रक्रिया आसान भाषा में समझिए।</w:t>
      </w:r>
    </w:p>
    <w:p>
      <w:pPr>
        <w:spacing w:after="160" w:line="300"/>
      </w:pPr>
      <w:r>
        <w:rPr>
          <w:rFonts w:ascii="Nirmala UI" w:cs="Nirmala UI" w:eastAsia="Nirmala UI" w:hAnsi="Nirmala UI"/>
          <w:color w:val="1A1A1A"/>
          <w:sz w:val="22"/>
          <w:szCs w:val="22"/>
        </w:rPr>
        <w:t xml:space="preserve">पात्र छात्र higher education की fees और पढ़ाई से जुड़े दूसरे खर्चों के लिए एजुकेशन लोन ले सकते। योग्यता, दस्तावेज, मंज़ूर होने वाली रकम, ब्याज दर, repayment और पूरी application process, सब यहां क्रम से समझाया गया है। आवेदन अब ज़्यादातर online ही होता। </w:t>
      </w:r>
      <w:hyperlink w:history="1" r:id="rId_7e7iwbpavqroebbdxejz">
        <w:r>
          <w:rPr>
            <w:rFonts w:ascii="Nirmala UI" w:cs="Nirmala UI" w:eastAsia="Nirmala UI" w:hAnsi="Nirmala UI"/>
            <w:color w:val="0B5FAE"/>
            <w:sz w:val="22"/>
            <w:szCs w:val="22"/>
            <w:u w:val="single"/>
          </w:rPr>
          <w:t xml:space="preserve">अभी अप्लाई करें</w:t>
        </w:r>
      </w:hyperlink>
      <w:r>
        <w:rPr>
          <w:rFonts w:ascii="Nirmala UI" w:cs="Nirmala UI" w:eastAsia="Nirmala UI" w:hAnsi="Nirmala UI"/>
          <w:color w:val="1A1A1A"/>
          <w:sz w:val="22"/>
          <w:szCs w:val="22"/>
        </w:rPr>
        <w:t xml:space="preserve">।</w:t>
      </w:r>
    </w:p>
    <w:p>
      <w:pPr>
        <w:spacing w:after="60" w:before="260"/>
        <w:jc w:val="center"/>
      </w:pPr>
      <w:r>
        <w:drawing>
          <wp:inline distT="0" distB="0" distL="0" distR="0">
            <wp:extent cx="4381500" cy="2466975"/>
            <wp:effectExtent t="0" r="0" b="0" l="0"/>
            <wp:docPr id="1" name="Image 1" descr="किताबों के बीच लैपटॉप पर पढ़ाई करती एक छात्रा"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Nirmala UI" w:cs="Nirmala UI" w:eastAsia="Nirmala UI" w:hAnsi="Nirmala UI"/>
          <w:i/>
          <w:iCs/>
          <w:color w:val="A33A1F"/>
          <w:sz w:val="17"/>
          <w:szCs w:val="17"/>
        </w:rPr>
        <w:t xml:space="preserve">[IMAGE 1 PLACEHOLDER: download from the Image Source link below, then replace this box]</w:t>
      </w:r>
    </w:p>
    <w:p>
      <w:pPr>
        <w:spacing w:after="60"/>
        <w:jc w:val="center"/>
      </w:pPr>
      <w:r>
        <w:rPr>
          <w:rFonts w:ascii="Nirmala UI" w:cs="Nirmala UI" w:eastAsia="Nirmala UI" w:hAnsi="Nirmala UI"/>
          <w:i/>
          <w:iCs/>
          <w:color w:val="5A6472"/>
          <w:sz w:val="17"/>
          <w:szCs w:val="17"/>
        </w:rPr>
        <w:t xml:space="preserve">Alt text: किताबों के बीच लैपटॉप पर पढ़ाई करती एक छात्रा</w:t>
      </w:r>
    </w:p>
    <w:p>
      <w:pPr>
        <w:spacing w:after="300"/>
        <w:jc w:val="center"/>
      </w:pPr>
      <w:hyperlink w:history="1" r:id="rIdrl5cc5zab_k0vvhivbpap">
        <w:r>
          <w:rPr>
            <w:rFonts w:ascii="Nirmala UI" w:cs="Nirmala UI" w:eastAsia="Nirmala UI" w:hAnsi="Nirmala UI"/>
            <w:color w:val="0B5FAE"/>
            <w:sz w:val="18"/>
            <w:szCs w:val="18"/>
            <w:u w:val="single"/>
          </w:rPr>
          <w:t xml:space="preserve">Image Source</w:t>
        </w:r>
      </w:hyperlink>
    </w:p>
    <w:p>
      <w:pPr>
        <w:pStyle w:val="Heading2"/>
        <w:spacing w:after="160" w:before="400"/>
      </w:pPr>
      <w:r>
        <w:rPr>
          <w:rFonts w:ascii="Nirmala UI" w:cs="Nirmala UI" w:eastAsia="Nirmala UI" w:hAnsi="Nirmala UI"/>
          <w:b/>
          <w:bCs/>
          <w:color w:val="0F2E4C"/>
          <w:sz w:val="30"/>
          <w:szCs w:val="30"/>
        </w:rPr>
        <w:t xml:space="preserve">एजुकेशन लोन क्या है और यह कैसे काम करता है?</w:t>
      </w:r>
    </w:p>
    <w:p>
      <w:pPr>
        <w:spacing w:after="160" w:line="300"/>
      </w:pPr>
      <w:r>
        <w:rPr>
          <w:rFonts w:ascii="Nirmala UI" w:cs="Nirmala UI" w:eastAsia="Nirmala UI" w:hAnsi="Nirmala UI"/>
          <w:color w:val="1A1A1A"/>
          <w:sz w:val="22"/>
          <w:szCs w:val="22"/>
        </w:rPr>
        <w:t xml:space="preserve">Education loan kya hota hai, इसका जवाब सीधा। यह पढ़ाई के खर्च के लिए लिया गया कर्ज है, जिसे पढ़ाई के दौरान नहीं बल्कि कोर्स पूरा होने के बाद EMI में चुकाया जाता, और भारत तथा विदेश, दोनों जगह की पढ़ाई के लिए मिलता।</w:t>
      </w:r>
    </w:p>
    <w:p>
      <w:pPr>
        <w:spacing w:after="160" w:line="300"/>
      </w:pPr>
      <w:r>
        <w:rPr>
          <w:rFonts w:ascii="Nirmala UI" w:cs="Nirmala UI" w:eastAsia="Nirmala UI" w:hAnsi="Nirmala UI"/>
          <w:color w:val="1A1A1A"/>
          <w:sz w:val="22"/>
          <w:szCs w:val="22"/>
        </w:rPr>
        <w:t xml:space="preserve">Tuition fee इसका सबसे बड़ा हिस्सा होती, पर अकेली नहीं।</w:t>
      </w:r>
    </w:p>
    <w:p>
      <w:pPr>
        <w:spacing w:after="160" w:line="300"/>
      </w:pPr>
      <w:r>
        <w:rPr>
          <w:rFonts w:ascii="Nirmala UI" w:cs="Nirmala UI" w:eastAsia="Nirmala UI" w:hAnsi="Nirmala UI"/>
          <w:color w:val="1A1A1A"/>
          <w:sz w:val="22"/>
          <w:szCs w:val="22"/>
        </w:rPr>
        <w:t xml:space="preserve">दो तरह के होते हैं। छोटी रकम अक्सर बिना कुछ गिरवी रखे मिल जाती, जबकि रकम एक हद से ऊपर जाते ही lender property, FD या किसी दूसरी स्वीकृत security मांग सकता। नवंबर 2024 में मंज़ूर हुई PM Vidyalaxmi योजना के तहत देश के शीर्ष 860 संस्थानों में दाखिला लेने वाले छात्रों को बिना collateral और बिना guarantor लोन देने की व्यवस्था बनाई गई।</w:t>
      </w:r>
    </w:p>
    <w:p>
      <w:pPr>
        <w:spacing w:after="160" w:line="300"/>
      </w:pPr>
      <w:r>
        <w:rPr>
          <w:rFonts w:ascii="Nirmala UI" w:cs="Nirmala UI" w:eastAsia="Nirmala UI" w:hAnsi="Nirmala UI"/>
          <w:color w:val="1A1A1A"/>
          <w:sz w:val="22"/>
          <w:szCs w:val="22"/>
        </w:rPr>
        <w:t xml:space="preserve">प्रक्रिया इस क्रम में चलती है:</w:t>
      </w:r>
    </w:p>
    <w:p>
      <w:pPr>
        <w:pStyle w:val="ListParagraph"/>
        <w:numPr>
          <w:ilvl w:val="0"/>
          <w:numId w:val="2"/>
        </w:numPr>
        <w:spacing w:after="120" w:line="300"/>
      </w:pPr>
      <w:r>
        <w:rPr>
          <w:rFonts w:ascii="Nirmala UI" w:cs="Nirmala UI" w:eastAsia="Nirmala UI" w:hAnsi="Nirmala UI"/>
          <w:color w:val="1A1A1A"/>
          <w:sz w:val="22"/>
          <w:szCs w:val="22"/>
        </w:rPr>
        <w:t xml:space="preserve">अपनी eligibility जांचिए</w:t>
      </w:r>
    </w:p>
    <w:p>
      <w:pPr>
        <w:pStyle w:val="ListParagraph"/>
        <w:numPr>
          <w:ilvl w:val="0"/>
          <w:numId w:val="2"/>
        </w:numPr>
        <w:spacing w:after="120" w:line="300"/>
      </w:pPr>
      <w:r>
        <w:rPr>
          <w:rFonts w:ascii="Nirmala UI" w:cs="Nirmala UI" w:eastAsia="Nirmala UI" w:hAnsi="Nirmala UI"/>
          <w:color w:val="1A1A1A"/>
          <w:sz w:val="22"/>
          <w:szCs w:val="22"/>
        </w:rPr>
        <w:t xml:space="preserve">कोर्स की कुल लागत देखकर ज़रूरी रकम तय कीजिए</w:t>
      </w:r>
    </w:p>
    <w:p>
      <w:pPr>
        <w:pStyle w:val="ListParagraph"/>
        <w:numPr>
          <w:ilvl w:val="0"/>
          <w:numId w:val="2"/>
        </w:numPr>
        <w:spacing w:after="120" w:line="300"/>
      </w:pPr>
      <w:r>
        <w:rPr>
          <w:rFonts w:ascii="Nirmala UI" w:cs="Nirmala UI" w:eastAsia="Nirmala UI" w:hAnsi="Nirmala UI"/>
          <w:color w:val="1A1A1A"/>
          <w:sz w:val="22"/>
          <w:szCs w:val="22"/>
        </w:rPr>
        <w:t xml:space="preserve">Online form भरिए</w:t>
      </w:r>
    </w:p>
    <w:p>
      <w:pPr>
        <w:pStyle w:val="ListParagraph"/>
        <w:numPr>
          <w:ilvl w:val="0"/>
          <w:numId w:val="2"/>
        </w:numPr>
        <w:spacing w:after="120" w:line="300"/>
      </w:pPr>
      <w:r>
        <w:rPr>
          <w:rFonts w:ascii="Nirmala UI" w:cs="Nirmala UI" w:eastAsia="Nirmala UI" w:hAnsi="Nirmala UI"/>
          <w:color w:val="1A1A1A"/>
          <w:sz w:val="22"/>
          <w:szCs w:val="22"/>
        </w:rPr>
        <w:t xml:space="preserve">दस्तावेज़ अपलोड कीजिए</w:t>
      </w:r>
    </w:p>
    <w:p>
      <w:pPr>
        <w:pStyle w:val="ListParagraph"/>
        <w:numPr>
          <w:ilvl w:val="0"/>
          <w:numId w:val="2"/>
        </w:numPr>
        <w:spacing w:after="120" w:line="300"/>
      </w:pPr>
      <w:r>
        <w:rPr>
          <w:rFonts w:ascii="Nirmala UI" w:cs="Nirmala UI" w:eastAsia="Nirmala UI" w:hAnsi="Nirmala UI"/>
          <w:color w:val="1A1A1A"/>
          <w:sz w:val="22"/>
          <w:szCs w:val="22"/>
        </w:rPr>
        <w:t xml:space="preserve">Lender आपकी और co-applicant की profile जांचता है</w:t>
      </w:r>
    </w:p>
    <w:p>
      <w:pPr>
        <w:pStyle w:val="ListParagraph"/>
        <w:numPr>
          <w:ilvl w:val="0"/>
          <w:numId w:val="2"/>
        </w:numPr>
        <w:spacing w:after="120" w:line="300"/>
      </w:pPr>
      <w:r>
        <w:rPr>
          <w:rFonts w:ascii="Nirmala UI" w:cs="Nirmala UI" w:eastAsia="Nirmala UI" w:hAnsi="Nirmala UI"/>
          <w:color w:val="1A1A1A"/>
          <w:sz w:val="22"/>
          <w:szCs w:val="22"/>
        </w:rPr>
        <w:t xml:space="preserve">Offer letter में rate, tenure और charges पढ़िए</w:t>
      </w:r>
    </w:p>
    <w:p>
      <w:pPr>
        <w:pStyle w:val="ListParagraph"/>
        <w:numPr>
          <w:ilvl w:val="0"/>
          <w:numId w:val="2"/>
        </w:numPr>
        <w:spacing w:after="120" w:line="300"/>
      </w:pPr>
      <w:r>
        <w:rPr>
          <w:rFonts w:ascii="Nirmala UI" w:cs="Nirmala UI" w:eastAsia="Nirmala UI" w:hAnsi="Nirmala UI"/>
          <w:color w:val="1A1A1A"/>
          <w:sz w:val="22"/>
          <w:szCs w:val="22"/>
        </w:rPr>
        <w:t xml:space="preserve">मंज़ूरी के बाद रकम खाते या संस्थान तक पहुंचती है</w:t>
      </w:r>
    </w:p>
    <w:p>
      <w:pPr>
        <w:spacing w:after="160" w:line="300"/>
      </w:pPr>
      <w:r>
        <w:rPr>
          <w:rFonts w:ascii="Nirmala UI" w:cs="Nirmala UI" w:eastAsia="Nirmala UI" w:hAnsi="Nirmala UI"/>
          <w:color w:val="1A1A1A"/>
          <w:sz w:val="22"/>
          <w:szCs w:val="22"/>
        </w:rPr>
        <w:t xml:space="preserve">मंज़ूरी अपने आप नहीं मिलती। हर lender अपनी शर्तों और credit assessment के आधार पर फैसला लेता।</w:t>
      </w:r>
    </w:p>
    <w:p>
      <w:pPr>
        <w:pStyle w:val="Heading2"/>
        <w:spacing w:after="160" w:before="400"/>
      </w:pPr>
      <w:r>
        <w:rPr>
          <w:rFonts w:ascii="Nirmala UI" w:cs="Nirmala UI" w:eastAsia="Nirmala UI" w:hAnsi="Nirmala UI"/>
          <w:b/>
          <w:bCs/>
          <w:color w:val="0F2E4C"/>
          <w:sz w:val="30"/>
          <w:szCs w:val="30"/>
        </w:rPr>
        <w:t xml:space="preserve">एजुकेशन लोन की पात्रता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EDF2F7" w:color="auto" w:val="clear"/>
            <w:tcMar>
              <w:top w:type="dxa" w:w="80"/>
              <w:left w:type="dxa" w:w="120"/>
              <w:bottom w:type="dxa" w:w="80"/>
              <w:right w:type="dxa" w:w="120"/>
            </w:tcMar>
          </w:tcPr>
          <w:p>
            <w:pPr>
              <w:spacing w:after="0" w:line="280"/>
            </w:pPr>
            <w:r>
              <w:rPr>
                <w:rFonts w:ascii="Nirmala UI" w:cs="Nirmala UI" w:eastAsia="Nirmala UI" w:hAnsi="Nirmala UI"/>
                <w:b/>
                <w:bCs/>
                <w:color w:val="0F2E4C"/>
                <w:sz w:val="21"/>
                <w:szCs w:val="21"/>
              </w:rPr>
              <w:t xml:space="preserve">पैमाना</w:t>
            </w:r>
          </w:p>
        </w:tc>
        <w:tc>
          <w:tcPr>
            <w:tcW w:type="pct" w:w="50%"/>
            <w:shd w:fill="EDF2F7" w:color="auto" w:val="clear"/>
            <w:tcMar>
              <w:top w:type="dxa" w:w="80"/>
              <w:left w:type="dxa" w:w="120"/>
              <w:bottom w:type="dxa" w:w="80"/>
              <w:right w:type="dxa" w:w="120"/>
            </w:tcMar>
          </w:tcPr>
          <w:p>
            <w:pPr>
              <w:spacing w:after="0" w:line="280"/>
            </w:pPr>
            <w:r>
              <w:rPr>
                <w:rFonts w:ascii="Nirmala UI" w:cs="Nirmala UI" w:eastAsia="Nirmala UI" w:hAnsi="Nirmala UI"/>
                <w:b/>
                <w:bCs/>
                <w:color w:val="0F2E4C"/>
                <w:sz w:val="21"/>
                <w:szCs w:val="21"/>
              </w:rPr>
              <w:t xml:space="preserve">लेंडर क्या देखता है</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दाखिला</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मान्यता प्राप्त संस्थान में confirmed admission</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आवेदक की उम्र</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आमतौर पर 18 वर्ष से ऊपर</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Co-applicant</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माता-पिता, अभिभावक या पति/पत्नी, उम्र और आय दोनों देखी जाती हैं</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शैक्षणिक रिकॉर्ड</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पिछली परीक्षाओं का प्रदर्शन</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Co-applicant की आय</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नियमित आय और उसका प्रमाण</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Credit history</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आवेदक और co-applicant, दोनों की</w:t>
            </w:r>
          </w:p>
        </w:tc>
      </w:tr>
      <w:tr>
        <w:trPr>
          <w:tblHeader w:val="false"/>
        </w:trPr>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संस्थान की मान्यता</w:t>
            </w:r>
          </w:p>
        </w:tc>
        <w:tc>
          <w:tcPr>
            <w:tcW w:type="pct" w:w="50%"/>
            <w:tcMar>
              <w:top w:type="dxa" w:w="80"/>
              <w:left w:type="dxa" w:w="120"/>
              <w:bottom w:type="dxa" w:w="80"/>
              <w:right w:type="dxa" w:w="120"/>
            </w:tcMar>
          </w:tcPr>
          <w:p>
            <w:pPr>
              <w:spacing w:after="0" w:line="280"/>
            </w:pPr>
            <w:r>
              <w:rPr>
                <w:rFonts w:ascii="Nirmala UI" w:cs="Nirmala UI" w:eastAsia="Nirmala UI" w:hAnsi="Nirmala UI"/>
                <w:color w:val="1A1A1A"/>
                <w:sz w:val="21"/>
                <w:szCs w:val="21"/>
              </w:rPr>
              <w:t xml:space="preserve">कोर्स और संस्थान lender की स्वीकृत सूची में हो</w:t>
            </w:r>
          </w:p>
        </w:tc>
      </w:tr>
    </w:tbl>
    <w:p>
      <w:pPr>
        <w:spacing w:after="240"/>
      </w:pPr>
      <w:r>
        <w:t xml:space="preserve"/>
      </w:r>
    </w:p>
    <w:p>
      <w:pPr>
        <w:spacing w:after="160" w:line="300"/>
      </w:pPr>
      <w:r>
        <w:rPr>
          <w:rFonts w:ascii="Nirmala UI" w:cs="Nirmala UI" w:eastAsia="Nirmala UI" w:hAnsi="Nirmala UI"/>
          <w:color w:val="1A1A1A"/>
          <w:sz w:val="22"/>
          <w:szCs w:val="22"/>
        </w:rPr>
        <w:t xml:space="preserve">सटीक शर्तें हर lender और हर loan product के हिसाब से बदलती रहतीं, इसलिए किसी सामान्य सूची पर भरोसा करने के बजाय आवेदन से पहले उसी lender का eligibility पन्ना पढ़ लीजिए।</w:t>
      </w:r>
    </w:p>
    <w:p>
      <w:pPr>
        <w:pStyle w:val="Heading2"/>
        <w:spacing w:after="160" w:before="400"/>
      </w:pPr>
      <w:r>
        <w:rPr>
          <w:rFonts w:ascii="Nirmala UI" w:cs="Nirmala UI" w:eastAsia="Nirmala UI" w:hAnsi="Nirmala UI"/>
          <w:b/>
          <w:bCs/>
          <w:color w:val="0F2E4C"/>
          <w:sz w:val="30"/>
          <w:szCs w:val="30"/>
        </w:rPr>
        <w:t xml:space="preserve">एजुकेशन लोन के लिए आवश्यक दस्तावेज</w:t>
      </w:r>
    </w:p>
    <w:p>
      <w:pPr>
        <w:pStyle w:val="ListParagraph"/>
        <w:numPr>
          <w:ilvl w:val="0"/>
          <w:numId w:val="2"/>
        </w:numPr>
        <w:spacing w:after="120" w:line="300"/>
      </w:pPr>
      <w:r>
        <w:rPr>
          <w:rFonts w:ascii="Nirmala UI" w:cs="Nirmala UI" w:eastAsia="Nirmala UI" w:hAnsi="Nirmala UI"/>
          <w:color w:val="1A1A1A"/>
          <w:sz w:val="22"/>
          <w:szCs w:val="22"/>
        </w:rPr>
        <w:t xml:space="preserve">Admission letter या offer letter</w:t>
      </w:r>
    </w:p>
    <w:p>
      <w:pPr>
        <w:pStyle w:val="ListParagraph"/>
        <w:numPr>
          <w:ilvl w:val="0"/>
          <w:numId w:val="2"/>
        </w:numPr>
        <w:spacing w:after="120" w:line="300"/>
      </w:pPr>
      <w:r>
        <w:rPr>
          <w:rFonts w:ascii="Nirmala UI" w:cs="Nirmala UI" w:eastAsia="Nirmala UI" w:hAnsi="Nirmala UI"/>
          <w:color w:val="1A1A1A"/>
          <w:sz w:val="22"/>
          <w:szCs w:val="22"/>
        </w:rPr>
        <w:t xml:space="preserve">10वीं, 12वीं और उसके बाद की marksheets</w:t>
      </w:r>
    </w:p>
    <w:p>
      <w:pPr>
        <w:pStyle w:val="ListParagraph"/>
        <w:numPr>
          <w:ilvl w:val="0"/>
          <w:numId w:val="2"/>
        </w:numPr>
        <w:spacing w:after="120" w:line="300"/>
      </w:pPr>
      <w:r>
        <w:rPr>
          <w:rFonts w:ascii="Nirmala UI" w:cs="Nirmala UI" w:eastAsia="Nirmala UI" w:hAnsi="Nirmala UI"/>
          <w:color w:val="1A1A1A"/>
          <w:sz w:val="22"/>
          <w:szCs w:val="22"/>
        </w:rPr>
        <w:t xml:space="preserve">KYC यानी Aadhaar और PAN</w:t>
      </w:r>
    </w:p>
    <w:p>
      <w:pPr>
        <w:pStyle w:val="ListParagraph"/>
        <w:numPr>
          <w:ilvl w:val="0"/>
          <w:numId w:val="2"/>
        </w:numPr>
        <w:spacing w:after="120" w:line="300"/>
      </w:pPr>
      <w:r>
        <w:rPr>
          <w:rFonts w:ascii="Nirmala UI" w:cs="Nirmala UI" w:eastAsia="Nirmala UI" w:hAnsi="Nirmala UI"/>
          <w:color w:val="1A1A1A"/>
          <w:sz w:val="22"/>
          <w:szCs w:val="22"/>
        </w:rPr>
        <w:t xml:space="preserve">Co-applicant के income और employment के कागज़, जैसे salary slips, ITR या bank statement</w:t>
      </w:r>
    </w:p>
    <w:p>
      <w:pPr>
        <w:pStyle w:val="ListParagraph"/>
        <w:numPr>
          <w:ilvl w:val="0"/>
          <w:numId w:val="2"/>
        </w:numPr>
        <w:spacing w:after="120" w:line="300"/>
      </w:pPr>
      <w:r>
        <w:rPr>
          <w:rFonts w:ascii="Nirmala UI" w:cs="Nirmala UI" w:eastAsia="Nirmala UI" w:hAnsi="Nirmala UI"/>
          <w:color w:val="1A1A1A"/>
          <w:sz w:val="22"/>
          <w:szCs w:val="22"/>
        </w:rPr>
        <w:t xml:space="preserve">संस्थान की जारी की हुई fee structure</w:t>
      </w:r>
    </w:p>
    <w:p>
      <w:pPr>
        <w:pStyle w:val="ListParagraph"/>
        <w:numPr>
          <w:ilvl w:val="0"/>
          <w:numId w:val="2"/>
        </w:numPr>
        <w:spacing w:after="120" w:line="300"/>
      </w:pPr>
      <w:r>
        <w:rPr>
          <w:rFonts w:ascii="Nirmala UI" w:cs="Nirmala UI" w:eastAsia="Nirmala UI" w:hAnsi="Nirmala UI"/>
          <w:color w:val="1A1A1A"/>
          <w:sz w:val="22"/>
          <w:szCs w:val="22"/>
        </w:rPr>
        <w:t xml:space="preserve">पासपोर्ट साइज़ फोटो, और विदेश में पढ़ाई की स्थिति में passport तथा visa</w:t>
      </w:r>
    </w:p>
    <w:p>
      <w:pPr>
        <w:spacing w:after="160" w:line="300"/>
      </w:pPr>
      <w:r>
        <w:rPr>
          <w:rFonts w:ascii="Nirmala UI" w:cs="Nirmala UI" w:eastAsia="Nirmala UI" w:hAnsi="Nirmala UI"/>
          <w:color w:val="1A1A1A"/>
          <w:sz w:val="22"/>
          <w:szCs w:val="22"/>
        </w:rPr>
        <w:t xml:space="preserve">सूची यहीं खत्म नहीं होती। Lender अपनी ज़रूरत के हिसाब से कुछ और कागज़ मांग सकता, और तजुर्बा यही कहता है कि मंज़ूरी में देरी की सबसे आम वजह ऊंची ब्याज दर नहीं, अधूरी फाइल निकलती।</w:t>
      </w:r>
    </w:p>
    <w:p>
      <w:pPr>
        <w:spacing w:after="60" w:before="260"/>
        <w:jc w:val="center"/>
      </w:pPr>
      <w:r>
        <w:drawing>
          <wp:inline distT="0" distB="0" distL="0" distR="0">
            <wp:extent cx="4381500" cy="2466975"/>
            <wp:effectExtent t="0" r="0" b="0" l="0"/>
            <wp:docPr id="1" name="Image 2" descr="मेज़ पर रखे दस्तावेज़ों को पेन के साथ जांचता हुआ एक व्यक्ति"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Nirmala UI" w:cs="Nirmala UI" w:eastAsia="Nirmala UI" w:hAnsi="Nirmala UI"/>
          <w:i/>
          <w:iCs/>
          <w:color w:val="A33A1F"/>
          <w:sz w:val="17"/>
          <w:szCs w:val="17"/>
        </w:rPr>
        <w:t xml:space="preserve">[IMAGE 2 PLACEHOLDER: download from the Image Source link below, then replace this box]</w:t>
      </w:r>
    </w:p>
    <w:p>
      <w:pPr>
        <w:spacing w:after="60"/>
        <w:jc w:val="center"/>
      </w:pPr>
      <w:r>
        <w:rPr>
          <w:rFonts w:ascii="Nirmala UI" w:cs="Nirmala UI" w:eastAsia="Nirmala UI" w:hAnsi="Nirmala UI"/>
          <w:i/>
          <w:iCs/>
          <w:color w:val="5A6472"/>
          <w:sz w:val="17"/>
          <w:szCs w:val="17"/>
        </w:rPr>
        <w:t xml:space="preserve">Alt text: मेज़ पर रखे दस्तावेज़ों को पेन के साथ जांचता हुआ एक व्यक्ति</w:t>
      </w:r>
    </w:p>
    <w:p>
      <w:pPr>
        <w:spacing w:after="300"/>
        <w:jc w:val="center"/>
      </w:pPr>
      <w:hyperlink w:history="1" r:id="rIdr2mbswcwfesq_dmzqrzzi">
        <w:r>
          <w:rPr>
            <w:rFonts w:ascii="Nirmala UI" w:cs="Nirmala UI" w:eastAsia="Nirmala UI" w:hAnsi="Nirmala UI"/>
            <w:color w:val="0B5FAE"/>
            <w:sz w:val="18"/>
            <w:szCs w:val="18"/>
            <w:u w:val="single"/>
          </w:rPr>
          <w:t xml:space="preserve">Image Source</w:t>
        </w:r>
      </w:hyperlink>
    </w:p>
    <w:p>
      <w:pPr>
        <w:pStyle w:val="Heading2"/>
        <w:spacing w:after="160" w:before="400"/>
      </w:pPr>
      <w:r>
        <w:rPr>
          <w:rFonts w:ascii="Nirmala UI" w:cs="Nirmala UI" w:eastAsia="Nirmala UI" w:hAnsi="Nirmala UI"/>
          <w:b/>
          <w:bCs/>
          <w:color w:val="0F2E4C"/>
          <w:sz w:val="30"/>
          <w:szCs w:val="30"/>
        </w:rPr>
        <w:t xml:space="preserve">एजुकेशन लोन से किन खर्चों को कवर किया जा सकता है?</w:t>
      </w:r>
    </w:p>
    <w:p>
      <w:pPr>
        <w:pStyle w:val="ListParagraph"/>
        <w:numPr>
          <w:ilvl w:val="0"/>
          <w:numId w:val="2"/>
        </w:numPr>
        <w:spacing w:after="120" w:line="300"/>
      </w:pPr>
      <w:r>
        <w:rPr>
          <w:rFonts w:ascii="Nirmala UI" w:cs="Nirmala UI" w:eastAsia="Nirmala UI" w:hAnsi="Nirmala UI"/>
          <w:color w:val="1A1A1A"/>
          <w:sz w:val="22"/>
          <w:szCs w:val="22"/>
        </w:rPr>
        <w:t xml:space="preserve">Tuition, admission और examination fees</w:t>
      </w:r>
    </w:p>
    <w:p>
      <w:pPr>
        <w:pStyle w:val="ListParagraph"/>
        <w:numPr>
          <w:ilvl w:val="0"/>
          <w:numId w:val="2"/>
        </w:numPr>
        <w:spacing w:after="120" w:line="300"/>
      </w:pPr>
      <w:r>
        <w:rPr>
          <w:rFonts w:ascii="Nirmala UI" w:cs="Nirmala UI" w:eastAsia="Nirmala UI" w:hAnsi="Nirmala UI"/>
          <w:color w:val="1A1A1A"/>
          <w:sz w:val="22"/>
          <w:szCs w:val="22"/>
        </w:rPr>
        <w:t xml:space="preserve">किताबें, स्टडी मटीरियल और ज़रूरी uniform</w:t>
      </w:r>
    </w:p>
    <w:p>
      <w:pPr>
        <w:pStyle w:val="ListParagraph"/>
        <w:numPr>
          <w:ilvl w:val="0"/>
          <w:numId w:val="2"/>
        </w:numPr>
        <w:spacing w:after="120" w:line="300"/>
      </w:pPr>
      <w:r>
        <w:rPr>
          <w:rFonts w:ascii="Nirmala UI" w:cs="Nirmala UI" w:eastAsia="Nirmala UI" w:hAnsi="Nirmala UI"/>
          <w:color w:val="1A1A1A"/>
          <w:sz w:val="22"/>
          <w:szCs w:val="22"/>
        </w:rPr>
        <w:t xml:space="preserve">Hostel या रहने का खर्च</w:t>
      </w:r>
    </w:p>
    <w:p>
      <w:pPr>
        <w:pStyle w:val="ListParagraph"/>
        <w:numPr>
          <w:ilvl w:val="0"/>
          <w:numId w:val="2"/>
        </w:numPr>
        <w:spacing w:after="120" w:line="300"/>
      </w:pPr>
      <w:r>
        <w:rPr>
          <w:rFonts w:ascii="Nirmala UI" w:cs="Nirmala UI" w:eastAsia="Nirmala UI" w:hAnsi="Nirmala UI"/>
          <w:color w:val="1A1A1A"/>
          <w:sz w:val="22"/>
          <w:szCs w:val="22"/>
        </w:rPr>
        <w:t xml:space="preserve">Laptop, instruments और lab से जुड़ा सामान</w:t>
      </w:r>
    </w:p>
    <w:p>
      <w:pPr>
        <w:pStyle w:val="ListParagraph"/>
        <w:numPr>
          <w:ilvl w:val="0"/>
          <w:numId w:val="2"/>
        </w:numPr>
        <w:spacing w:after="120" w:line="300"/>
      </w:pPr>
      <w:r>
        <w:rPr>
          <w:rFonts w:ascii="Nirmala UI" w:cs="Nirmala UI" w:eastAsia="Nirmala UI" w:hAnsi="Nirmala UI"/>
          <w:color w:val="1A1A1A"/>
          <w:sz w:val="22"/>
          <w:szCs w:val="22"/>
        </w:rPr>
        <w:t xml:space="preserve">विदेश में पढ़ाई पर यात्रा खर्च, जहां lender इसकी अनुमति देता है</w:t>
      </w:r>
    </w:p>
    <w:p>
      <w:pPr>
        <w:spacing w:after="160" w:line="300"/>
      </w:pPr>
      <w:r>
        <w:rPr>
          <w:rFonts w:ascii="Nirmala UI" w:cs="Nirmala UI" w:eastAsia="Nirmala UI" w:hAnsi="Nirmala UI"/>
          <w:color w:val="1A1A1A"/>
          <w:sz w:val="22"/>
          <w:szCs w:val="22"/>
        </w:rPr>
        <w:t xml:space="preserve">कौन सा खर्च कवर होगा और कौन सा नहीं, यह पूरी तरह loan scheme और lender की शर्तों पर टिका, और यही ब्योरा sanction letter में लिखा मिलेगा। उसे ध्यान से पढ़िए। कई छात्र सिर्फ tuition fee का इंतज़ाम करके निश्चिंत हो जाते और hostel तथा किताबों का खर्च बाद में जेब से भरते। रकम तय करते समय पूरी सूची सामने रखिए।</w:t>
      </w:r>
    </w:p>
    <w:p>
      <w:pPr>
        <w:pStyle w:val="Heading2"/>
        <w:spacing w:after="160" w:before="400"/>
      </w:pPr>
      <w:r>
        <w:rPr>
          <w:rFonts w:ascii="Nirmala UI" w:cs="Nirmala UI" w:eastAsia="Nirmala UI" w:hAnsi="Nirmala UI"/>
          <w:b/>
          <w:bCs/>
          <w:color w:val="0F2E4C"/>
          <w:sz w:val="30"/>
          <w:szCs w:val="30"/>
        </w:rPr>
        <w:t xml:space="preserve">एजुकेशन लोन की ब्याज दर, शुल्क और रीपेमेंट</w:t>
      </w:r>
    </w:p>
    <w:p>
      <w:pPr>
        <w:spacing w:after="160" w:line="300"/>
      </w:pPr>
      <w:r>
        <w:rPr>
          <w:rFonts w:ascii="Nirmala UI" w:cs="Nirmala UI" w:eastAsia="Nirmala UI" w:hAnsi="Nirmala UI"/>
          <w:color w:val="1A1A1A"/>
          <w:sz w:val="22"/>
          <w:szCs w:val="22"/>
        </w:rPr>
        <w:t xml:space="preserve">ब्याज दर सबके लिए एक जैसी नहीं होती। आवेदक और co-applicant की profile, रकम, tenure और lender की policy, चारों मिलकर दर तय करेंगी।</w:t>
      </w:r>
    </w:p>
    <w:p>
      <w:pPr>
        <w:spacing w:after="160" w:line="300"/>
      </w:pPr>
      <w:r>
        <w:rPr>
          <w:rFonts w:ascii="Nirmala UI" w:cs="Nirmala UI" w:eastAsia="Nirmala UI" w:hAnsi="Nirmala UI"/>
          <w:color w:val="1A1A1A"/>
          <w:sz w:val="22"/>
          <w:szCs w:val="22"/>
        </w:rPr>
        <w:t xml:space="preserve">फिर charges आते हैं। Processing fee, documentation charges और देर से भुगतान पर लगने वाली रकम, सब Schedule of Charges में दर्ज मिलेगी। 1 अक्टूबर 2024 से RBI ने हर retail loan पर Key Facts Statement देना अनिवार्य कर दिया, जिसमें ब्याज सहित कुल सालाना लागत साफ लिखी होती। तुलना उसी पन्ने से कीजिए।</w:t>
      </w:r>
    </w:p>
    <w:p>
      <w:pPr>
        <w:spacing w:after="160" w:line="300"/>
      </w:pPr>
      <w:r>
        <w:rPr>
          <w:rFonts w:ascii="Nirmala UI" w:cs="Nirmala UI" w:eastAsia="Nirmala UI" w:hAnsi="Nirmala UI"/>
          <w:color w:val="1A1A1A"/>
          <w:sz w:val="22"/>
          <w:szCs w:val="22"/>
        </w:rPr>
        <w:t xml:space="preserve">Repayment की शुरुआत आमतौर पर कोर्स खत्म होने के बाद होती। बीच के इस समय को moratorium कहते हैं, और इसमें भी ब्याज चुपचाप जुड़ता रहता, जो बाद में EMI का हिस्सा बन जाएगा। PM Vidyalaxmi के तहत 8 लाख रुपये तक की सालाना पारिवारिक आय वाले छात्रों को 10 लाख रुपये तक के लोन पर moratorium अवधि में 3% ब्याज सहायता दी जाती।</w:t>
      </w:r>
    </w:p>
    <w:p>
      <w:pPr>
        <w:spacing w:after="160" w:line="300"/>
      </w:pPr>
      <w:r>
        <w:rPr>
          <w:rFonts w:ascii="Nirmala UI" w:cs="Nirmala UI" w:eastAsia="Nirmala UI" w:hAnsi="Nirmala UI"/>
          <w:color w:val="1A1A1A"/>
          <w:sz w:val="22"/>
          <w:szCs w:val="22"/>
        </w:rPr>
        <w:t xml:space="preserve">EMI कितनी बनेगी, यह पहले ही देख लीजिए। </w:t>
      </w:r>
      <w:hyperlink w:history="1" r:id="rIdbgtwwejgpa8iq-mde83vn">
        <w:r>
          <w:rPr>
            <w:rFonts w:ascii="Nirmala UI" w:cs="Nirmala UI" w:eastAsia="Nirmala UI" w:hAnsi="Nirmala UI"/>
            <w:color w:val="0B5FAE"/>
            <w:sz w:val="22"/>
            <w:szCs w:val="22"/>
            <w:u w:val="single"/>
          </w:rPr>
          <w:t xml:space="preserve">पर्सनल लोन ईएमआई कैलकुलेटर</w:t>
        </w:r>
      </w:hyperlink>
      <w:r>
        <w:rPr>
          <w:rFonts w:ascii="Nirmala UI" w:cs="Nirmala UI" w:eastAsia="Nirmala UI" w:hAnsi="Nirmala UI"/>
          <w:color w:val="1A1A1A"/>
          <w:sz w:val="22"/>
          <w:szCs w:val="22"/>
        </w:rPr>
        <w:t xml:space="preserve"> पर रकम और tenure डालते ही कुल चुकाई जाने वाली राशि सामने आ जाएगी।</w:t>
      </w:r>
    </w:p>
    <w:p>
      <w:pPr>
        <w:pStyle w:val="Heading2"/>
        <w:spacing w:after="160" w:before="400"/>
      </w:pPr>
      <w:r>
        <w:rPr>
          <w:rFonts w:ascii="Nirmala UI" w:cs="Nirmala UI" w:eastAsia="Nirmala UI" w:hAnsi="Nirmala UI"/>
          <w:b/>
          <w:bCs/>
          <w:color w:val="0F2E4C"/>
          <w:sz w:val="30"/>
          <w:szCs w:val="30"/>
        </w:rPr>
        <w:t xml:space="preserve">एजुकेशन लोन लेने से पहले किन बातों का ध्यान रखें?</w:t>
      </w:r>
    </w:p>
    <w:p>
      <w:pPr>
        <w:spacing w:after="160" w:line="300"/>
      </w:pPr>
      <w:r>
        <w:rPr>
          <w:rFonts w:ascii="Nirmala UI" w:cs="Nirmala UI" w:eastAsia="Nirmala UI" w:hAnsi="Nirmala UI"/>
          <w:color w:val="1A1A1A"/>
          <w:sz w:val="22"/>
          <w:szCs w:val="22"/>
        </w:rPr>
        <w:t xml:space="preserve">कोर्स की कुल लागत जोड़िए, फिर scholarship और बचत घटाइए। जो बचे, उतना ही उधार लीजिए।</w:t>
      </w:r>
    </w:p>
    <w:p>
      <w:pPr>
        <w:spacing w:after="160" w:line="300"/>
      </w:pPr>
      <w:r>
        <w:rPr>
          <w:rFonts w:ascii="Nirmala UI" w:cs="Nirmala UI" w:eastAsia="Nirmala UI" w:hAnsi="Nirmala UI"/>
          <w:color w:val="1A1A1A"/>
          <w:sz w:val="22"/>
          <w:szCs w:val="22"/>
        </w:rPr>
        <w:t xml:space="preserve">ब्याज दर, EMI, tenure और moratorium की शर्तें दो-तीन lenders के बीच मिलाकर देखिए। Processing fee और बाकी charges को भी उसी हिसाब में जोड़िए, वरना कागज़ पर सस्ता दिखने वाला offer ऊंची fee के साथ जुड़कर आखिर में महंगा साबित होगा।</w:t>
      </w:r>
    </w:p>
    <w:p>
      <w:pPr>
        <w:spacing w:after="160" w:line="300"/>
      </w:pPr>
      <w:r>
        <w:rPr>
          <w:rFonts w:ascii="Nirmala UI" w:cs="Nirmala UI" w:eastAsia="Nirmala UI" w:hAnsi="Nirmala UI"/>
          <w:color w:val="1A1A1A"/>
          <w:sz w:val="22"/>
          <w:szCs w:val="22"/>
        </w:rPr>
        <w:t xml:space="preserve">ज़रूरत से ज़्यादा रकम लेना सबसे आम गलती। हर अतिरिक्त रुपया अगले कई साल तक EMI में लौटेगा।</w:t>
      </w:r>
    </w:p>
    <w:p>
      <w:pPr>
        <w:pStyle w:val="Heading2"/>
        <w:spacing w:after="160" w:before="400"/>
      </w:pPr>
      <w:r>
        <w:rPr>
          <w:rFonts w:ascii="Nirmala UI" w:cs="Nirmala UI" w:eastAsia="Nirmala UI" w:hAnsi="Nirmala UI"/>
          <w:b/>
          <w:bCs/>
          <w:color w:val="0F2E4C"/>
          <w:sz w:val="30"/>
          <w:szCs w:val="30"/>
        </w:rPr>
        <w:t xml:space="preserve">एजुकेशन लोन कैसे मिलता है से जुड़े अक्सर पूछे जाने वाले सवाल</w:t>
      </w:r>
    </w:p>
    <w:p>
      <w:pPr>
        <w:pStyle w:val="Heading3"/>
        <w:spacing w:after="160" w:before="300"/>
      </w:pPr>
      <w:r>
        <w:rPr>
          <w:rFonts w:ascii="Nirmala UI" w:cs="Nirmala UI" w:eastAsia="Nirmala UI" w:hAnsi="Nirmala UI"/>
          <w:b/>
          <w:bCs/>
          <w:color w:val="0F2E4C"/>
          <w:sz w:val="25"/>
          <w:szCs w:val="25"/>
        </w:rPr>
        <w:t xml:space="preserve">एजुकेशन लोन के लिए कौन आवेदन कर सकता है?</w:t>
      </w:r>
    </w:p>
    <w:p>
      <w:pPr>
        <w:spacing w:after="160" w:line="300"/>
      </w:pPr>
      <w:r>
        <w:rPr>
          <w:rFonts w:ascii="Nirmala UI" w:cs="Nirmala UI" w:eastAsia="Nirmala UI" w:hAnsi="Nirmala UI"/>
          <w:color w:val="1A1A1A"/>
          <w:sz w:val="22"/>
          <w:szCs w:val="22"/>
        </w:rPr>
        <w:t xml:space="preserve">दाखिला ले चुका कोई भी पात्र छात्र, आमतौर पर co-applicant के साथ।</w:t>
      </w:r>
    </w:p>
    <w:p>
      <w:pPr>
        <w:pStyle w:val="Heading3"/>
        <w:spacing w:after="160" w:before="300"/>
      </w:pPr>
      <w:r>
        <w:rPr>
          <w:rFonts w:ascii="Nirmala UI" w:cs="Nirmala UI" w:eastAsia="Nirmala UI" w:hAnsi="Nirmala UI"/>
          <w:b/>
          <w:bCs/>
          <w:color w:val="0F2E4C"/>
          <w:sz w:val="25"/>
          <w:szCs w:val="25"/>
        </w:rPr>
        <w:t xml:space="preserve">क्या higher education के लिए education loan मिल सकता है?</w:t>
      </w:r>
    </w:p>
    <w:p>
      <w:pPr>
        <w:spacing w:after="160" w:line="300"/>
      </w:pPr>
      <w:r>
        <w:rPr>
          <w:rFonts w:ascii="Nirmala UI" w:cs="Nirmala UI" w:eastAsia="Nirmala UI" w:hAnsi="Nirmala UI"/>
          <w:color w:val="1A1A1A"/>
          <w:sz w:val="22"/>
          <w:szCs w:val="22"/>
        </w:rPr>
        <w:t xml:space="preserve">हां। स्नातक, स्नातकोत्तर और professional courses, तीनों इसमें आते।</w:t>
      </w:r>
    </w:p>
    <w:p>
      <w:pPr>
        <w:pStyle w:val="Heading3"/>
        <w:spacing w:after="160" w:before="300"/>
      </w:pPr>
      <w:r>
        <w:rPr>
          <w:rFonts w:ascii="Nirmala UI" w:cs="Nirmala UI" w:eastAsia="Nirmala UI" w:hAnsi="Nirmala UI"/>
          <w:b/>
          <w:bCs/>
          <w:color w:val="0F2E4C"/>
          <w:sz w:val="25"/>
          <w:szCs w:val="25"/>
        </w:rPr>
        <w:t xml:space="preserve">क्या विदेश में पढ़ाई के लिए education loan मिल सकता है?</w:t>
      </w:r>
    </w:p>
    <w:p>
      <w:pPr>
        <w:spacing w:after="160" w:line="300"/>
      </w:pPr>
      <w:r>
        <w:rPr>
          <w:rFonts w:ascii="Nirmala UI" w:cs="Nirmala UI" w:eastAsia="Nirmala UI" w:hAnsi="Nirmala UI"/>
          <w:color w:val="1A1A1A"/>
          <w:sz w:val="22"/>
          <w:szCs w:val="22"/>
        </w:rPr>
        <w:t xml:space="preserve">हां, बशर्ते कोर्स और संस्थान lender की सूची में हों।</w:t>
      </w:r>
    </w:p>
    <w:p>
      <w:pPr>
        <w:pStyle w:val="Heading3"/>
        <w:spacing w:after="160" w:before="300"/>
      </w:pPr>
      <w:r>
        <w:rPr>
          <w:rFonts w:ascii="Nirmala UI" w:cs="Nirmala UI" w:eastAsia="Nirmala UI" w:hAnsi="Nirmala UI"/>
          <w:b/>
          <w:bCs/>
          <w:color w:val="0F2E4C"/>
          <w:sz w:val="25"/>
          <w:szCs w:val="25"/>
        </w:rPr>
        <w:t xml:space="preserve">एजुकेशन लोन के लिए co-applicant क्यों जरूरी होता है?</w:t>
      </w:r>
    </w:p>
    <w:p>
      <w:pPr>
        <w:spacing w:after="160" w:line="300"/>
      </w:pPr>
      <w:r>
        <w:rPr>
          <w:rFonts w:ascii="Nirmala UI" w:cs="Nirmala UI" w:eastAsia="Nirmala UI" w:hAnsi="Nirmala UI"/>
          <w:color w:val="1A1A1A"/>
          <w:sz w:val="22"/>
          <w:szCs w:val="22"/>
        </w:rPr>
        <w:t xml:space="preserve">छात्र की अपनी आय नहीं होती, इसलिए lender repayment क्षमता co-applicant की आय से आंकता।</w:t>
      </w:r>
    </w:p>
    <w:p>
      <w:pPr>
        <w:pStyle w:val="Heading3"/>
        <w:spacing w:after="160" w:before="300"/>
      </w:pPr>
      <w:r>
        <w:rPr>
          <w:rFonts w:ascii="Nirmala UI" w:cs="Nirmala UI" w:eastAsia="Nirmala UI" w:hAnsi="Nirmala UI"/>
          <w:b/>
          <w:bCs/>
          <w:color w:val="0F2E4C"/>
          <w:sz w:val="25"/>
          <w:szCs w:val="25"/>
        </w:rPr>
        <w:t xml:space="preserve">एजुकेशन लोन की repayment कब शुरू होती है?</w:t>
      </w:r>
    </w:p>
    <w:p>
      <w:pPr>
        <w:spacing w:after="160" w:line="300"/>
      </w:pPr>
      <w:r>
        <w:rPr>
          <w:rFonts w:ascii="Nirmala UI" w:cs="Nirmala UI" w:eastAsia="Nirmala UI" w:hAnsi="Nirmala UI"/>
          <w:color w:val="1A1A1A"/>
          <w:sz w:val="22"/>
          <w:szCs w:val="22"/>
        </w:rPr>
        <w:t xml:space="preserve">आमतौर पर कोर्स और moratorium अवधि खत्म होने के बाद।</w:t>
      </w:r>
    </w:p>
    <w:p>
      <w:pPr>
        <w:pStyle w:val="Heading3"/>
        <w:spacing w:after="160" w:before="300"/>
      </w:pPr>
      <w:r>
        <w:rPr>
          <w:rFonts w:ascii="Nirmala UI" w:cs="Nirmala UI" w:eastAsia="Nirmala UI" w:hAnsi="Nirmala UI"/>
          <w:b/>
          <w:bCs/>
          <w:color w:val="0F2E4C"/>
          <w:sz w:val="25"/>
          <w:szCs w:val="25"/>
        </w:rPr>
        <w:t xml:space="preserve">एजुकेशन लोन की EMI कैसे calculate करें?</w:t>
      </w:r>
    </w:p>
    <w:p>
      <w:pPr>
        <w:spacing w:after="160" w:line="300"/>
      </w:pPr>
      <w:r>
        <w:rPr>
          <w:rFonts w:ascii="Nirmala UI" w:cs="Nirmala UI" w:eastAsia="Nirmala UI" w:hAnsi="Nirmala UI"/>
          <w:color w:val="1A1A1A"/>
          <w:sz w:val="22"/>
          <w:szCs w:val="22"/>
        </w:rPr>
        <w:t xml:space="preserve">रकम, दर और tenure डालकर EMI calculator से।</w:t>
      </w:r>
    </w:p>
    <w:p>
      <w:pPr>
        <w:pStyle w:val="Heading3"/>
        <w:spacing w:after="160" w:before="300"/>
      </w:pPr>
      <w:r>
        <w:rPr>
          <w:rFonts w:ascii="Nirmala UI" w:cs="Nirmala UI" w:eastAsia="Nirmala UI" w:hAnsi="Nirmala UI"/>
          <w:b/>
          <w:bCs/>
          <w:color w:val="0F2E4C"/>
          <w:sz w:val="25"/>
          <w:szCs w:val="25"/>
        </w:rPr>
        <w:t xml:space="preserve">क्या एजुकेशन लोन के लिए online apply कर सकते हैं?</w:t>
      </w:r>
    </w:p>
    <w:p>
      <w:pPr>
        <w:spacing w:after="160" w:line="300"/>
      </w:pPr>
      <w:r>
        <w:rPr>
          <w:rFonts w:ascii="Nirmala UI" w:cs="Nirmala UI" w:eastAsia="Nirmala UI" w:hAnsi="Nirmala UI"/>
          <w:color w:val="1A1A1A"/>
          <w:sz w:val="22"/>
          <w:szCs w:val="22"/>
        </w:rPr>
        <w:t xml:space="preserve">हां, लगभग हर lender के पास digital प्रक्रिया मौजूद।</w:t>
      </w:r>
    </w:p>
    <w:p>
      <w:pPr>
        <w:pStyle w:val="Heading3"/>
        <w:spacing w:after="160" w:before="300"/>
      </w:pPr>
      <w:r>
        <w:rPr>
          <w:rFonts w:ascii="Nirmala UI" w:cs="Nirmala UI" w:eastAsia="Nirmala UI" w:hAnsi="Nirmala UI"/>
          <w:b/>
          <w:bCs/>
          <w:color w:val="0F2E4C"/>
          <w:sz w:val="25"/>
          <w:szCs w:val="25"/>
        </w:rPr>
        <w:t xml:space="preserve">Hero FinCorp से education-related loan के लिए कैसे apply करें?</w:t>
      </w:r>
    </w:p>
    <w:p>
      <w:pPr>
        <w:spacing w:after="160" w:line="300"/>
      </w:pPr>
      <w:r>
        <w:rPr>
          <w:rFonts w:ascii="Nirmala UI" w:cs="Nirmala UI" w:eastAsia="Nirmala UI" w:hAnsi="Nirmala UI"/>
          <w:color w:val="1A1A1A"/>
          <w:sz w:val="22"/>
          <w:szCs w:val="22"/>
        </w:rPr>
        <w:t xml:space="preserve">Hero FinCorp </w:t>
      </w:r>
      <w:hyperlink w:history="1" r:id="rIdty5lfuksu8162ssl_fk81">
        <w:r>
          <w:rPr>
            <w:rFonts w:ascii="Nirmala UI" w:cs="Nirmala UI" w:eastAsia="Nirmala UI" w:hAnsi="Nirmala UI"/>
            <w:color w:val="0B5FAE"/>
            <w:sz w:val="22"/>
            <w:szCs w:val="22"/>
            <w:u w:val="single"/>
          </w:rPr>
          <w:t xml:space="preserve">शिक्षा के लिए पर्सनल लोन</w:t>
        </w:r>
      </w:hyperlink>
      <w:r>
        <w:rPr>
          <w:rFonts w:ascii="Nirmala UI" w:cs="Nirmala UI" w:eastAsia="Nirmala UI" w:hAnsi="Nirmala UI"/>
          <w:color w:val="1A1A1A"/>
          <w:sz w:val="22"/>
          <w:szCs w:val="22"/>
        </w:rPr>
        <w:t xml:space="preserve"> देता, जिसमें collateral नहीं लगता। </w:t>
      </w:r>
      <w:hyperlink w:history="1" r:id="rIdc1b38bzdazj5i8whfzmnr">
        <w:r>
          <w:rPr>
            <w:rFonts w:ascii="Nirmala UI" w:cs="Nirmala UI" w:eastAsia="Nirmala UI" w:hAnsi="Nirmala UI"/>
            <w:color w:val="0B5FAE"/>
            <w:sz w:val="22"/>
            <w:szCs w:val="22"/>
            <w:u w:val="single"/>
          </w:rPr>
          <w:t xml:space="preserve">पर्सनल लोन पात्रता कैलकुलेटर</w:t>
        </w:r>
      </w:hyperlink>
      <w:r>
        <w:rPr>
          <w:rFonts w:ascii="Nirmala UI" w:cs="Nirmala UI" w:eastAsia="Nirmala UI" w:hAnsi="Nirmala UI"/>
          <w:color w:val="1A1A1A"/>
          <w:sz w:val="22"/>
          <w:szCs w:val="22"/>
        </w:rPr>
        <w:t xml:space="preserve"> पर eligibility जांचकर आवेदन कीजिए।</w:t>
      </w:r>
    </w:p>
    <w:p>
      <w:pPr>
        <w:pStyle w:val="Heading2"/>
        <w:spacing w:after="160" w:before="400"/>
      </w:pPr>
      <w:r>
        <w:rPr>
          <w:rFonts w:ascii="Nirmala UI" w:cs="Nirmala UI" w:eastAsia="Nirmala UI" w:hAnsi="Nirmala UI"/>
          <w:b/>
          <w:bCs/>
          <w:color w:val="0F2E4C"/>
          <w:sz w:val="30"/>
          <w:szCs w:val="30"/>
        </w:rPr>
        <w:t xml:space="preserve">पढ़ाई रुकनी नहीं चाहिए</w:t>
      </w:r>
    </w:p>
    <w:p>
      <w:pPr>
        <w:spacing w:after="160" w:line="300"/>
      </w:pPr>
      <w:r>
        <w:rPr>
          <w:rFonts w:ascii="Nirmala UI" w:cs="Nirmala UI" w:eastAsia="Nirmala UI" w:hAnsi="Nirmala UI"/>
          <w:color w:val="1A1A1A"/>
          <w:sz w:val="22"/>
          <w:szCs w:val="22"/>
        </w:rPr>
        <w:t xml:space="preserve">फीस की तारीख़ किसी का इंतज़ार नहीं करती। रकम छोटी हो और ज़रूरत तुरंत की हो, तो unsecured लोन अक्सर ज़्यादा व्यावहारिक रास्ता निकलेगा।</w:t>
      </w:r>
    </w:p>
    <w:p>
      <w:pPr>
        <w:spacing w:after="160" w:line="300"/>
      </w:pPr>
      <w:hyperlink w:history="1" r:id="rIdgrxi4l3djbpi9teexcykr">
        <w:r>
          <w:rPr>
            <w:rFonts w:ascii="Nirmala UI" w:cs="Nirmala UI" w:eastAsia="Nirmala UI" w:hAnsi="Nirmala UI"/>
            <w:color w:val="0B5FAE"/>
            <w:sz w:val="22"/>
            <w:szCs w:val="22"/>
            <w:u w:val="single"/>
          </w:rPr>
          <w:t xml:space="preserve">Hero FinCorp पर्सनल लोन के लिए अभी अप्लाई करें</w:t>
        </w:r>
      </w:hyperlink>
      <w:r>
        <w:rPr>
          <w:rFonts w:ascii="Nirmala UI" w:cs="Nirmala UI" w:eastAsia="Nirmala UI" w:hAnsi="Nirmala UI"/>
          <w:color w:val="1A1A1A"/>
          <w:sz w:val="22"/>
          <w:szCs w:val="22"/>
        </w:rPr>
        <w:t xml:space="preserve"> और मिनटों में अपनी eligibility देख लीजिए।</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7e7iwbpavqroebbdxejz" Type="http://schemas.openxmlformats.org/officeDocument/2006/relationships/hyperlink" Target="https://loans.apps.herofincorp.com/en/personal-loan?utm_source=website&amp;utm_medium=organic&amp;utm_campaign=Blogsorganic" TargetMode="External"/><Relationship Id="rIdrl5cc5zab_k0vvhivbpap" Type="http://schemas.openxmlformats.org/officeDocument/2006/relationships/hyperlink" Target="https://www.pexels.com/photo/thoughtful-student-using-laptop-at-table-with-many-different-books-7034451/" TargetMode="External"/><Relationship Id="rIdr2mbswcwfesq_dmzqrzzi" Type="http://schemas.openxmlformats.org/officeDocument/2006/relationships/hyperlink" Target="https://www.pexels.com/photo/a-person-holding-a-pen-while-touching-the-documents-on-the-table-8962460/" TargetMode="External"/><Relationship Id="rIdbgtwwejgpa8iq-mde83vn" Type="http://schemas.openxmlformats.org/officeDocument/2006/relationships/hyperlink" Target="https://www.herofincorp.com/personal-loan-emi-calculator" TargetMode="External"/><Relationship Id="rIdty5lfuksu8162ssl_fk81" Type="http://schemas.openxmlformats.org/officeDocument/2006/relationships/hyperlink" Target="https://www.herofincorp.com/personal-loans/education-loan" TargetMode="External"/><Relationship Id="rIdc1b38bzdazj5i8whfzmnr" Type="http://schemas.openxmlformats.org/officeDocument/2006/relationships/hyperlink" Target="https://www.herofincorp.com/personal-loan-eligibility" TargetMode="External"/><Relationship Id="rIdgrxi4l3djbpi9teexcykr" Type="http://schemas.openxmlformats.org/officeDocument/2006/relationships/hyperlink" Target="https://loans.apps.herofincorp.com/en/personal-loan?utm_source=website&amp;utm_medium=organic&amp;utm_campaign=Blogsorganic" TargetMode="External"/><Relationship Id="rId7" Type="http://schemas.openxmlformats.org/officeDocument/2006/relationships/image" Target="media/2c356f02616fef06d4a1653b9a8cf96ceaf4bd3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एजुकेशन लोन कैसे मिलता है? योग्यता, दस्तावेज, लाभ एवं विशेषताएं</dc:title>
  <dc:creator>Hero FinCorp Blog</dc:creator>
  <cp:lastModifiedBy>Un-named</cp:lastModifiedBy>
  <cp:revision>1</cp:revision>
  <dcterms:created xsi:type="dcterms:W3CDTF">2026-08-31T08:53:04.583Z</dcterms:created>
  <dcterms:modified xsi:type="dcterms:W3CDTF">2026-08-31T08:53:04.583Z</dcterms:modified>
</cp:coreProperties>
</file>

<file path=docProps/custom.xml><?xml version="1.0" encoding="utf-8"?>
<Properties xmlns="http://schemas.openxmlformats.org/officeDocument/2006/custom-properties" xmlns:vt="http://schemas.openxmlformats.org/officeDocument/2006/docPropsVTypes"/>
</file>