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The Delivery SOP That Lets a 3-Person Agency Run Like a 10-Person One</w:t>
      </w:r>
    </w:p>
    <w:p>
      <w:pPr>
        <w:spacing w:after="160" w:line="300"/>
      </w:pPr>
      <w:r>
        <w:rPr>
          <w:rFonts w:ascii="Calibri" w:cs="Calibri" w:eastAsia="Calibri" w:hAnsi="Calibri"/>
          <w:color w:val="1A1A1A"/>
          <w:sz w:val="22"/>
          <w:szCs w:val="22"/>
        </w:rPr>
        <w:t xml:space="preserve">An agency delivery SOP is a fixed sequence of stages, gates and templates that every client website moves through. It works because it removes repeat decisions, not because it adds process. Three people who never re-argue how a project runs get roughly the throughput of a much larger team that does.</w:t>
      </w:r>
    </w:p>
    <w:p>
      <w:pPr>
        <w:spacing w:after="60" w:before="260"/>
        <w:jc w:val="center"/>
      </w:pPr>
      <w:r>
        <w:drawing>
          <wp:inline distT="0" distB="0" distL="0" distR="0">
            <wp:extent cx="4381500" cy="2466975"/>
            <wp:effectExtent t="0" r="0" b="0" l="0"/>
            <wp:docPr id="1" name="Image 1" descr="Three colleagues reviewing a website project together on a laptop in a small agency office"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1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Three colleagues reviewing a website project together on a laptop in a small agency office</w:t>
      </w:r>
    </w:p>
    <w:p>
      <w:pPr>
        <w:spacing w:after="300"/>
        <w:jc w:val="center"/>
      </w:pPr>
      <w:hyperlink w:history="1" r:id="rIdqfzfvxuzzk1cti2vfkgmt">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Key Takeaways</w:t>
      </w:r>
    </w:p>
    <w:p>
      <w:pPr>
        <w:pStyle w:val="ListParagraph"/>
        <w:numPr>
          <w:ilvl w:val="0"/>
          <w:numId w:val="2"/>
        </w:numPr>
        <w:spacing w:after="120" w:line="300"/>
      </w:pPr>
      <w:r>
        <w:rPr>
          <w:rFonts w:ascii="Calibri" w:cs="Calibri" w:eastAsia="Calibri" w:hAnsi="Calibri"/>
          <w:color w:val="1A1A1A"/>
          <w:sz w:val="22"/>
          <w:szCs w:val="22"/>
        </w:rPr>
        <w:t xml:space="preserve">Small agencies lose capacity to decisions, not to work.</w:t>
      </w:r>
    </w:p>
    <w:p>
      <w:pPr>
        <w:pStyle w:val="ListParagraph"/>
        <w:numPr>
          <w:ilvl w:val="0"/>
          <w:numId w:val="2"/>
        </w:numPr>
        <w:spacing w:after="120" w:line="300"/>
      </w:pPr>
      <w:r>
        <w:rPr>
          <w:rFonts w:ascii="Calibri" w:cs="Calibri" w:eastAsia="Calibri" w:hAnsi="Calibri"/>
          <w:color w:val="1A1A1A"/>
          <w:sz w:val="22"/>
          <w:szCs w:val="22"/>
        </w:rPr>
        <w:t xml:space="preserve">Five stages with a gate between each one. Nothing moves forward until the gate condition is met.</w:t>
      </w:r>
    </w:p>
    <w:p>
      <w:pPr>
        <w:pStyle w:val="ListParagraph"/>
        <w:numPr>
          <w:ilvl w:val="0"/>
          <w:numId w:val="2"/>
        </w:numPr>
        <w:spacing w:after="120" w:line="300"/>
      </w:pPr>
      <w:r>
        <w:rPr>
          <w:rFonts w:ascii="Calibri" w:cs="Calibri" w:eastAsia="Calibri" w:hAnsi="Calibri"/>
          <w:color w:val="1A1A1A"/>
          <w:sz w:val="22"/>
          <w:szCs w:val="22"/>
        </w:rPr>
        <w:t xml:space="preserve">Two review rounds, enforced in the client portal rather than in your inbox.</w:t>
      </w:r>
    </w:p>
    <w:p>
      <w:pPr>
        <w:pStyle w:val="ListParagraph"/>
        <w:numPr>
          <w:ilvl w:val="0"/>
          <w:numId w:val="2"/>
        </w:numPr>
        <w:spacing w:after="120" w:line="300"/>
      </w:pPr>
      <w:r>
        <w:rPr>
          <w:rFonts w:ascii="Calibri" w:cs="Calibri" w:eastAsia="Calibri" w:hAnsi="Calibri"/>
          <w:color w:val="1A1A1A"/>
          <w:sz w:val="22"/>
          <w:szCs w:val="22"/>
        </w:rPr>
        <w:t xml:space="preserve">Three documents carry it: a scope sheet, a build checklist, a launch checklist. Need a fourth and it won't survive a busy month.</w:t>
      </w:r>
    </w:p>
    <w:p>
      <w:pPr>
        <w:pStyle w:val="ListParagraph"/>
        <w:numPr>
          <w:ilvl w:val="0"/>
          <w:numId w:val="2"/>
        </w:numPr>
        <w:spacing w:after="120" w:line="300"/>
      </w:pPr>
      <w:r>
        <w:rPr>
          <w:rFonts w:ascii="Calibri" w:cs="Calibri" w:eastAsia="Calibri" w:hAnsi="Calibri"/>
          <w:color w:val="1A1A1A"/>
          <w:sz w:val="22"/>
          <w:szCs w:val="22"/>
        </w:rPr>
        <w:t xml:space="preserve">PMI found 52% of projects hit scope creep, up from 43% five years earlier. Most of it enters at review, the stage nobody writes rules for.</w:t>
      </w:r>
    </w:p>
    <w:p>
      <w:pPr>
        <w:pStyle w:val="Heading2"/>
        <w:spacing w:after="160" w:before="400"/>
      </w:pPr>
      <w:r>
        <w:rPr>
          <w:rFonts w:ascii="Calibri" w:cs="Calibri" w:eastAsia="Calibri" w:hAnsi="Calibri"/>
          <w:b/>
          <w:bCs/>
          <w:color w:val="0F2E4C"/>
          <w:sz w:val="30"/>
          <w:szCs w:val="30"/>
        </w:rPr>
        <w:t xml:space="preserve">Why Three People Feel Like One and a Half</w:t>
      </w:r>
    </w:p>
    <w:p>
      <w:pPr>
        <w:spacing w:after="160" w:line="300"/>
      </w:pPr>
      <w:r>
        <w:rPr>
          <w:rFonts w:ascii="Calibri" w:cs="Calibri" w:eastAsia="Calibri" w:hAnsi="Calibri"/>
          <w:color w:val="1A1A1A"/>
          <w:sz w:val="22"/>
          <w:szCs w:val="22"/>
        </w:rPr>
        <w:t xml:space="preserve">A ten-person agency has someone who owns the schedule, someone who owns the visual system, someone who owns the build. Boring, specific roles. Nobody there wakes up wondering whose job the sitemap is.</w:t>
      </w:r>
    </w:p>
    <w:p>
      <w:pPr>
        <w:spacing w:after="160" w:line="300"/>
      </w:pPr>
      <w:r>
        <w:rPr>
          <w:rFonts w:ascii="Calibri" w:cs="Calibri" w:eastAsia="Calibri" w:hAnsi="Calibri"/>
          <w:color w:val="1A1A1A"/>
          <w:sz w:val="22"/>
          <w:szCs w:val="22"/>
        </w:rPr>
        <w:t xml:space="preserve">In a three-person agency those roles live inside the same three heads, so every project opens with a negotiation. Who's taking this one? Wireframe first, or straight to the template? None of it is billable, and because nothing you decided last time got written down anywhere the three of you would look, you do it all again next project.</w:t>
      </w:r>
    </w:p>
    <w:p>
      <w:pPr>
        <w:spacing w:after="160" w:line="300"/>
      </w:pPr>
      <w:r>
        <w:rPr>
          <w:rFonts w:ascii="Calibri" w:cs="Calibri" w:eastAsia="Calibri" w:hAnsi="Calibri"/>
          <w:color w:val="1A1A1A"/>
          <w:sz w:val="22"/>
          <w:szCs w:val="22"/>
        </w:rPr>
        <w:t xml:space="preserve">That's the decision tax.</w:t>
      </w:r>
    </w:p>
    <w:p>
      <w:pPr>
        <w:spacing w:after="160" w:line="300"/>
      </w:pPr>
      <w:r>
        <w:rPr>
          <w:rFonts w:ascii="Calibri" w:cs="Calibri" w:eastAsia="Calibri" w:hAnsi="Calibri"/>
          <w:color w:val="1A1A1A"/>
          <w:sz w:val="22"/>
          <w:szCs w:val="22"/>
        </w:rPr>
        <w:t xml:space="preserve">It's the real reason your capacity sits below what your headcount suggests, and unlike most agency problems it's almost entirely recoverable without hiring anyone.</w:t>
      </w:r>
    </w:p>
    <w:p>
      <w:pPr>
        <w:pStyle w:val="Heading2"/>
        <w:spacing w:after="160" w:before="400"/>
      </w:pPr>
      <w:r>
        <w:rPr>
          <w:rFonts w:ascii="Calibri" w:cs="Calibri" w:eastAsia="Calibri" w:hAnsi="Calibri"/>
          <w:b/>
          <w:bCs/>
          <w:color w:val="0F2E4C"/>
          <w:sz w:val="30"/>
          <w:szCs w:val="30"/>
        </w:rPr>
        <w:t xml:space="preserve">The Five Stages of an Agency Delivery SOP</w:t>
      </w:r>
    </w:p>
    <w:p>
      <w:pPr>
        <w:spacing w:after="160" w:line="300"/>
      </w:pPr>
      <w:r>
        <w:rPr>
          <w:rFonts w:ascii="Calibri" w:cs="Calibri" w:eastAsia="Calibri" w:hAnsi="Calibri"/>
          <w:color w:val="1A1A1A"/>
          <w:sz w:val="22"/>
          <w:szCs w:val="22"/>
        </w:rPr>
        <w:t xml:space="preserve">The gate between each stage is what does the work. A gate is a condition, not a meeting.</w:t>
      </w:r>
    </w:p>
    <w:p>
      <w:pPr>
        <w:pStyle w:val="Heading3"/>
        <w:spacing w:after="160" w:before="300"/>
      </w:pPr>
      <w:r>
        <w:rPr>
          <w:rFonts w:ascii="Calibri" w:cs="Calibri" w:eastAsia="Calibri" w:hAnsi="Calibri"/>
          <w:b/>
          <w:bCs/>
          <w:color w:val="0F2E4C"/>
          <w:sz w:val="25"/>
          <w:szCs w:val="25"/>
        </w:rPr>
        <w:t xml:space="preserve">Stage 1: Scope Lock</w:t>
      </w:r>
    </w:p>
    <w:p>
      <w:pPr>
        <w:spacing w:after="160" w:line="300"/>
      </w:pPr>
      <w:r>
        <w:rPr>
          <w:rFonts w:ascii="Calibri" w:cs="Calibri" w:eastAsia="Calibri" w:hAnsi="Calibri"/>
          <w:color w:val="1A1A1A"/>
          <w:sz w:val="22"/>
          <w:szCs w:val="22"/>
        </w:rPr>
        <w:t xml:space="preserve">One page, signed before a template gets opened. Pages listed by name, who supplies copy and images, integrations in and out, review rounds included, and what happens to the launch date when content is late. Write that last clause plainly: one day slips for every day of delay. Clients accept it in a proposal and fight it in week six.</w:t>
      </w:r>
    </w:p>
    <w:p>
      <w:pPr>
        <w:pStyle w:val="Heading3"/>
        <w:spacing w:after="160" w:before="300"/>
      </w:pPr>
      <w:r>
        <w:rPr>
          <w:rFonts w:ascii="Calibri" w:cs="Calibri" w:eastAsia="Calibri" w:hAnsi="Calibri"/>
          <w:b/>
          <w:bCs/>
          <w:color w:val="0F2E4C"/>
          <w:sz w:val="25"/>
          <w:szCs w:val="25"/>
        </w:rPr>
        <w:t xml:space="preserve">Stage 2: Build Kickoff</w:t>
      </w:r>
    </w:p>
    <w:p>
      <w:pPr>
        <w:spacing w:after="160" w:line="300"/>
      </w:pPr>
      <w:r>
        <w:rPr>
          <w:rFonts w:ascii="Calibri" w:cs="Calibri" w:eastAsia="Calibri" w:hAnsi="Calibri"/>
          <w:color w:val="1A1A1A"/>
          <w:sz w:val="22"/>
          <w:szCs w:val="22"/>
        </w:rPr>
        <w:t xml:space="preserve">Standardise on four or five templates you know well. By the fifth build on the same starting point you're moving at roughly double the speed. Gate: all client content received. Until then the clock hasn't started.</w:t>
      </w:r>
    </w:p>
    <w:p>
      <w:pPr>
        <w:pStyle w:val="Heading3"/>
        <w:spacing w:after="160" w:before="300"/>
      </w:pPr>
      <w:r>
        <w:rPr>
          <w:rFonts w:ascii="Calibri" w:cs="Calibri" w:eastAsia="Calibri" w:hAnsi="Calibri"/>
          <w:b/>
          <w:bCs/>
          <w:color w:val="0F2E4C"/>
          <w:sz w:val="25"/>
          <w:szCs w:val="25"/>
        </w:rPr>
        <w:t xml:space="preserve">Stage 3: Internal QA</w:t>
      </w:r>
    </w:p>
    <w:p>
      <w:pPr>
        <w:spacing w:after="160" w:line="300"/>
      </w:pPr>
      <w:r>
        <w:rPr>
          <w:rFonts w:ascii="Calibri" w:cs="Calibri" w:eastAsia="Calibri" w:hAnsi="Calibri"/>
          <w:color w:val="1A1A1A"/>
          <w:sz w:val="22"/>
          <w:szCs w:val="22"/>
        </w:rPr>
        <w:t xml:space="preserve">Someone who didn't build it opens the site cold and works the checklist. Forms, links, metadata, image compression, mobile, analytics, SSL. Twenty minutes, every project, including the small ones.</w:t>
      </w:r>
    </w:p>
    <w:p>
      <w:pPr>
        <w:spacing w:after="160" w:line="300"/>
      </w:pPr>
      <w:r>
        <w:rPr>
          <w:rFonts w:ascii="Calibri" w:cs="Calibri" w:eastAsia="Calibri" w:hAnsi="Calibri"/>
          <w:color w:val="1A1A1A"/>
          <w:sz w:val="22"/>
          <w:szCs w:val="22"/>
        </w:rPr>
        <w:t xml:space="preserve">Skip this stage and the client finds the broken contact form before you do, at which point they stop reviewing their own content and start auditing your work instead.</w:t>
      </w:r>
    </w:p>
    <w:p>
      <w:pPr>
        <w:pStyle w:val="Heading3"/>
        <w:spacing w:after="160" w:before="300"/>
      </w:pPr>
      <w:r>
        <w:rPr>
          <w:rFonts w:ascii="Calibri" w:cs="Calibri" w:eastAsia="Calibri" w:hAnsi="Calibri"/>
          <w:b/>
          <w:bCs/>
          <w:color w:val="0F2E4C"/>
          <w:sz w:val="25"/>
          <w:szCs w:val="25"/>
        </w:rPr>
        <w:t xml:space="preserve">Stage 4: The Bounded Review Round</w:t>
      </w:r>
    </w:p>
    <w:p>
      <w:pPr>
        <w:spacing w:after="160" w:line="300"/>
      </w:pPr>
      <w:r>
        <w:rPr>
          <w:rFonts w:ascii="Calibri" w:cs="Calibri" w:eastAsia="Calibri" w:hAnsi="Calibri"/>
          <w:color w:val="1A1A1A"/>
          <w:sz w:val="22"/>
          <w:szCs w:val="22"/>
        </w:rPr>
        <w:t xml:space="preserve">Round one is comprehensive, in one channel, within five working days. Round two is corrections only. Anything outside the signed scope gets quoted the same day rather than quietly absorbed, and most clients say yes when the quote is small and specific. Gate: written sign-off. A verbal yes on a call doesn't count.</w:t>
      </w:r>
    </w:p>
    <w:p>
      <w:pPr>
        <w:pStyle w:val="Heading3"/>
        <w:spacing w:after="160" w:before="300"/>
      </w:pPr>
      <w:r>
        <w:rPr>
          <w:rFonts w:ascii="Calibri" w:cs="Calibri" w:eastAsia="Calibri" w:hAnsi="Calibri"/>
          <w:b/>
          <w:bCs/>
          <w:color w:val="0F2E4C"/>
          <w:sz w:val="25"/>
          <w:szCs w:val="25"/>
        </w:rPr>
        <w:t xml:space="preserve">Stage 5: Launch and Handover</w:t>
      </w:r>
    </w:p>
    <w:p>
      <w:pPr>
        <w:spacing w:after="160" w:line="300"/>
      </w:pPr>
      <w:r>
        <w:rPr>
          <w:rFonts w:ascii="Calibri" w:cs="Calibri" w:eastAsia="Calibri" w:hAnsi="Calibri"/>
          <w:color w:val="1A1A1A"/>
          <w:sz w:val="22"/>
          <w:szCs w:val="22"/>
        </w:rPr>
        <w:t xml:space="preserve">Domain, SSL, redirects, sitemap, analytics, backups. Then a one-page handover pack: where the site lives, what the retainer covers, how to request a change. Fifteen minutes, and it stops the slow bleed of unbilled requests.</w:t>
      </w:r>
    </w:p>
    <w:p>
      <w:pPr>
        <w:spacing w:after="60" w:before="260"/>
        <w:jc w:val="center"/>
      </w:pPr>
      <w:r>
        <w:drawing>
          <wp:inline distT="0" distB="0" distL="0" distR="0">
            <wp:extent cx="4381500" cy="2466975"/>
            <wp:effectExtent t="0" r="0" b="0" l="0"/>
            <wp:docPr id="1" name="Image 2" descr="A pen resting on a printed checklist beside a desk calendar"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2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A pen resting on a printed checklist beside a desk calendar</w:t>
      </w:r>
    </w:p>
    <w:p>
      <w:pPr>
        <w:spacing w:after="300"/>
        <w:jc w:val="center"/>
      </w:pPr>
      <w:hyperlink w:history="1" r:id="rIdibfezteyk3wsvp4wvuec3">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How Do You Stop Revision Rounds From Eating Your Margin?</w:t>
      </w:r>
    </w:p>
    <w:p>
      <w:pPr>
        <w:spacing w:after="160" w:line="300"/>
      </w:pPr>
      <w:r>
        <w:rPr>
          <w:rFonts w:ascii="Calibri" w:cs="Calibri" w:eastAsia="Calibri" w:hAnsi="Calibri"/>
          <w:color w:val="1A1A1A"/>
          <w:sz w:val="22"/>
          <w:szCs w:val="22"/>
        </w:rPr>
        <w:t xml:space="preserve">Cap them, channel them, then price whatever spills over. Leave one out and the other two stop working.</w:t>
      </w:r>
    </w:p>
    <w:p>
      <w:pPr>
        <w:spacing w:after="160" w:line="300"/>
      </w:pPr>
      <w:r>
        <w:rPr>
          <w:rFonts w:ascii="Calibri" w:cs="Calibri" w:eastAsia="Calibri" w:hAnsi="Calibri"/>
          <w:color w:val="1A1A1A"/>
          <w:sz w:val="22"/>
          <w:szCs w:val="22"/>
        </w:rPr>
        <w:t xml:space="preserve">Capping without channelling fails because feedback scattered across email and voice notes can't be counted, so nobody knows which round they're in. Pricing without capping fails because there's no baseline. </w:t>
      </w:r>
      <w:hyperlink w:history="1" r:id="rId8b_cifbofhu543_eu8-fy">
        <w:r>
          <w:rPr>
            <w:rFonts w:ascii="Calibri" w:cs="Calibri" w:eastAsia="Calibri" w:hAnsi="Calibri"/>
            <w:color w:val="0B5FAE"/>
            <w:sz w:val="22"/>
            <w:szCs w:val="22"/>
            <w:u w:val="single"/>
          </w:rPr>
          <w:t xml:space="preserve">52% of projects experience scope creep</w:t>
        </w:r>
      </w:hyperlink>
      <w:r>
        <w:rPr>
          <w:rFonts w:ascii="Calibri" w:cs="Calibri" w:eastAsia="Calibri" w:hAnsi="Calibri"/>
          <w:color w:val="1A1A1A"/>
          <w:sz w:val="22"/>
          <w:szCs w:val="22"/>
        </w:rPr>
        <w:t xml:space="preserve">, and that figure climbed nine points in five years. It doesn't climb because clients got greedier. It climbs because review stages got vaguer.</w:t>
      </w:r>
    </w:p>
    <w:p>
      <w:pPr>
        <w:pStyle w:val="Heading2"/>
        <w:spacing w:after="160" w:before="400"/>
      </w:pPr>
      <w:r>
        <w:rPr>
          <w:rFonts w:ascii="Calibri" w:cs="Calibri" w:eastAsia="Calibri" w:hAnsi="Calibri"/>
          <w:b/>
          <w:bCs/>
          <w:color w:val="0F2E4C"/>
          <w:sz w:val="30"/>
          <w:szCs w:val="30"/>
        </w:rPr>
        <w:t xml:space="preserve">Where the Platform Should Do the Enforcing</w:t>
      </w:r>
    </w:p>
    <w:p>
      <w:pPr>
        <w:spacing w:after="160" w:line="300"/>
      </w:pPr>
      <w:r>
        <w:rPr>
          <w:rFonts w:ascii="Calibri" w:cs="Calibri" w:eastAsia="Calibri" w:hAnsi="Calibri"/>
          <w:color w:val="1A1A1A"/>
          <w:sz w:val="22"/>
          <w:szCs w:val="22"/>
        </w:rPr>
        <w:t xml:space="preserve">Most SOPs die within six weeks for a boring reason: the process lives in a document and the work lives somewhere else, so every gate depends on somebody remembering it during a week when three things are on fire.</w:t>
      </w:r>
    </w:p>
    <w:p>
      <w:pPr>
        <w:spacing w:after="160" w:line="300"/>
      </w:pPr>
      <w:r>
        <w:rPr>
          <w:rFonts w:ascii="Calibri" w:cs="Calibri" w:eastAsia="Calibri" w:hAnsi="Calibri"/>
          <w:color w:val="1A1A1A"/>
          <w:sz w:val="22"/>
          <w:szCs w:val="22"/>
        </w:rPr>
        <w:t xml:space="preserve">Move the gates into the tool. </w:t>
      </w:r>
      <w:hyperlink w:history="1" r:id="rIdrl1gjswfg1st2kl9opdxv">
        <w:r>
          <w:rPr>
            <w:rFonts w:ascii="Calibri" w:cs="Calibri" w:eastAsia="Calibri" w:hAnsi="Calibri"/>
            <w:color w:val="0B5FAE"/>
            <w:sz w:val="22"/>
            <w:szCs w:val="22"/>
            <w:u w:val="single"/>
          </w:rPr>
          <w:t xml:space="preserve">Sitejet Studio</w:t>
        </w:r>
      </w:hyperlink>
      <w:r>
        <w:rPr>
          <w:rFonts w:ascii="Calibri" w:cs="Calibri" w:eastAsia="Calibri" w:hAnsi="Calibri"/>
          <w:color w:val="1A1A1A"/>
          <w:sz w:val="22"/>
          <w:szCs w:val="22"/>
        </w:rPr>
        <w:t xml:space="preserve"> puts project status into a workflow you can see on a board, and team roles mean stage three gets a real second pair of eyes because nobody approves their own build. The client portal gives round one a single channel attached to the page being discussed, so "the bit under the header" stops being a riddle. </w:t>
      </w:r>
      <w:hyperlink w:history="1" r:id="rIdaknjiqbszbctwa1zmeke7">
        <w:r>
          <w:rPr>
            <w:rFonts w:ascii="Calibri" w:cs="Calibri" w:eastAsia="Calibri" w:hAnsi="Calibri"/>
            <w:color w:val="0B5FAE"/>
            <w:sz w:val="22"/>
            <w:szCs w:val="22"/>
            <w:u w:val="single"/>
          </w:rPr>
          <w:t xml:space="preserve">White label options</w:t>
        </w:r>
      </w:hyperlink>
      <w:r>
        <w:rPr>
          <w:rFonts w:ascii="Calibri" w:cs="Calibri" w:eastAsia="Calibri" w:hAnsi="Calibri"/>
          <w:color w:val="1A1A1A"/>
          <w:sz w:val="22"/>
          <w:szCs w:val="22"/>
        </w:rPr>
        <w:t xml:space="preserve"> keep it all under your brand, and </w:t>
      </w:r>
      <w:hyperlink w:history="1" r:id="rIdfmzvdoihyomhpn_buohz8">
        <w:r>
          <w:rPr>
            <w:rFonts w:ascii="Calibri" w:cs="Calibri" w:eastAsia="Calibri" w:hAnsi="Calibri"/>
            <w:color w:val="0B5FAE"/>
            <w:sz w:val="22"/>
            <w:szCs w:val="22"/>
            <w:u w:val="single"/>
          </w:rPr>
          <w:t xml:space="preserve">built-in SEO tools</w:t>
        </w:r>
      </w:hyperlink>
      <w:r>
        <w:rPr>
          <w:rFonts w:ascii="Calibri" w:cs="Calibri" w:eastAsia="Calibri" w:hAnsi="Calibri"/>
          <w:color w:val="1A1A1A"/>
          <w:sz w:val="22"/>
          <w:szCs w:val="22"/>
        </w:rPr>
        <w:t xml:space="preserve"> catch missing metadata faster than you will by eye.</w:t>
      </w:r>
    </w:p>
    <w:p>
      <w:pPr>
        <w:spacing w:after="160" w:line="300"/>
      </w:pPr>
      <w:r>
        <w:rPr>
          <w:rFonts w:ascii="Calibri" w:cs="Calibri" w:eastAsia="Calibri" w:hAnsi="Calibri"/>
          <w:color w:val="1A1A1A"/>
          <w:sz w:val="22"/>
          <w:szCs w:val="22"/>
        </w:rPr>
        <w:t xml:space="preserve">You can run this on paper. It just charges you the discipline tax every week, and discipline is what three people have least of by Thursday.</w:t>
      </w:r>
    </w:p>
    <w:p>
      <w:pPr>
        <w:spacing w:after="60" w:before="260"/>
        <w:jc w:val="center"/>
      </w:pPr>
      <w:r>
        <w:drawing>
          <wp:inline distT="0" distB="0" distL="0" distR="0">
            <wp:extent cx="4381500" cy="2466975"/>
            <wp:effectExtent t="0" r="0" b="0" l="0"/>
            <wp:docPr id="1" name="Image 3" descr="Client and agency team reviewing website feedback together in a meeting room" titl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3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Client and agency team reviewing website feedback together in a meeting room</w:t>
      </w:r>
    </w:p>
    <w:p>
      <w:pPr>
        <w:spacing w:after="300"/>
        <w:jc w:val="center"/>
      </w:pPr>
      <w:hyperlink w:history="1" r:id="rIdv-hw43tjfmxersikl51o3">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Frequently Asked Questions</w:t>
      </w:r>
    </w:p>
    <w:p>
      <w:pPr>
        <w:pStyle w:val="Heading3"/>
        <w:spacing w:after="160" w:before="300"/>
      </w:pPr>
      <w:r>
        <w:rPr>
          <w:rFonts w:ascii="Calibri" w:cs="Calibri" w:eastAsia="Calibri" w:hAnsi="Calibri"/>
          <w:b/>
          <w:bCs/>
          <w:color w:val="0F2E4C"/>
          <w:sz w:val="25"/>
          <w:szCs w:val="25"/>
        </w:rPr>
        <w:t xml:space="preserve">What Should Be Included in an Agency Delivery SOP?</w:t>
      </w:r>
    </w:p>
    <w:p>
      <w:pPr>
        <w:spacing w:after="160" w:line="300"/>
      </w:pPr>
      <w:r>
        <w:rPr>
          <w:rFonts w:ascii="Calibri" w:cs="Calibri" w:eastAsia="Calibri" w:hAnsi="Calibri"/>
          <w:color w:val="1A1A1A"/>
          <w:sz w:val="22"/>
          <w:szCs w:val="22"/>
        </w:rPr>
        <w:t xml:space="preserve">Five stages with a gate condition between each, a named owner per stage, and three templates: scope sheet, build checklist, launch checklist. Anything more is documentation you'll stop maintaining by March.</w:t>
      </w:r>
    </w:p>
    <w:p>
      <w:pPr>
        <w:pStyle w:val="Heading3"/>
        <w:spacing w:after="160" w:before="300"/>
      </w:pPr>
      <w:r>
        <w:rPr>
          <w:rFonts w:ascii="Calibri" w:cs="Calibri" w:eastAsia="Calibri" w:hAnsi="Calibri"/>
          <w:b/>
          <w:bCs/>
          <w:color w:val="0F2E4C"/>
          <w:sz w:val="25"/>
          <w:szCs w:val="25"/>
        </w:rPr>
        <w:t xml:space="preserve">How Long Does It Take to Document a Delivery SOP?</w:t>
      </w:r>
    </w:p>
    <w:p>
      <w:pPr>
        <w:spacing w:after="160" w:line="300"/>
      </w:pPr>
      <w:r>
        <w:rPr>
          <w:rFonts w:ascii="Calibri" w:cs="Calibri" w:eastAsia="Calibri" w:hAnsi="Calibri"/>
          <w:color w:val="1A1A1A"/>
          <w:sz w:val="22"/>
          <w:szCs w:val="22"/>
        </w:rPr>
        <w:t xml:space="preserve">Four weeks at two hours a week, provided you write it alongside live projects. Working from a project in front of you beats working from memory, because memory edits out every bit where you improvised.</w:t>
      </w:r>
    </w:p>
    <w:p>
      <w:pPr>
        <w:pStyle w:val="Heading3"/>
        <w:spacing w:after="160" w:before="300"/>
      </w:pPr>
      <w:r>
        <w:rPr>
          <w:rFonts w:ascii="Calibri" w:cs="Calibri" w:eastAsia="Calibri" w:hAnsi="Calibri"/>
          <w:b/>
          <w:bCs/>
          <w:color w:val="0F2E4C"/>
          <w:sz w:val="25"/>
          <w:szCs w:val="25"/>
        </w:rPr>
        <w:t xml:space="preserve">Should a Freelancer Use One, or Is It Only for Teams?</w:t>
      </w:r>
    </w:p>
    <w:p>
      <w:pPr>
        <w:spacing w:after="160" w:line="300"/>
      </w:pPr>
      <w:r>
        <w:rPr>
          <w:rFonts w:ascii="Calibri" w:cs="Calibri" w:eastAsia="Calibri" w:hAnsi="Calibri"/>
          <w:color w:val="1A1A1A"/>
          <w:sz w:val="22"/>
          <w:szCs w:val="22"/>
        </w:rPr>
        <w:t xml:space="preserve">Freelancers benefit more. No colleague catches what you missed, so the checklist is your second pair of eyes, and the scope sheet lets you refuse a request by pointing at a document rather than at yourself.</w:t>
      </w:r>
    </w:p>
    <w:p>
      <w:pPr>
        <w:pStyle w:val="Heading3"/>
        <w:spacing w:after="160" w:before="300"/>
      </w:pPr>
      <w:r>
        <w:rPr>
          <w:rFonts w:ascii="Calibri" w:cs="Calibri" w:eastAsia="Calibri" w:hAnsi="Calibri"/>
          <w:b/>
          <w:bCs/>
          <w:color w:val="0F2E4C"/>
          <w:sz w:val="25"/>
          <w:szCs w:val="25"/>
        </w:rPr>
        <w:t xml:space="preserve">How Many Clients Can a Three-Person Agency Handle?</w:t>
      </w:r>
    </w:p>
    <w:p>
      <w:pPr>
        <w:spacing w:after="160" w:line="300"/>
      </w:pPr>
      <w:r>
        <w:rPr>
          <w:rFonts w:ascii="Calibri" w:cs="Calibri" w:eastAsia="Calibri" w:hAnsi="Calibri"/>
          <w:color w:val="1A1A1A"/>
          <w:sz w:val="22"/>
          <w:szCs w:val="22"/>
        </w:rPr>
        <w:t xml:space="preserve">Six to eight concurrent builds, with two or three active and the rest parked at a gate. A project waiting at a gate costs you nothing. A project in an undefined state costs you a check-in every day.</w:t>
      </w:r>
    </w:p>
    <w:p>
      <w:pPr>
        <w:pStyle w:val="Heading3"/>
        <w:spacing w:after="160" w:before="300"/>
      </w:pPr>
      <w:r>
        <w:rPr>
          <w:rFonts w:ascii="Calibri" w:cs="Calibri" w:eastAsia="Calibri" w:hAnsi="Calibri"/>
          <w:b/>
          <w:bCs/>
          <w:color w:val="0F2E4C"/>
          <w:sz w:val="25"/>
          <w:szCs w:val="25"/>
        </w:rPr>
        <w:t xml:space="preserve">Does an SOP Make the Work Feel Generic?</w:t>
      </w:r>
    </w:p>
    <w:p>
      <w:pPr>
        <w:spacing w:after="160" w:line="300"/>
      </w:pPr>
      <w:r>
        <w:rPr>
          <w:rFonts w:ascii="Calibri" w:cs="Calibri" w:eastAsia="Calibri" w:hAnsi="Calibri"/>
          <w:color w:val="1A1A1A"/>
          <w:sz w:val="22"/>
          <w:szCs w:val="22"/>
        </w:rPr>
        <w:t xml:space="preserve">Only if you standardise the wrong half. Sequence, checks and admin should be identical every time. Design and strategy shouldn't be touched at all.</w:t>
      </w:r>
    </w:p>
    <w:p>
      <w:pPr>
        <w:pBdr>
          <w:bottom w:val="single" w:color="D2D7DE" w:sz="6" w:space="8"/>
        </w:pBdr>
        <w:spacing w:after="240" w:before="320"/>
      </w:pPr>
      <w:r>
        <w:t xml:space="preserve"/>
      </w:r>
    </w:p>
    <w:p>
      <w:pPr>
        <w:spacing w:after="160" w:line="300"/>
      </w:pPr>
      <w:r>
        <w:rPr>
          <w:rFonts w:ascii="Calibri" w:cs="Calibri" w:eastAsia="Calibri" w:hAnsi="Calibri"/>
          <w:b/>
          <w:bCs/>
          <w:color w:val="1A1A1A"/>
          <w:sz w:val="22"/>
          <w:szCs w:val="22"/>
        </w:rPr>
        <w:t xml:space="preserve">About the author</w:t>
      </w:r>
    </w:p>
    <w:p>
      <w:pPr>
        <w:spacing w:after="160" w:line="300"/>
      </w:pPr>
      <w:r>
        <w:rPr>
          <w:rFonts w:ascii="Calibri" w:cs="Calibri" w:eastAsia="Calibri" w:hAnsi="Calibri"/>
          <w:color w:val="1A1A1A"/>
          <w:sz w:val="22"/>
          <w:szCs w:val="22"/>
        </w:rPr>
        <w:t xml:space="preserve">Written by the Sitejet SEO and Content Team. We work with agencies building on Sitejet Studio, and this SOP is drawn from how small teams actually run delivery. Find us on </w:t>
      </w:r>
      <w:hyperlink w:history="1" r:id="rIdeotz0dq_h5trq7bp98m2c">
        <w:r>
          <w:rPr>
            <w:rFonts w:ascii="Calibri" w:cs="Calibri" w:eastAsia="Calibri" w:hAnsi="Calibri"/>
            <w:color w:val="0B5FAE"/>
            <w:sz w:val="22"/>
            <w:szCs w:val="22"/>
            <w:u w:val="single"/>
          </w:rPr>
          <w:t xml:space="preserve">LinkedIn</w:t>
        </w:r>
      </w:hyperlink>
      <w:r>
        <w:rPr>
          <w:rFonts w:ascii="Calibri" w:cs="Calibri" w:eastAsia="Calibri" w:hAnsi="Calibri"/>
          <w:color w:val="1A1A1A"/>
          <w:sz w:val="22"/>
          <w:szCs w:val="22"/>
        </w:rPr>
        <w:t xml:space="preserve">.</w:t>
      </w:r>
    </w:p>
    <w:p>
      <w:pPr>
        <w:spacing w:after="160" w:line="300"/>
      </w:pPr>
      <w:r>
        <w:rPr>
          <w:rFonts w:ascii="Calibri" w:cs="Calibri" w:eastAsia="Calibri" w:hAnsi="Calibri"/>
          <w:b/>
          <w:bCs/>
          <w:color w:val="1A1A1A"/>
          <w:sz w:val="22"/>
          <w:szCs w:val="22"/>
        </w:rPr>
        <w:t xml:space="preserve">Last updated:</w:t>
      </w:r>
      <w:r>
        <w:rPr>
          <w:rFonts w:ascii="Calibri" w:cs="Calibri" w:eastAsia="Calibri" w:hAnsi="Calibri"/>
          <w:color w:val="1A1A1A"/>
          <w:sz w:val="22"/>
          <w:szCs w:val="22"/>
        </w:rPr>
        <w:t xml:space="preserve"> 21 August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fzfvxuzzk1cti2vfkgmt" Type="http://schemas.openxmlformats.org/officeDocument/2006/relationships/hyperlink" Target="https://www.pexels.com/photo/a-team-at-the-room-looking-at-the-laptop-7876755/" TargetMode="External"/><Relationship Id="rIdibfezteyk3wsvp4wvuec3" Type="http://schemas.openxmlformats.org/officeDocument/2006/relationships/hyperlink" Target="https://www.pexels.com/photo/pen-calendar-to-do-checklist-3243/" TargetMode="External"/><Relationship Id="rId8b_cifbofhu543_eu8-fy" Type="http://schemas.openxmlformats.org/officeDocument/2006/relationships/hyperlink" Target="https://www.pmi.org/-/media/pmi/documents/public/pdf/learning/thought-leadership/pulse/pulse-of-the-profession-2018.pdf" TargetMode="External"/><Relationship Id="rIdrl1gjswfg1st2kl9opdxv" Type="http://schemas.openxmlformats.org/officeDocument/2006/relationships/hyperlink" Target="https://www.sitejet.io/en/website-builder-for-agencies" TargetMode="External"/><Relationship Id="rIdaknjiqbszbctwa1zmeke7" Type="http://schemas.openxmlformats.org/officeDocument/2006/relationships/hyperlink" Target="https://help.sitejet.io/hc/en-us/articles/24276052896919-Whitelabel-in-Sitejet" TargetMode="External"/><Relationship Id="rIdfmzvdoihyomhpn_buohz8" Type="http://schemas.openxmlformats.org/officeDocument/2006/relationships/hyperlink" Target="https://www.sitejet.io/en/features" TargetMode="External"/><Relationship Id="rIdv-hw43tjfmxersikl51o3" Type="http://schemas.openxmlformats.org/officeDocument/2006/relationships/hyperlink" Target="https://www.pexels.com/photo/a-group-of-people-having-a-meeting-in-the-office-7651804/" TargetMode="External"/><Relationship Id="rIdeotz0dq_h5trq7bp98m2c" Type="http://schemas.openxmlformats.org/officeDocument/2006/relationships/hyperlink" Target="https://www.linkedin.com/company/sitejet/" TargetMode="External"/><Relationship Id="rId7" Type="http://schemas.openxmlformats.org/officeDocument/2006/relationships/image" Target="media/c470ef96f0efdebece934b7fba647d3959ec69f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Delivery SOP That Lets a 3-Person Agency Run Like a 10-Person One</dc:title>
  <dc:creator>Sitejet SEO and Content Team</dc:creator>
  <dc:description>An agency delivery SOP that lets three people ship like ten. Five stages, three documents and a 30-day rollout you can run without pausing client work.</dc:description>
  <cp:lastModifiedBy>Un-named</cp:lastModifiedBy>
  <cp:revision>1</cp:revision>
  <dcterms:created xsi:type="dcterms:W3CDTF">2026-08-21T02:46:16.185Z</dcterms:created>
  <dcterms:modified xsi:type="dcterms:W3CDTF">2026-08-21T02:46:16.186Z</dcterms:modified>
</cp:coreProperties>
</file>

<file path=docProps/custom.xml><?xml version="1.0" encoding="utf-8"?>
<Properties xmlns="http://schemas.openxmlformats.org/officeDocument/2006/custom-properties" xmlns:vt="http://schemas.openxmlformats.org/officeDocument/2006/docPropsVTypes"/>
</file>