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Motion Graphics Animation Videos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Print Ready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Explainer Video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Motion Graphics Animation Videos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Motiongraphics or typography videos are the best methods to educate your target audience on what your brand has to offer. We create these videos from scratch starting from scriptwriting to adding voice-over and sound effects. At creative majestic, our animators know what fits best for you to create the video that will result in your secure home in your audience's hearts. Creative Majestic has a history of fully satisfied clients in creating motion graphic videos. Our videos have resulted in transforming underperforming brands into retaining the value brands deserve. We do thorough research for making the videos for you our animation team knows what will work for your business to convey the best message in a small video that results in making your brand viral on the internet.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Motion Graphics Videos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Animation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Scriptwriting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Storyboard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Illustration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Voiceover and Sound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