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97DE" w14:textId="536EF103" w:rsidR="00836DBD" w:rsidRDefault="003E5273">
      <w:pPr>
        <w:rPr>
          <w:b/>
          <w:bCs/>
          <w:sz w:val="28"/>
          <w:szCs w:val="26"/>
        </w:rPr>
      </w:pPr>
      <w:r w:rsidRPr="003E5273">
        <w:rPr>
          <w:b/>
          <w:bCs/>
          <w:sz w:val="28"/>
          <w:szCs w:val="26"/>
        </w:rPr>
        <w:t>Molecular Dynamics Simulations Reveal that Water Diffusion between Graphene Oxide Layers is Slow</w:t>
      </w:r>
    </w:p>
    <w:p w14:paraId="6220DD60" w14:textId="245AFA18" w:rsidR="003E5273" w:rsidRDefault="003E5273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Objective</w:t>
      </w:r>
    </w:p>
    <w:p w14:paraId="51392A08" w14:textId="48BC826D" w:rsidR="00974732" w:rsidRPr="009D4B28" w:rsidRDefault="00184C28">
      <w:r>
        <w:t>The main objective of this research paper was to check Graphene oxide simulation at different hydration levels.</w:t>
      </w:r>
      <w:r w:rsidR="00A5309F">
        <w:t xml:space="preserve"> One of the </w:t>
      </w:r>
      <w:r w:rsidR="00070903">
        <w:t>objectives</w:t>
      </w:r>
      <w:r w:rsidR="00A5309F">
        <w:t xml:space="preserve"> is to synthesize the GO layer in lab </w:t>
      </w:r>
      <w:r w:rsidR="00070903">
        <w:t>and</w:t>
      </w:r>
      <w:r w:rsidR="00A5309F">
        <w:t xml:space="preserve"> perform its molecular dynamics study.</w:t>
      </w:r>
    </w:p>
    <w:p w14:paraId="1F304926" w14:textId="4D3B272B" w:rsidR="00974732" w:rsidRDefault="00974732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Methodology</w:t>
      </w:r>
    </w:p>
    <w:p w14:paraId="715A7E40" w14:textId="54B7F65A" w:rsidR="00270DEF" w:rsidRPr="00270DEF" w:rsidRDefault="00270DEF">
      <w:pPr>
        <w:rPr>
          <w:b/>
          <w:bCs/>
        </w:rPr>
      </w:pPr>
      <w:r>
        <w:rPr>
          <w:b/>
          <w:bCs/>
        </w:rPr>
        <w:t>Lab work:</w:t>
      </w:r>
    </w:p>
    <w:p w14:paraId="1B288236" w14:textId="3072B9C8" w:rsidR="00BA5BEB" w:rsidRDefault="00BA5BEB">
      <w:r>
        <w:t>They</w:t>
      </w:r>
      <w:r w:rsidRPr="00BA5BEB">
        <w:t xml:space="preserve"> synthesized membranes from a range of different GO sources with the goal of obtaining various flake sizes, from 100 nm to 100μm</w:t>
      </w:r>
      <w:r>
        <w:t xml:space="preserve"> </w:t>
      </w:r>
      <w:r w:rsidRPr="00BA5BEB">
        <w:t xml:space="preserve">in nominal diameter. </w:t>
      </w:r>
      <w:r>
        <w:t>They</w:t>
      </w:r>
      <w:r w:rsidRPr="00BA5BEB">
        <w:t xml:space="preserve"> used a simple solution filtration and casting on a polytetrafluoroethylene plate</w:t>
      </w:r>
      <w:r>
        <w:t xml:space="preserve"> </w:t>
      </w:r>
      <w:r w:rsidRPr="00BA5BEB">
        <w:t>(12”</w:t>
      </w:r>
      <w:r>
        <w:t xml:space="preserve"> </w:t>
      </w:r>
      <w:r w:rsidRPr="00BA5BEB">
        <w:t xml:space="preserve">× 12”) to isolate free-standing GO membranes. In addition to the variable flake sizes, </w:t>
      </w:r>
      <w:r w:rsidR="00B25866">
        <w:t>they</w:t>
      </w:r>
      <w:r w:rsidRPr="00BA5BEB">
        <w:t xml:space="preserve"> prepared membranes with thicknesses ranging from 5μm to 50μm and characterized them using multiple measurement techniques including X-ray diffraction pattern to detect the change in layer spacing that accompanies changes in mass</w:t>
      </w:r>
      <w:r w:rsidR="00B25866">
        <w:t xml:space="preserve"> </w:t>
      </w:r>
      <w:r w:rsidRPr="00BA5BEB">
        <w:t>and thickness of GO with changes in the hydration level.</w:t>
      </w:r>
    </w:p>
    <w:p w14:paraId="73CAFC3A" w14:textId="23828F87" w:rsidR="00270DEF" w:rsidRDefault="00270DEF">
      <w:pPr>
        <w:rPr>
          <w:b/>
          <w:bCs/>
        </w:rPr>
      </w:pPr>
      <w:r>
        <w:rPr>
          <w:b/>
          <w:bCs/>
        </w:rPr>
        <w:t>Simulations:</w:t>
      </w:r>
    </w:p>
    <w:p w14:paraId="62C8F97E" w14:textId="78356228" w:rsidR="00270DEF" w:rsidRPr="00F151A5" w:rsidRDefault="00F151A5">
      <w:r>
        <w:t>They</w:t>
      </w:r>
      <w:r w:rsidRPr="00F151A5">
        <w:t xml:space="preserve"> performed classical molecular dynamics simulations of GO membranes with H2O using the DLPOLY4</w:t>
      </w:r>
      <w:r>
        <w:t xml:space="preserve"> </w:t>
      </w:r>
      <w:r w:rsidRPr="00F151A5">
        <w:t>computer code.</w:t>
      </w:r>
      <w:r w:rsidR="00722513">
        <w:t xml:space="preserve"> Th</w:t>
      </w:r>
      <w:r w:rsidR="00722513" w:rsidRPr="00722513">
        <w:t>e</w:t>
      </w:r>
      <w:r w:rsidR="00722513">
        <w:t>y</w:t>
      </w:r>
      <w:r w:rsidR="00722513" w:rsidRPr="00722513">
        <w:t xml:space="preserve"> used the DREIDING force field to describe the GO</w:t>
      </w:r>
      <w:r w:rsidR="00722513" w:rsidRPr="00722513">
        <w:br/>
        <w:t>layer, the F3C potential for H2O, and the non-bonded interaction parameters for the C-H2O</w:t>
      </w:r>
      <w:r w:rsidR="00722513">
        <w:t xml:space="preserve"> </w:t>
      </w:r>
      <w:r w:rsidR="00722513" w:rsidRPr="00722513">
        <w:t xml:space="preserve">interactions. </w:t>
      </w:r>
      <w:r w:rsidR="00722513">
        <w:t>They</w:t>
      </w:r>
      <w:r w:rsidR="00722513" w:rsidRPr="00722513">
        <w:t xml:space="preserve"> used harmonic bond stretching and angle bending terms with bond lengths and bond angles</w:t>
      </w:r>
      <w:r w:rsidR="00722513">
        <w:t xml:space="preserve"> </w:t>
      </w:r>
      <w:r w:rsidR="00722513" w:rsidRPr="00722513">
        <w:t>constrained to correspond to the relaxed GO structure</w:t>
      </w:r>
      <w:r w:rsidR="00752093">
        <w:t xml:space="preserve">. </w:t>
      </w:r>
      <w:r w:rsidR="00752093" w:rsidRPr="00752093">
        <w:t>The simulation cell contained three layers of GO and was periodically repeated in all dimensions</w:t>
      </w:r>
      <w:r w:rsidR="00940E6F">
        <w:t>.</w:t>
      </w:r>
    </w:p>
    <w:p w14:paraId="1226B8EF" w14:textId="701143D8" w:rsidR="00974732" w:rsidRDefault="00974732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Findings</w:t>
      </w:r>
    </w:p>
    <w:p w14:paraId="6164B478" w14:textId="5B5CB113" w:rsidR="00B744BB" w:rsidRPr="00B744BB" w:rsidRDefault="009D36EF">
      <w:r>
        <w:t xml:space="preserve">Results showed that </w:t>
      </w:r>
      <w:r w:rsidRPr="009D36EF">
        <w:t>water diffusion in GO is an order of magnitude slower than in bulk water due to strong hydrogen</w:t>
      </w:r>
      <w:r>
        <w:t xml:space="preserve"> </w:t>
      </w:r>
      <w:r w:rsidRPr="009D36EF">
        <w:t>bonded interactions between H2O molecules and the OH group. Even at the highest</w:t>
      </w:r>
      <w:r>
        <w:t xml:space="preserve"> </w:t>
      </w:r>
      <w:r w:rsidRPr="009D36EF">
        <w:t xml:space="preserve">hydration level of 23.3 wt.% H2O, only about 21% of the H2O molecules were free or bulk-like. </w:t>
      </w:r>
      <w:r>
        <w:t>They</w:t>
      </w:r>
      <w:r w:rsidRPr="009D36EF">
        <w:t xml:space="preserve"> observed large</w:t>
      </w:r>
      <w:r>
        <w:t xml:space="preserve"> </w:t>
      </w:r>
      <w:r w:rsidRPr="009D36EF">
        <w:t>water clusters comprising 10 to 30% of the water molecules present in the system. Such clusters can span across</w:t>
      </w:r>
      <w:r>
        <w:t xml:space="preserve"> </w:t>
      </w:r>
      <w:r w:rsidRPr="009D36EF">
        <w:t>oxidized regions, graphitic regions, and defects or holes that have been seen in experiments thereby contributing</w:t>
      </w:r>
      <w:r>
        <w:t xml:space="preserve"> </w:t>
      </w:r>
      <w:r w:rsidRPr="009D36EF">
        <w:t>to rapid water transport.</w:t>
      </w:r>
    </w:p>
    <w:sectPr w:rsidR="00B744BB" w:rsidRPr="00B7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2"/>
    <w:rsid w:val="00070903"/>
    <w:rsid w:val="00184C28"/>
    <w:rsid w:val="00270DEF"/>
    <w:rsid w:val="0037447B"/>
    <w:rsid w:val="003E5273"/>
    <w:rsid w:val="004862FD"/>
    <w:rsid w:val="006C6EF6"/>
    <w:rsid w:val="00722513"/>
    <w:rsid w:val="00752093"/>
    <w:rsid w:val="00836DBD"/>
    <w:rsid w:val="00940E6F"/>
    <w:rsid w:val="00974732"/>
    <w:rsid w:val="009D36EF"/>
    <w:rsid w:val="009D4B28"/>
    <w:rsid w:val="00A5309F"/>
    <w:rsid w:val="00B25866"/>
    <w:rsid w:val="00B744BB"/>
    <w:rsid w:val="00BA5BEB"/>
    <w:rsid w:val="00BF654C"/>
    <w:rsid w:val="00C84042"/>
    <w:rsid w:val="00F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74EC"/>
  <w15:chartTrackingRefBased/>
  <w15:docId w15:val="{C5FC281F-0F65-4848-B29D-E09F5E1C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9</cp:revision>
  <dcterms:created xsi:type="dcterms:W3CDTF">2022-08-23T12:42:00Z</dcterms:created>
  <dcterms:modified xsi:type="dcterms:W3CDTF">2022-08-23T13:32:00Z</dcterms:modified>
</cp:coreProperties>
</file>