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81B03" w14:textId="32637C74" w:rsidR="00265BC3" w:rsidRDefault="00265BC3">
      <w:r w:rsidRPr="00265BC3">
        <w:rPr>
          <w:b/>
          <w:bCs/>
        </w:rPr>
        <w:t>Investigating the Specificity of Peptide Adsorption on Gold</w:t>
      </w:r>
      <w:r>
        <w:rPr>
          <w:b/>
          <w:bCs/>
        </w:rPr>
        <w:t xml:space="preserve"> </w:t>
      </w:r>
      <w:r w:rsidRPr="00265BC3">
        <w:rPr>
          <w:b/>
          <w:bCs/>
        </w:rPr>
        <w:t>Using Molecular Dynamics Simulations</w:t>
      </w:r>
    </w:p>
    <w:p w14:paraId="0EBFC55A" w14:textId="4A990256" w:rsidR="00836DBD" w:rsidRDefault="00BA0A29">
      <w:pPr>
        <w:rPr>
          <w:b/>
          <w:bCs/>
        </w:rPr>
      </w:pPr>
      <w:r w:rsidRPr="00265BC3">
        <w:rPr>
          <w:b/>
          <w:bCs/>
        </w:rPr>
        <w:t>Key Words:</w:t>
      </w:r>
    </w:p>
    <w:p w14:paraId="6AFB7129" w14:textId="195FBE52" w:rsidR="00AD63A0" w:rsidRPr="00AD63A0" w:rsidRDefault="00AD63A0">
      <w:r w:rsidRPr="00706FEE">
        <w:t>CHARMM22 force field</w:t>
      </w:r>
      <w:r>
        <w:t xml:space="preserve">, </w:t>
      </w:r>
      <w:r w:rsidRPr="00706FEE">
        <w:t>TIP3P</w:t>
      </w:r>
      <w:r>
        <w:t xml:space="preserve"> </w:t>
      </w:r>
      <w:r w:rsidRPr="00706FEE">
        <w:t>model</w:t>
      </w:r>
      <w:r>
        <w:t xml:space="preserve">, </w:t>
      </w:r>
      <w:r w:rsidR="00211DF3" w:rsidRPr="00211DF3">
        <w:t>Semiempirical embedded atom models</w:t>
      </w:r>
      <w:r w:rsidR="00211DF3">
        <w:t xml:space="preserve">, Lennard-Jones Potential, </w:t>
      </w:r>
      <w:r w:rsidR="0098276E">
        <w:t xml:space="preserve">NAMD, </w:t>
      </w:r>
      <w:r w:rsidR="0098276E" w:rsidRPr="00450E7F">
        <w:t>Scalable Molecular Dynamics</w:t>
      </w:r>
      <w:r w:rsidR="0098276E">
        <w:t xml:space="preserve">, </w:t>
      </w:r>
      <w:r w:rsidR="0098276E" w:rsidRPr="00450E7F">
        <w:t>visualization package VMD, Visual Molecular Dynamics</w:t>
      </w:r>
    </w:p>
    <w:p w14:paraId="7747E8FC" w14:textId="64FAE142" w:rsidR="00265BC3" w:rsidRDefault="00265BC3">
      <w:pPr>
        <w:rPr>
          <w:b/>
          <w:bCs/>
        </w:rPr>
      </w:pPr>
      <w:r>
        <w:rPr>
          <w:b/>
          <w:bCs/>
        </w:rPr>
        <w:t>Summary:</w:t>
      </w:r>
    </w:p>
    <w:p w14:paraId="07A091D3" w14:textId="53F77C52" w:rsidR="005F16A4" w:rsidRPr="005F16A4" w:rsidRDefault="005F16A4">
      <w:r>
        <w:t>M</w:t>
      </w:r>
      <w:r w:rsidRPr="003F122B">
        <w:t xml:space="preserve">olecular dynamics simulations </w:t>
      </w:r>
      <w:r>
        <w:t>were performed on</w:t>
      </w:r>
      <w:r w:rsidRPr="003F122B">
        <w:t xml:space="preserve"> adsorption of gold-binding and non-gold-binding</w:t>
      </w:r>
      <w:r>
        <w:t xml:space="preserve"> </w:t>
      </w:r>
      <w:r w:rsidRPr="003F122B">
        <w:t>peptides on gold surfaces modeled with dispersive interactions.</w:t>
      </w:r>
      <w:r>
        <w:t xml:space="preserve"> They </w:t>
      </w:r>
      <w:r w:rsidRPr="00F03CB5">
        <w:t>perform</w:t>
      </w:r>
      <w:r>
        <w:t xml:space="preserve">ed </w:t>
      </w:r>
      <w:r w:rsidRPr="00F03CB5">
        <w:t>simulations in three circumstances: peptides</w:t>
      </w:r>
      <w:r>
        <w:t xml:space="preserve"> </w:t>
      </w:r>
      <w:r w:rsidRPr="00F03CB5">
        <w:t>in solution, solvated peptides</w:t>
      </w:r>
      <w:r>
        <w:t xml:space="preserve"> </w:t>
      </w:r>
      <w:r w:rsidRPr="00F03CB5">
        <w:t>approaching a gold surface, and</w:t>
      </w:r>
      <w:r>
        <w:t xml:space="preserve"> </w:t>
      </w:r>
      <w:r w:rsidRPr="00F03CB5">
        <w:t>peptides approaching a gold surface in vacuum.</w:t>
      </w:r>
      <w:r>
        <w:t xml:space="preserve"> </w:t>
      </w:r>
      <w:r w:rsidR="00706FEE" w:rsidRPr="00706FEE">
        <w:t>All simulations are</w:t>
      </w:r>
      <w:r w:rsidR="00706FEE">
        <w:t xml:space="preserve"> </w:t>
      </w:r>
      <w:r w:rsidR="00706FEE" w:rsidRPr="00706FEE">
        <w:t>performed using the CHARMM22 force field for the peptides and</w:t>
      </w:r>
      <w:r w:rsidR="00706FEE">
        <w:t xml:space="preserve"> </w:t>
      </w:r>
      <w:r w:rsidR="00706FEE" w:rsidRPr="00706FEE">
        <w:t>buffering ions and the modified TIP3P (mTIP3P) model for water</w:t>
      </w:r>
      <w:r w:rsidR="00706FEE">
        <w:t>.</w:t>
      </w:r>
      <w:r w:rsidR="00450E7F">
        <w:t xml:space="preserve"> Th</w:t>
      </w:r>
      <w:r w:rsidR="00450E7F" w:rsidRPr="00450E7F">
        <w:t>e</w:t>
      </w:r>
      <w:r w:rsidR="00450E7F">
        <w:t>y</w:t>
      </w:r>
      <w:r w:rsidR="00450E7F" w:rsidRPr="00450E7F">
        <w:t xml:space="preserve"> use the simulation package NAMD, Scalable Molecular Dynamics and the</w:t>
      </w:r>
      <w:r w:rsidR="00450E7F">
        <w:t xml:space="preserve"> </w:t>
      </w:r>
      <w:r w:rsidR="00450E7F" w:rsidRPr="00450E7F">
        <w:t>visualization package VMD, Visual Molecular Dynamics</w:t>
      </w:r>
      <w:r w:rsidR="0098276E">
        <w:t>.</w:t>
      </w:r>
      <w:r w:rsidR="00450E7F" w:rsidRPr="00450E7F">
        <w:t xml:space="preserve"> Simulations are performed in either</w:t>
      </w:r>
      <w:r w:rsidR="00450E7F">
        <w:t xml:space="preserve"> </w:t>
      </w:r>
      <w:r w:rsidR="00450E7F" w:rsidRPr="00450E7F">
        <w:t>the NPT or the NVT</w:t>
      </w:r>
      <w:r w:rsidR="00450E7F">
        <w:t xml:space="preserve"> </w:t>
      </w:r>
      <w:r w:rsidR="00450E7F" w:rsidRPr="00450E7F">
        <w:t>ensembles at 310 K and a pressure of one atmosphere.</w:t>
      </w:r>
      <w:r w:rsidR="00930256">
        <w:t xml:space="preserve"> </w:t>
      </w:r>
      <w:r w:rsidR="00930256" w:rsidRPr="00930256">
        <w:t>Within the limitations of the approach, results</w:t>
      </w:r>
      <w:r w:rsidR="00930256">
        <w:t xml:space="preserve"> </w:t>
      </w:r>
      <w:r w:rsidR="00930256" w:rsidRPr="00930256">
        <w:t>indicate that when the peptides are solvated, adsorption requires both configurational changes and local flexibility</w:t>
      </w:r>
      <w:r w:rsidR="00930256">
        <w:t xml:space="preserve"> </w:t>
      </w:r>
      <w:r w:rsidR="00930256" w:rsidRPr="00930256">
        <w:t>of individual amino acids. This is achieved when</w:t>
      </w:r>
      <w:r w:rsidR="00930256">
        <w:t xml:space="preserve"> </w:t>
      </w:r>
      <w:r w:rsidR="00930256" w:rsidRPr="00930256">
        <w:t>peptides consist mostly of random coils or when their secondary</w:t>
      </w:r>
      <w:r w:rsidR="00930256">
        <w:t xml:space="preserve"> </w:t>
      </w:r>
      <w:r w:rsidR="00930256" w:rsidRPr="00930256">
        <w:t>structural motifs (helices, sheets) are short and connected by flexible hinges. In the absence of solvent, only</w:t>
      </w:r>
      <w:r w:rsidR="00930256">
        <w:t xml:space="preserve"> </w:t>
      </w:r>
      <w:r w:rsidR="00930256" w:rsidRPr="00930256">
        <w:t>affinity for the surface is required: mobility is not important. In combination, these results suggest the barrier</w:t>
      </w:r>
      <w:r w:rsidR="00930256">
        <w:t xml:space="preserve"> </w:t>
      </w:r>
      <w:r w:rsidR="00930256" w:rsidRPr="00930256">
        <w:t>to</w:t>
      </w:r>
      <w:r w:rsidR="00930256">
        <w:t xml:space="preserve"> </w:t>
      </w:r>
      <w:r w:rsidR="00930256" w:rsidRPr="00930256">
        <w:t>adsorption presented by displacement of water molecules requires conformational sampling enabled through</w:t>
      </w:r>
      <w:r w:rsidR="00930256">
        <w:t xml:space="preserve"> </w:t>
      </w:r>
      <w:r w:rsidR="00930256" w:rsidRPr="00930256">
        <w:t>mobility</w:t>
      </w:r>
      <w:r w:rsidR="00930256">
        <w:t>.</w:t>
      </w:r>
    </w:p>
    <w:sectPr w:rsidR="005F16A4" w:rsidRPr="005F1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9F5"/>
    <w:rsid w:val="000179F5"/>
    <w:rsid w:val="00211DF3"/>
    <w:rsid w:val="00265BC3"/>
    <w:rsid w:val="003F122B"/>
    <w:rsid w:val="00450E7F"/>
    <w:rsid w:val="005F16A4"/>
    <w:rsid w:val="00706FEE"/>
    <w:rsid w:val="00836DBD"/>
    <w:rsid w:val="00930256"/>
    <w:rsid w:val="0098276E"/>
    <w:rsid w:val="00AD63A0"/>
    <w:rsid w:val="00BA0A29"/>
    <w:rsid w:val="00C67E9B"/>
    <w:rsid w:val="00F0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76E3E"/>
  <w15:chartTrackingRefBased/>
  <w15:docId w15:val="{E42D90D6-6598-4CF1-8230-4CAC3683D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6A4"/>
    <w:pPr>
      <w:jc w:val="both"/>
    </w:pPr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Sohaib</dc:creator>
  <cp:keywords/>
  <dc:description/>
  <cp:lastModifiedBy>Hamza Sohaib</cp:lastModifiedBy>
  <cp:revision>8</cp:revision>
  <dcterms:created xsi:type="dcterms:W3CDTF">2022-07-18T09:48:00Z</dcterms:created>
  <dcterms:modified xsi:type="dcterms:W3CDTF">2022-07-18T10:51:00Z</dcterms:modified>
</cp:coreProperties>
</file>