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55"/>
        <w:gridCol w:w="3685"/>
        <w:gridCol w:w="1843"/>
        <w:gridCol w:w="1843"/>
      </w:tblGrid>
      <w:tr w:rsidR="00ED5DA2" w:rsidRPr="00FE3A64" w14:paraId="193B4A2C" w14:textId="77777777" w:rsidTr="00E157D0">
        <w:tc>
          <w:tcPr>
            <w:tcW w:w="7083" w:type="dxa"/>
            <w:gridSpan w:val="3"/>
          </w:tcPr>
          <w:p w14:paraId="33E66FCC" w14:textId="77777777" w:rsidR="00ED5DA2" w:rsidRPr="00FE3A64" w:rsidRDefault="00ED5DA2" w:rsidP="00F923DA">
            <w:pPr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1843" w:type="dxa"/>
          </w:tcPr>
          <w:p w14:paraId="2A5BA7A6" w14:textId="77777777" w:rsidR="00ED5DA2" w:rsidRPr="00FE3A64" w:rsidRDefault="00ED5DA2" w:rsidP="00E157D0">
            <w:pPr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="00ED5DA2" w:rsidRPr="00FE3A64" w14:paraId="2BF7ADF1" w14:textId="77777777" w:rsidTr="00E157D0">
        <w:tc>
          <w:tcPr>
            <w:tcW w:w="1555" w:type="dxa"/>
          </w:tcPr>
          <w:p w14:paraId="12993CAC" w14:textId="77777777" w:rsidR="00ED5DA2" w:rsidRPr="00FE3A64" w:rsidRDefault="00ED5DA2" w:rsidP="00E157D0">
            <w:pPr>
              <w:rPr>
                <w:rFonts w:ascii="Calibri" w:hAnsi="Calibri" w:cs="Calibri"/>
                <w:sz w:val="24"/>
                <w:szCs w:val="24"/>
              </w:rPr>
            </w:pPr>
            <w:r w:rsidRPr="00FE3A64">
              <w:rPr>
                <w:rFonts w:ascii="Calibri" w:hAnsi="Calibri" w:cs="Calibri"/>
                <w:sz w:val="24"/>
                <w:szCs w:val="24"/>
              </w:rPr>
              <w:t>Part 1</w:t>
            </w:r>
          </w:p>
        </w:tc>
        <w:tc>
          <w:tcPr>
            <w:tcW w:w="3685" w:type="dxa"/>
          </w:tcPr>
          <w:p w14:paraId="1BB95F4A" w14:textId="77777777" w:rsidR="00ED5DA2" w:rsidRPr="00FE3A64" w:rsidRDefault="00ED5DA2" w:rsidP="00E157D0">
            <w:pPr>
              <w:rPr>
                <w:rFonts w:ascii="Calibri" w:hAnsi="Calibri" w:cs="Calibri"/>
                <w:sz w:val="24"/>
                <w:szCs w:val="24"/>
              </w:rPr>
            </w:pPr>
            <w:r w:rsidRPr="00FE3A64">
              <w:rPr>
                <w:rFonts w:ascii="Calibri" w:hAnsi="Calibri" w:cs="Calibri"/>
                <w:sz w:val="24"/>
                <w:szCs w:val="24"/>
              </w:rPr>
              <w:t>Formalization and Proof Correctness (12)</w:t>
            </w:r>
          </w:p>
        </w:tc>
        <w:tc>
          <w:tcPr>
            <w:tcW w:w="1843" w:type="dxa"/>
          </w:tcPr>
          <w:p w14:paraId="31895454" w14:textId="77777777" w:rsidR="00ED5DA2" w:rsidRPr="00FE3A64" w:rsidRDefault="00ED5DA2" w:rsidP="00E157D0">
            <w:pPr>
              <w:rPr>
                <w:rFonts w:ascii="Calibri" w:hAnsi="Calibri" w:cs="Calibri"/>
                <w:sz w:val="24"/>
                <w:szCs w:val="24"/>
              </w:rPr>
            </w:pPr>
            <w:r w:rsidRPr="00FE3A64">
              <w:rPr>
                <w:rFonts w:ascii="Calibri" w:hAnsi="Calibri" w:cs="Calibri"/>
                <w:sz w:val="24"/>
                <w:szCs w:val="24"/>
              </w:rPr>
              <w:t>Explanation (3_</w:t>
            </w:r>
          </w:p>
        </w:tc>
        <w:tc>
          <w:tcPr>
            <w:tcW w:w="1843" w:type="dxa"/>
          </w:tcPr>
          <w:p w14:paraId="7C74E810" w14:textId="77777777" w:rsidR="00ED5DA2" w:rsidRPr="00FE3A64" w:rsidRDefault="00ED5DA2" w:rsidP="00E157D0">
            <w:pPr>
              <w:rPr>
                <w:rFonts w:ascii="Calibri" w:hAnsi="Calibri" w:cs="Calibri"/>
                <w:sz w:val="24"/>
                <w:szCs w:val="24"/>
              </w:rPr>
            </w:pPr>
            <w:r w:rsidRPr="00FE3A64">
              <w:rPr>
                <w:rFonts w:ascii="Calibri" w:hAnsi="Calibri" w:cs="Calibri"/>
                <w:sz w:val="24"/>
                <w:szCs w:val="24"/>
              </w:rPr>
              <w:t>Total (60)</w:t>
            </w:r>
          </w:p>
        </w:tc>
      </w:tr>
      <w:tr w:rsidR="00ED5DA2" w:rsidRPr="00FE3A64" w14:paraId="05066A8B" w14:textId="77777777" w:rsidTr="00E157D0">
        <w:tc>
          <w:tcPr>
            <w:tcW w:w="1555" w:type="dxa"/>
          </w:tcPr>
          <w:p w14:paraId="57D8C167" w14:textId="77777777" w:rsidR="00ED5DA2" w:rsidRPr="00FE3A64" w:rsidRDefault="00ED5DA2" w:rsidP="00E157D0">
            <w:pPr>
              <w:rPr>
                <w:rFonts w:ascii="Calibri" w:hAnsi="Calibri" w:cs="Calibri"/>
                <w:sz w:val="24"/>
                <w:szCs w:val="24"/>
              </w:rPr>
            </w:pPr>
            <w:r w:rsidRPr="00FE3A64">
              <w:rPr>
                <w:rFonts w:ascii="Calibri" w:hAnsi="Calibri" w:cs="Calibri"/>
                <w:sz w:val="24"/>
                <w:szCs w:val="24"/>
              </w:rPr>
              <w:t>Scenario 1</w:t>
            </w:r>
          </w:p>
        </w:tc>
        <w:tc>
          <w:tcPr>
            <w:tcW w:w="3685" w:type="dxa"/>
          </w:tcPr>
          <w:p w14:paraId="318077DE" w14:textId="77777777" w:rsidR="00ED5DA2" w:rsidRPr="00FE3A64" w:rsidRDefault="00ED5DA2" w:rsidP="00E157D0">
            <w:pPr>
              <w:rPr>
                <w:rFonts w:ascii="Calibri" w:hAnsi="Calibri" w:cs="Calibri"/>
                <w:sz w:val="24"/>
                <w:szCs w:val="24"/>
              </w:rPr>
            </w:pPr>
            <w:r w:rsidRPr="00FE3A64">
              <w:rPr>
                <w:rFonts w:ascii="Calibri" w:hAnsi="Calibri" w:cs="Calibri"/>
                <w:sz w:val="24"/>
                <w:szCs w:val="24"/>
              </w:rPr>
              <w:t>12</w:t>
            </w:r>
          </w:p>
        </w:tc>
        <w:tc>
          <w:tcPr>
            <w:tcW w:w="1843" w:type="dxa"/>
          </w:tcPr>
          <w:p w14:paraId="28834542" w14:textId="77777777" w:rsidR="00ED5DA2" w:rsidRPr="00FE3A64" w:rsidRDefault="00ED5DA2" w:rsidP="00E157D0">
            <w:pPr>
              <w:rPr>
                <w:rFonts w:ascii="Calibri" w:hAnsi="Calibri" w:cs="Calibri"/>
                <w:sz w:val="24"/>
                <w:szCs w:val="24"/>
              </w:rPr>
            </w:pPr>
            <w:r w:rsidRPr="00FE3A64">
              <w:rPr>
                <w:rFonts w:ascii="Calibri" w:hAnsi="Calibri" w:cs="Calibri"/>
                <w:sz w:val="24"/>
                <w:szCs w:val="24"/>
              </w:rPr>
              <w:t>3</w:t>
            </w:r>
          </w:p>
        </w:tc>
        <w:tc>
          <w:tcPr>
            <w:tcW w:w="1843" w:type="dxa"/>
          </w:tcPr>
          <w:p w14:paraId="4F04C500" w14:textId="77777777" w:rsidR="00ED5DA2" w:rsidRPr="00FE3A64" w:rsidRDefault="00ED5DA2" w:rsidP="00E157D0">
            <w:pPr>
              <w:rPr>
                <w:rFonts w:ascii="Calibri" w:hAnsi="Calibri" w:cs="Calibri"/>
                <w:sz w:val="24"/>
                <w:szCs w:val="24"/>
              </w:rPr>
            </w:pPr>
            <w:r w:rsidRPr="00FE3A64">
              <w:rPr>
                <w:rFonts w:ascii="Calibri" w:hAnsi="Calibri" w:cs="Calibri"/>
                <w:sz w:val="24"/>
                <w:szCs w:val="24"/>
              </w:rPr>
              <w:t>15</w:t>
            </w:r>
          </w:p>
        </w:tc>
      </w:tr>
      <w:tr w:rsidR="00ED5DA2" w:rsidRPr="00FE3A64" w14:paraId="4E4BB66C" w14:textId="77777777" w:rsidTr="00E157D0">
        <w:tc>
          <w:tcPr>
            <w:tcW w:w="1555" w:type="dxa"/>
          </w:tcPr>
          <w:p w14:paraId="62320C4B" w14:textId="77777777" w:rsidR="00ED5DA2" w:rsidRPr="00FE3A64" w:rsidRDefault="00ED5DA2" w:rsidP="00E157D0">
            <w:pPr>
              <w:rPr>
                <w:rFonts w:ascii="Calibri" w:hAnsi="Calibri" w:cs="Calibri"/>
                <w:sz w:val="24"/>
                <w:szCs w:val="24"/>
              </w:rPr>
            </w:pPr>
            <w:r w:rsidRPr="00FE3A64">
              <w:rPr>
                <w:rFonts w:ascii="Calibri" w:hAnsi="Calibri" w:cs="Calibri"/>
                <w:sz w:val="24"/>
                <w:szCs w:val="24"/>
              </w:rPr>
              <w:t>Scenario 2</w:t>
            </w:r>
          </w:p>
        </w:tc>
        <w:tc>
          <w:tcPr>
            <w:tcW w:w="3685" w:type="dxa"/>
          </w:tcPr>
          <w:p w14:paraId="350E831F" w14:textId="77777777" w:rsidR="00ED5DA2" w:rsidRPr="00FE3A64" w:rsidRDefault="00ED5DA2" w:rsidP="00E157D0">
            <w:pPr>
              <w:rPr>
                <w:rFonts w:ascii="Calibri" w:hAnsi="Calibri" w:cs="Calibri"/>
                <w:sz w:val="24"/>
                <w:szCs w:val="24"/>
              </w:rPr>
            </w:pPr>
            <w:r w:rsidRPr="00FE3A64">
              <w:rPr>
                <w:rFonts w:ascii="Calibri" w:hAnsi="Calibri" w:cs="Calibri"/>
                <w:sz w:val="24"/>
                <w:szCs w:val="24"/>
              </w:rPr>
              <w:t>0</w:t>
            </w:r>
          </w:p>
        </w:tc>
        <w:tc>
          <w:tcPr>
            <w:tcW w:w="1843" w:type="dxa"/>
          </w:tcPr>
          <w:p w14:paraId="08C908FE" w14:textId="77777777" w:rsidR="00ED5DA2" w:rsidRPr="00FE3A64" w:rsidRDefault="00ED5DA2" w:rsidP="00E157D0">
            <w:pPr>
              <w:rPr>
                <w:rFonts w:ascii="Calibri" w:hAnsi="Calibri" w:cs="Calibri"/>
                <w:sz w:val="24"/>
                <w:szCs w:val="24"/>
              </w:rPr>
            </w:pPr>
            <w:r w:rsidRPr="00FE3A64">
              <w:rPr>
                <w:rFonts w:ascii="Calibri" w:hAnsi="Calibri" w:cs="Calibri"/>
                <w:sz w:val="24"/>
                <w:szCs w:val="24"/>
              </w:rPr>
              <w:t>1</w:t>
            </w:r>
          </w:p>
        </w:tc>
        <w:tc>
          <w:tcPr>
            <w:tcW w:w="1843" w:type="dxa"/>
          </w:tcPr>
          <w:p w14:paraId="236AABC0" w14:textId="77777777" w:rsidR="00ED5DA2" w:rsidRPr="00FE3A64" w:rsidRDefault="00ED5DA2" w:rsidP="00E157D0">
            <w:pPr>
              <w:rPr>
                <w:rFonts w:ascii="Calibri" w:hAnsi="Calibri" w:cs="Calibri"/>
                <w:sz w:val="24"/>
                <w:szCs w:val="24"/>
              </w:rPr>
            </w:pPr>
            <w:r w:rsidRPr="00FE3A64">
              <w:rPr>
                <w:rFonts w:ascii="Calibri" w:hAnsi="Calibri" w:cs="Calibri"/>
                <w:sz w:val="24"/>
                <w:szCs w:val="24"/>
              </w:rPr>
              <w:t>1</w:t>
            </w:r>
          </w:p>
        </w:tc>
      </w:tr>
      <w:tr w:rsidR="00ED5DA2" w:rsidRPr="00FE3A64" w14:paraId="078CADDF" w14:textId="77777777" w:rsidTr="00E157D0">
        <w:tc>
          <w:tcPr>
            <w:tcW w:w="1555" w:type="dxa"/>
          </w:tcPr>
          <w:p w14:paraId="49A226A0" w14:textId="77777777" w:rsidR="00ED5DA2" w:rsidRPr="00FE3A64" w:rsidRDefault="00ED5DA2" w:rsidP="00E157D0">
            <w:pPr>
              <w:rPr>
                <w:rFonts w:ascii="Calibri" w:hAnsi="Calibri" w:cs="Calibri"/>
                <w:sz w:val="24"/>
                <w:szCs w:val="24"/>
              </w:rPr>
            </w:pPr>
            <w:r w:rsidRPr="00FE3A64">
              <w:rPr>
                <w:rFonts w:ascii="Calibri" w:hAnsi="Calibri" w:cs="Calibri"/>
                <w:sz w:val="24"/>
                <w:szCs w:val="24"/>
              </w:rPr>
              <w:t>Scenario 3</w:t>
            </w:r>
          </w:p>
        </w:tc>
        <w:tc>
          <w:tcPr>
            <w:tcW w:w="3685" w:type="dxa"/>
          </w:tcPr>
          <w:p w14:paraId="6CB09659" w14:textId="77777777" w:rsidR="00ED5DA2" w:rsidRPr="00FE3A64" w:rsidRDefault="00ED5DA2" w:rsidP="00E157D0">
            <w:pPr>
              <w:rPr>
                <w:rFonts w:ascii="Calibri" w:hAnsi="Calibri" w:cs="Calibri"/>
                <w:sz w:val="24"/>
                <w:szCs w:val="24"/>
              </w:rPr>
            </w:pPr>
            <w:r w:rsidRPr="00FE3A64">
              <w:rPr>
                <w:rFonts w:ascii="Calibri" w:hAnsi="Calibri" w:cs="Calibri"/>
                <w:sz w:val="24"/>
                <w:szCs w:val="24"/>
              </w:rPr>
              <w:t>12</w:t>
            </w:r>
          </w:p>
        </w:tc>
        <w:tc>
          <w:tcPr>
            <w:tcW w:w="1843" w:type="dxa"/>
          </w:tcPr>
          <w:p w14:paraId="4D84C673" w14:textId="77777777" w:rsidR="00ED5DA2" w:rsidRPr="00FE3A64" w:rsidRDefault="00ED5DA2" w:rsidP="00E157D0">
            <w:pPr>
              <w:rPr>
                <w:rFonts w:ascii="Calibri" w:hAnsi="Calibri" w:cs="Calibri"/>
                <w:sz w:val="24"/>
                <w:szCs w:val="24"/>
              </w:rPr>
            </w:pPr>
            <w:r w:rsidRPr="00FE3A64">
              <w:rPr>
                <w:rFonts w:ascii="Calibri" w:hAnsi="Calibri" w:cs="Calibri"/>
                <w:sz w:val="24"/>
                <w:szCs w:val="24"/>
              </w:rPr>
              <w:t>3</w:t>
            </w:r>
          </w:p>
        </w:tc>
        <w:tc>
          <w:tcPr>
            <w:tcW w:w="1843" w:type="dxa"/>
          </w:tcPr>
          <w:p w14:paraId="79BDF5D4" w14:textId="77777777" w:rsidR="00ED5DA2" w:rsidRPr="00FE3A64" w:rsidRDefault="00ED5DA2" w:rsidP="00E157D0">
            <w:pPr>
              <w:rPr>
                <w:rFonts w:ascii="Calibri" w:hAnsi="Calibri" w:cs="Calibri"/>
                <w:sz w:val="24"/>
                <w:szCs w:val="24"/>
              </w:rPr>
            </w:pPr>
            <w:r w:rsidRPr="00FE3A64">
              <w:rPr>
                <w:rFonts w:ascii="Calibri" w:hAnsi="Calibri" w:cs="Calibri"/>
                <w:sz w:val="24"/>
                <w:szCs w:val="24"/>
              </w:rPr>
              <w:t>15</w:t>
            </w:r>
          </w:p>
        </w:tc>
      </w:tr>
      <w:tr w:rsidR="00ED5DA2" w:rsidRPr="00FE3A64" w14:paraId="51BF54FE" w14:textId="77777777" w:rsidTr="00E157D0">
        <w:tc>
          <w:tcPr>
            <w:tcW w:w="1555" w:type="dxa"/>
          </w:tcPr>
          <w:p w14:paraId="3AF6EE32" w14:textId="77777777" w:rsidR="00ED5DA2" w:rsidRPr="00FE3A64" w:rsidRDefault="00ED5DA2" w:rsidP="00E157D0">
            <w:pPr>
              <w:rPr>
                <w:rFonts w:ascii="Calibri" w:hAnsi="Calibri" w:cs="Calibri"/>
                <w:sz w:val="24"/>
                <w:szCs w:val="24"/>
              </w:rPr>
            </w:pPr>
            <w:r w:rsidRPr="00FE3A64">
              <w:rPr>
                <w:rFonts w:ascii="Calibri" w:hAnsi="Calibri" w:cs="Calibri"/>
                <w:sz w:val="24"/>
                <w:szCs w:val="24"/>
              </w:rPr>
              <w:t>Scenario 4</w:t>
            </w:r>
          </w:p>
        </w:tc>
        <w:tc>
          <w:tcPr>
            <w:tcW w:w="3685" w:type="dxa"/>
          </w:tcPr>
          <w:p w14:paraId="2E1CD81F" w14:textId="77777777" w:rsidR="00ED5DA2" w:rsidRPr="00FE3A64" w:rsidRDefault="00ED5DA2" w:rsidP="00E157D0">
            <w:pPr>
              <w:rPr>
                <w:rFonts w:ascii="Calibri" w:hAnsi="Calibri" w:cs="Calibri"/>
                <w:sz w:val="24"/>
                <w:szCs w:val="24"/>
              </w:rPr>
            </w:pPr>
            <w:r w:rsidRPr="00FE3A64">
              <w:rPr>
                <w:rFonts w:ascii="Calibri" w:hAnsi="Calibri" w:cs="Calibri"/>
                <w:sz w:val="24"/>
                <w:szCs w:val="24"/>
              </w:rPr>
              <w:t>6</w:t>
            </w:r>
          </w:p>
        </w:tc>
        <w:tc>
          <w:tcPr>
            <w:tcW w:w="1843" w:type="dxa"/>
          </w:tcPr>
          <w:p w14:paraId="239BDC94" w14:textId="77777777" w:rsidR="00ED5DA2" w:rsidRPr="00FE3A64" w:rsidRDefault="00ED5DA2" w:rsidP="00E157D0">
            <w:pPr>
              <w:rPr>
                <w:rFonts w:ascii="Calibri" w:hAnsi="Calibri" w:cs="Calibri"/>
                <w:sz w:val="24"/>
                <w:szCs w:val="24"/>
              </w:rPr>
            </w:pPr>
            <w:r w:rsidRPr="00FE3A64">
              <w:rPr>
                <w:rFonts w:ascii="Calibri" w:hAnsi="Calibri" w:cs="Calibri"/>
                <w:sz w:val="24"/>
                <w:szCs w:val="24"/>
              </w:rPr>
              <w:t>2</w:t>
            </w:r>
          </w:p>
        </w:tc>
        <w:tc>
          <w:tcPr>
            <w:tcW w:w="1843" w:type="dxa"/>
          </w:tcPr>
          <w:p w14:paraId="2D69DFE6" w14:textId="77777777" w:rsidR="00ED5DA2" w:rsidRPr="00FE3A64" w:rsidRDefault="00ED5DA2" w:rsidP="00E157D0">
            <w:pPr>
              <w:rPr>
                <w:rFonts w:ascii="Calibri" w:hAnsi="Calibri" w:cs="Calibri"/>
                <w:sz w:val="24"/>
                <w:szCs w:val="24"/>
              </w:rPr>
            </w:pPr>
            <w:r w:rsidRPr="00FE3A64">
              <w:rPr>
                <w:rFonts w:ascii="Calibri" w:hAnsi="Calibri" w:cs="Calibri"/>
                <w:sz w:val="24"/>
                <w:szCs w:val="24"/>
              </w:rPr>
              <w:t>8</w:t>
            </w:r>
          </w:p>
        </w:tc>
      </w:tr>
      <w:tr w:rsidR="00ED5DA2" w:rsidRPr="00FE3A64" w14:paraId="524F59C2" w14:textId="77777777" w:rsidTr="00E157D0">
        <w:tc>
          <w:tcPr>
            <w:tcW w:w="1555" w:type="dxa"/>
          </w:tcPr>
          <w:p w14:paraId="342C7754" w14:textId="77777777" w:rsidR="00ED5DA2" w:rsidRPr="00FE3A64" w:rsidRDefault="00ED5DA2" w:rsidP="00E157D0">
            <w:pPr>
              <w:rPr>
                <w:rFonts w:ascii="Calibri" w:hAnsi="Calibri" w:cs="Calibri"/>
                <w:sz w:val="24"/>
                <w:szCs w:val="24"/>
              </w:rPr>
            </w:pPr>
            <w:r w:rsidRPr="00FE3A64">
              <w:rPr>
                <w:rFonts w:ascii="Calibri" w:hAnsi="Calibri" w:cs="Calibri"/>
                <w:sz w:val="24"/>
                <w:szCs w:val="24"/>
              </w:rPr>
              <w:t>Part 2</w:t>
            </w:r>
          </w:p>
        </w:tc>
        <w:tc>
          <w:tcPr>
            <w:tcW w:w="3685" w:type="dxa"/>
          </w:tcPr>
          <w:p w14:paraId="28EAB04D" w14:textId="77777777" w:rsidR="00ED5DA2" w:rsidRPr="00FE3A64" w:rsidRDefault="00ED5DA2" w:rsidP="00E157D0">
            <w:pPr>
              <w:rPr>
                <w:rFonts w:ascii="Calibri" w:hAnsi="Calibri" w:cs="Calibri"/>
                <w:sz w:val="24"/>
                <w:szCs w:val="24"/>
              </w:rPr>
            </w:pPr>
            <w:r w:rsidRPr="00FE3A64">
              <w:rPr>
                <w:rFonts w:ascii="Calibri" w:hAnsi="Calibri" w:cs="Calibri"/>
                <w:sz w:val="24"/>
                <w:szCs w:val="24"/>
              </w:rPr>
              <w:t>Proof Correctness (8)</w:t>
            </w:r>
          </w:p>
        </w:tc>
        <w:tc>
          <w:tcPr>
            <w:tcW w:w="1843" w:type="dxa"/>
          </w:tcPr>
          <w:p w14:paraId="4E7A4B32" w14:textId="77777777" w:rsidR="00ED5DA2" w:rsidRPr="00FE3A64" w:rsidRDefault="00ED5DA2" w:rsidP="00E157D0">
            <w:pPr>
              <w:rPr>
                <w:rFonts w:ascii="Calibri" w:hAnsi="Calibri" w:cs="Calibri"/>
                <w:sz w:val="24"/>
                <w:szCs w:val="24"/>
              </w:rPr>
            </w:pPr>
            <w:r w:rsidRPr="00FE3A64">
              <w:rPr>
                <w:rFonts w:ascii="Calibri" w:hAnsi="Calibri" w:cs="Calibri"/>
                <w:sz w:val="24"/>
                <w:szCs w:val="24"/>
              </w:rPr>
              <w:t>Explanation (2)</w:t>
            </w:r>
          </w:p>
        </w:tc>
        <w:tc>
          <w:tcPr>
            <w:tcW w:w="1843" w:type="dxa"/>
          </w:tcPr>
          <w:p w14:paraId="44A3931B" w14:textId="77777777" w:rsidR="00ED5DA2" w:rsidRPr="00FE3A64" w:rsidRDefault="00ED5DA2" w:rsidP="00E157D0">
            <w:pPr>
              <w:rPr>
                <w:rFonts w:ascii="Calibri" w:hAnsi="Calibri" w:cs="Calibri"/>
                <w:sz w:val="24"/>
                <w:szCs w:val="24"/>
              </w:rPr>
            </w:pPr>
            <w:r w:rsidRPr="00FE3A64">
              <w:rPr>
                <w:rFonts w:ascii="Calibri" w:hAnsi="Calibri" w:cs="Calibri"/>
                <w:sz w:val="24"/>
                <w:szCs w:val="24"/>
              </w:rPr>
              <w:t>Total (40)</w:t>
            </w:r>
          </w:p>
        </w:tc>
      </w:tr>
      <w:tr w:rsidR="00ED5DA2" w:rsidRPr="00FE3A64" w14:paraId="09CB8F51" w14:textId="77777777" w:rsidTr="00E157D0">
        <w:tc>
          <w:tcPr>
            <w:tcW w:w="1555" w:type="dxa"/>
          </w:tcPr>
          <w:p w14:paraId="49335758" w14:textId="77777777" w:rsidR="00ED5DA2" w:rsidRPr="00FE3A64" w:rsidRDefault="00ED5DA2" w:rsidP="00E157D0">
            <w:pPr>
              <w:rPr>
                <w:rFonts w:ascii="Calibri" w:hAnsi="Calibri" w:cs="Calibri"/>
                <w:sz w:val="24"/>
                <w:szCs w:val="24"/>
              </w:rPr>
            </w:pPr>
            <w:r w:rsidRPr="00FE3A64">
              <w:rPr>
                <w:rFonts w:ascii="Calibri" w:hAnsi="Calibri" w:cs="Calibri"/>
                <w:sz w:val="24"/>
                <w:szCs w:val="24"/>
              </w:rPr>
              <w:t>Theorem 1</w:t>
            </w:r>
          </w:p>
        </w:tc>
        <w:tc>
          <w:tcPr>
            <w:tcW w:w="3685" w:type="dxa"/>
          </w:tcPr>
          <w:p w14:paraId="51AAAC13" w14:textId="77777777" w:rsidR="00ED5DA2" w:rsidRPr="00FE3A64" w:rsidRDefault="00ED5DA2" w:rsidP="00E157D0">
            <w:pPr>
              <w:rPr>
                <w:rFonts w:ascii="Calibri" w:hAnsi="Calibri" w:cs="Calibri"/>
                <w:sz w:val="24"/>
                <w:szCs w:val="24"/>
              </w:rPr>
            </w:pPr>
            <w:r w:rsidRPr="00FE3A64">
              <w:rPr>
                <w:rFonts w:ascii="Calibri" w:hAnsi="Calibri" w:cs="Calibri"/>
                <w:sz w:val="24"/>
                <w:szCs w:val="24"/>
              </w:rPr>
              <w:t>Not done</w:t>
            </w:r>
          </w:p>
        </w:tc>
        <w:tc>
          <w:tcPr>
            <w:tcW w:w="1843" w:type="dxa"/>
          </w:tcPr>
          <w:p w14:paraId="1B983E54" w14:textId="77777777" w:rsidR="00ED5DA2" w:rsidRPr="00FE3A64" w:rsidRDefault="00ED5DA2" w:rsidP="00E157D0">
            <w:pPr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1843" w:type="dxa"/>
          </w:tcPr>
          <w:p w14:paraId="3A9BE5CC" w14:textId="77777777" w:rsidR="00ED5DA2" w:rsidRPr="00FE3A64" w:rsidRDefault="00ED5DA2" w:rsidP="00E157D0">
            <w:pPr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="00ED5DA2" w:rsidRPr="00FE3A64" w14:paraId="5D952500" w14:textId="77777777" w:rsidTr="00E157D0">
        <w:tc>
          <w:tcPr>
            <w:tcW w:w="1555" w:type="dxa"/>
          </w:tcPr>
          <w:p w14:paraId="6145BF7C" w14:textId="77777777" w:rsidR="00ED5DA2" w:rsidRPr="00FE3A64" w:rsidRDefault="00ED5DA2" w:rsidP="00E157D0">
            <w:pPr>
              <w:rPr>
                <w:rFonts w:ascii="Calibri" w:hAnsi="Calibri" w:cs="Calibri"/>
                <w:sz w:val="24"/>
                <w:szCs w:val="24"/>
              </w:rPr>
            </w:pPr>
            <w:r w:rsidRPr="00FE3A64">
              <w:rPr>
                <w:rFonts w:ascii="Calibri" w:hAnsi="Calibri" w:cs="Calibri"/>
                <w:sz w:val="24"/>
                <w:szCs w:val="24"/>
              </w:rPr>
              <w:t>Theorem 2</w:t>
            </w:r>
          </w:p>
        </w:tc>
        <w:tc>
          <w:tcPr>
            <w:tcW w:w="3685" w:type="dxa"/>
          </w:tcPr>
          <w:p w14:paraId="4BCFE691" w14:textId="77777777" w:rsidR="00ED5DA2" w:rsidRPr="00FE3A64" w:rsidRDefault="00ED5DA2" w:rsidP="00E157D0">
            <w:pPr>
              <w:rPr>
                <w:rFonts w:ascii="Calibri" w:hAnsi="Calibri" w:cs="Calibri"/>
                <w:sz w:val="24"/>
                <w:szCs w:val="24"/>
              </w:rPr>
            </w:pPr>
            <w:r w:rsidRPr="00FE3A64">
              <w:rPr>
                <w:rFonts w:ascii="Calibri" w:hAnsi="Calibri" w:cs="Calibri"/>
                <w:sz w:val="24"/>
                <w:szCs w:val="24"/>
              </w:rPr>
              <w:t>Not done</w:t>
            </w:r>
          </w:p>
        </w:tc>
        <w:tc>
          <w:tcPr>
            <w:tcW w:w="1843" w:type="dxa"/>
          </w:tcPr>
          <w:p w14:paraId="01CD1F72" w14:textId="77777777" w:rsidR="00ED5DA2" w:rsidRPr="00FE3A64" w:rsidRDefault="00ED5DA2" w:rsidP="00E157D0">
            <w:pPr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1843" w:type="dxa"/>
          </w:tcPr>
          <w:p w14:paraId="353C18EE" w14:textId="77777777" w:rsidR="00ED5DA2" w:rsidRPr="00FE3A64" w:rsidRDefault="00ED5DA2" w:rsidP="00E157D0">
            <w:pPr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="00ED5DA2" w:rsidRPr="00FE3A64" w14:paraId="20CA52AC" w14:textId="77777777" w:rsidTr="00E157D0">
        <w:tc>
          <w:tcPr>
            <w:tcW w:w="1555" w:type="dxa"/>
          </w:tcPr>
          <w:p w14:paraId="3DB946DE" w14:textId="77777777" w:rsidR="00ED5DA2" w:rsidRPr="00FE3A64" w:rsidRDefault="00ED5DA2" w:rsidP="00E157D0">
            <w:pPr>
              <w:rPr>
                <w:rFonts w:ascii="Calibri" w:hAnsi="Calibri" w:cs="Calibri"/>
                <w:sz w:val="24"/>
                <w:szCs w:val="24"/>
              </w:rPr>
            </w:pPr>
            <w:r w:rsidRPr="00FE3A64">
              <w:rPr>
                <w:rFonts w:ascii="Calibri" w:hAnsi="Calibri" w:cs="Calibri"/>
                <w:sz w:val="24"/>
                <w:szCs w:val="24"/>
              </w:rPr>
              <w:t>Theorem 3</w:t>
            </w:r>
          </w:p>
        </w:tc>
        <w:tc>
          <w:tcPr>
            <w:tcW w:w="3685" w:type="dxa"/>
          </w:tcPr>
          <w:p w14:paraId="07E092A3" w14:textId="77777777" w:rsidR="00ED5DA2" w:rsidRPr="00FE3A64" w:rsidRDefault="00ED5DA2" w:rsidP="00E157D0">
            <w:pPr>
              <w:rPr>
                <w:rFonts w:ascii="Calibri" w:hAnsi="Calibri" w:cs="Calibri"/>
                <w:sz w:val="24"/>
                <w:szCs w:val="24"/>
              </w:rPr>
            </w:pPr>
            <w:r w:rsidRPr="00FE3A64">
              <w:rPr>
                <w:rFonts w:ascii="Calibri" w:hAnsi="Calibri" w:cs="Calibri"/>
                <w:sz w:val="24"/>
                <w:szCs w:val="24"/>
              </w:rPr>
              <w:t>Not done</w:t>
            </w:r>
          </w:p>
        </w:tc>
        <w:tc>
          <w:tcPr>
            <w:tcW w:w="1843" w:type="dxa"/>
          </w:tcPr>
          <w:p w14:paraId="4D661E7A" w14:textId="77777777" w:rsidR="00ED5DA2" w:rsidRPr="00FE3A64" w:rsidRDefault="00ED5DA2" w:rsidP="00E157D0">
            <w:pPr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1843" w:type="dxa"/>
          </w:tcPr>
          <w:p w14:paraId="61AC0F0D" w14:textId="77777777" w:rsidR="00ED5DA2" w:rsidRPr="00FE3A64" w:rsidRDefault="00ED5DA2" w:rsidP="00E157D0">
            <w:pPr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="00ED5DA2" w:rsidRPr="00FE3A64" w14:paraId="21061255" w14:textId="77777777" w:rsidTr="00E157D0">
        <w:tc>
          <w:tcPr>
            <w:tcW w:w="1555" w:type="dxa"/>
          </w:tcPr>
          <w:p w14:paraId="0CD24802" w14:textId="77777777" w:rsidR="00ED5DA2" w:rsidRPr="00FE3A64" w:rsidRDefault="00ED5DA2" w:rsidP="00E157D0">
            <w:pPr>
              <w:rPr>
                <w:rFonts w:ascii="Calibri" w:hAnsi="Calibri" w:cs="Calibri"/>
                <w:sz w:val="24"/>
                <w:szCs w:val="24"/>
              </w:rPr>
            </w:pPr>
            <w:r w:rsidRPr="00FE3A64">
              <w:rPr>
                <w:rFonts w:ascii="Calibri" w:hAnsi="Calibri" w:cs="Calibri"/>
                <w:sz w:val="24"/>
                <w:szCs w:val="24"/>
              </w:rPr>
              <w:t>Theorem 4</w:t>
            </w:r>
          </w:p>
        </w:tc>
        <w:tc>
          <w:tcPr>
            <w:tcW w:w="3685" w:type="dxa"/>
          </w:tcPr>
          <w:p w14:paraId="7A213F0D" w14:textId="77777777" w:rsidR="00ED5DA2" w:rsidRPr="00FE3A64" w:rsidRDefault="00ED5DA2" w:rsidP="00E157D0">
            <w:pPr>
              <w:rPr>
                <w:rFonts w:ascii="Calibri" w:hAnsi="Calibri" w:cs="Calibri"/>
                <w:sz w:val="24"/>
                <w:szCs w:val="24"/>
              </w:rPr>
            </w:pPr>
            <w:r w:rsidRPr="00FE3A64">
              <w:rPr>
                <w:rFonts w:ascii="Calibri" w:hAnsi="Calibri" w:cs="Calibri"/>
                <w:sz w:val="24"/>
                <w:szCs w:val="24"/>
              </w:rPr>
              <w:t>Not done</w:t>
            </w:r>
          </w:p>
        </w:tc>
        <w:tc>
          <w:tcPr>
            <w:tcW w:w="1843" w:type="dxa"/>
          </w:tcPr>
          <w:p w14:paraId="687CDD1E" w14:textId="77777777" w:rsidR="00ED5DA2" w:rsidRPr="00FE3A64" w:rsidRDefault="00ED5DA2" w:rsidP="00E157D0">
            <w:pPr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1843" w:type="dxa"/>
          </w:tcPr>
          <w:p w14:paraId="193BAA6F" w14:textId="77777777" w:rsidR="00ED5DA2" w:rsidRPr="00FE3A64" w:rsidRDefault="00ED5DA2" w:rsidP="00E157D0">
            <w:pPr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="00ED5DA2" w:rsidRPr="00FE3A64" w14:paraId="0717FBCF" w14:textId="77777777" w:rsidTr="00E157D0">
        <w:tc>
          <w:tcPr>
            <w:tcW w:w="7083" w:type="dxa"/>
            <w:gridSpan w:val="3"/>
          </w:tcPr>
          <w:p w14:paraId="00FA0E97" w14:textId="77777777" w:rsidR="00ED5DA2" w:rsidRPr="00FE3A64" w:rsidRDefault="00ED5DA2" w:rsidP="00E157D0">
            <w:pPr>
              <w:jc w:val="center"/>
              <w:rPr>
                <w:rFonts w:ascii="Calibri" w:hAnsi="Calibri" w:cs="Calibri"/>
                <w:sz w:val="24"/>
                <w:szCs w:val="24"/>
              </w:rPr>
            </w:pPr>
            <w:r w:rsidRPr="00FE3A64">
              <w:rPr>
                <w:rFonts w:ascii="Calibri" w:hAnsi="Calibri" w:cs="Calibri"/>
                <w:sz w:val="24"/>
                <w:szCs w:val="24"/>
              </w:rPr>
              <w:t>Grand Total</w:t>
            </w:r>
          </w:p>
        </w:tc>
        <w:tc>
          <w:tcPr>
            <w:tcW w:w="1843" w:type="dxa"/>
          </w:tcPr>
          <w:p w14:paraId="140E63D1" w14:textId="77777777" w:rsidR="00ED5DA2" w:rsidRPr="00FE3A64" w:rsidRDefault="00ED5DA2" w:rsidP="00E157D0">
            <w:pPr>
              <w:rPr>
                <w:rFonts w:ascii="Calibri" w:hAnsi="Calibri" w:cs="Calibri"/>
                <w:sz w:val="24"/>
                <w:szCs w:val="24"/>
              </w:rPr>
            </w:pPr>
            <w:r w:rsidRPr="00FE3A64">
              <w:rPr>
                <w:rFonts w:ascii="Calibri" w:hAnsi="Calibri" w:cs="Calibri"/>
                <w:sz w:val="24"/>
                <w:szCs w:val="24"/>
              </w:rPr>
              <w:t>39</w:t>
            </w:r>
          </w:p>
        </w:tc>
      </w:tr>
      <w:tr w:rsidR="00ED5DA2" w:rsidRPr="00FE3A64" w14:paraId="18909E3F" w14:textId="77777777" w:rsidTr="00E157D0">
        <w:tc>
          <w:tcPr>
            <w:tcW w:w="8926" w:type="dxa"/>
            <w:gridSpan w:val="4"/>
          </w:tcPr>
          <w:p w14:paraId="3E23D9A0" w14:textId="77777777" w:rsidR="00ED5DA2" w:rsidRPr="00FE3A64" w:rsidRDefault="00ED5DA2" w:rsidP="00E157D0">
            <w:pPr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FE3A64">
              <w:rPr>
                <w:rFonts w:ascii="Calibri" w:hAnsi="Calibri" w:cs="Calibri"/>
                <w:b/>
                <w:bCs/>
                <w:sz w:val="24"/>
                <w:szCs w:val="24"/>
              </w:rPr>
              <w:t>Feedback:</w:t>
            </w:r>
          </w:p>
          <w:p w14:paraId="0060B1C6" w14:textId="77777777" w:rsidR="00ED5DA2" w:rsidRPr="00FE3A64" w:rsidRDefault="00ED5DA2" w:rsidP="00E157D0">
            <w:pPr>
              <w:rPr>
                <w:rFonts w:ascii="Calibri" w:hAnsi="Calibri" w:cs="Calibri"/>
                <w:sz w:val="24"/>
                <w:szCs w:val="24"/>
              </w:rPr>
            </w:pPr>
            <w:r w:rsidRPr="00FE3A64">
              <w:rPr>
                <w:rFonts w:ascii="Calibri" w:hAnsi="Calibri" w:cs="Calibri"/>
                <w:sz w:val="24"/>
                <w:szCs w:val="24"/>
              </w:rPr>
              <w:t>You’ve made a strong start in this assessment, especially with Scenario 1, where your case-by-case analysis clearly captures all eligibility conditions, and Scenario 3, where your reasoning is logically sound and well structured. However, Scenario 2 was left incomplete, and Scenario 4 lacks a conclusion and doesn’t fully establish the goal. Most importantly, Part 2 worth 40% of the marks is entirely missing.</w:t>
            </w:r>
          </w:p>
        </w:tc>
      </w:tr>
    </w:tbl>
    <w:p w14:paraId="134E3F39" w14:textId="77777777" w:rsidR="008A395A" w:rsidRDefault="008A395A"/>
    <w:sectPr w:rsidR="008A395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065C"/>
    <w:rsid w:val="000E3804"/>
    <w:rsid w:val="004E25A6"/>
    <w:rsid w:val="004E3B7C"/>
    <w:rsid w:val="006F5C86"/>
    <w:rsid w:val="008A395A"/>
    <w:rsid w:val="00A870F1"/>
    <w:rsid w:val="00BE5148"/>
    <w:rsid w:val="00D52907"/>
    <w:rsid w:val="00DB065C"/>
    <w:rsid w:val="00ED5DA2"/>
    <w:rsid w:val="00EE33BF"/>
    <w:rsid w:val="00F923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B33F40"/>
  <w15:chartTrackingRefBased/>
  <w15:docId w15:val="{3E53A138-798E-4208-8CF7-5A1D6C7D20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D5DA2"/>
  </w:style>
  <w:style w:type="paragraph" w:styleId="Heading1">
    <w:name w:val="heading 1"/>
    <w:basedOn w:val="Normal"/>
    <w:next w:val="Normal"/>
    <w:link w:val="Heading1Char"/>
    <w:uiPriority w:val="9"/>
    <w:qFormat/>
    <w:rsid w:val="00DB065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B065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B065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B065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B065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B065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B065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B065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B065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B065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B065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B065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B065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B065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B065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B065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B065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B065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B065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B065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B065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B065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B065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B065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B065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B065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B065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B065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B065C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ED5DA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110</Words>
  <Characters>630</Characters>
  <Application>Microsoft Office Word</Application>
  <DocSecurity>0</DocSecurity>
  <Lines>5</Lines>
  <Paragraphs>1</Paragraphs>
  <ScaleCrop>false</ScaleCrop>
  <Company>University of Leeds</Company>
  <LinksUpToDate>false</LinksUpToDate>
  <CharactersWithSpaces>739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Shabbar Naqvi</dc:creator>
  <cp:keywords/>
  <dc:description/>
  <cp:lastModifiedBy>Aamna Salman [gsxs0723]</cp:lastModifiedBy>
  <cp:revision>3</cp:revision>
  <dcterms:created xsi:type="dcterms:W3CDTF">2026-06-18T21:13:00Z</dcterms:created>
  <dcterms:modified xsi:type="dcterms:W3CDTF">2026-09-14T01:37:00Z</dcterms:modified>
</cp:coreProperties>
</file>