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555"/>
        <w:gridCol w:w="3685"/>
        <w:gridCol w:w="1843"/>
        <w:gridCol w:w="1843"/>
      </w:tblGrid>
      <w:tr w:rsidR="00B71E78" w:rsidRPr="00FE3A64" w14:paraId="1E43832C" w14:textId="77777777" w:rsidTr="00E157D0">
        <w:tc>
          <w:tcPr>
            <w:tcW w:w="7083" w:type="dxa"/>
            <w:gridSpan w:val="3"/>
          </w:tcPr>
          <w:p w14:paraId="0BE388F5" w14:textId="4A718841" w:rsidR="00B71E78" w:rsidRPr="00FE3A64" w:rsidRDefault="00B71E78" w:rsidP="00E157D0">
            <w:pPr>
              <w:rPr>
                <w:rFonts w:ascii="Calibri" w:hAnsi="Calibri" w:cs="Calibri"/>
                <w:sz w:val="24"/>
                <w:szCs w:val="24"/>
              </w:rPr>
            </w:pPr>
          </w:p>
        </w:tc>
        <w:tc>
          <w:tcPr>
            <w:tcW w:w="1843" w:type="dxa"/>
          </w:tcPr>
          <w:p w14:paraId="3309E92F" w14:textId="77777777" w:rsidR="00B71E78" w:rsidRPr="00FE3A64" w:rsidRDefault="00B71E78" w:rsidP="00E157D0">
            <w:pPr>
              <w:rPr>
                <w:rFonts w:ascii="Calibri" w:hAnsi="Calibri" w:cs="Calibri"/>
                <w:sz w:val="24"/>
                <w:szCs w:val="24"/>
              </w:rPr>
            </w:pPr>
          </w:p>
        </w:tc>
      </w:tr>
      <w:tr w:rsidR="00B71E78" w:rsidRPr="00FE3A64" w14:paraId="2E42F50F" w14:textId="77777777" w:rsidTr="00E157D0">
        <w:tc>
          <w:tcPr>
            <w:tcW w:w="1555" w:type="dxa"/>
          </w:tcPr>
          <w:p w14:paraId="1F0BF352"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Part 1</w:t>
            </w:r>
          </w:p>
        </w:tc>
        <w:tc>
          <w:tcPr>
            <w:tcW w:w="3685" w:type="dxa"/>
          </w:tcPr>
          <w:p w14:paraId="28825D71"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Formalization and Proof Correctness (12)</w:t>
            </w:r>
          </w:p>
        </w:tc>
        <w:tc>
          <w:tcPr>
            <w:tcW w:w="1843" w:type="dxa"/>
          </w:tcPr>
          <w:p w14:paraId="2C478AEC"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Explanation (3</w:t>
            </w:r>
            <w:r>
              <w:rPr>
                <w:rFonts w:ascii="Calibri" w:hAnsi="Calibri" w:cs="Calibri"/>
                <w:sz w:val="24"/>
                <w:szCs w:val="24"/>
              </w:rPr>
              <w:t>)</w:t>
            </w:r>
          </w:p>
        </w:tc>
        <w:tc>
          <w:tcPr>
            <w:tcW w:w="1843" w:type="dxa"/>
          </w:tcPr>
          <w:p w14:paraId="4FA95587"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Total (60)</w:t>
            </w:r>
          </w:p>
        </w:tc>
      </w:tr>
      <w:tr w:rsidR="00B71E78" w:rsidRPr="00FE3A64" w14:paraId="4322AF43" w14:textId="77777777" w:rsidTr="00E157D0">
        <w:tc>
          <w:tcPr>
            <w:tcW w:w="1555" w:type="dxa"/>
          </w:tcPr>
          <w:p w14:paraId="59C01232"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Scenario 1</w:t>
            </w:r>
          </w:p>
        </w:tc>
        <w:tc>
          <w:tcPr>
            <w:tcW w:w="3685" w:type="dxa"/>
          </w:tcPr>
          <w:p w14:paraId="3886E886"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6</w:t>
            </w:r>
          </w:p>
        </w:tc>
        <w:tc>
          <w:tcPr>
            <w:tcW w:w="1843" w:type="dxa"/>
          </w:tcPr>
          <w:p w14:paraId="2A9326C9"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1</w:t>
            </w:r>
          </w:p>
        </w:tc>
        <w:tc>
          <w:tcPr>
            <w:tcW w:w="1843" w:type="dxa"/>
          </w:tcPr>
          <w:p w14:paraId="6A43B925"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7</w:t>
            </w:r>
          </w:p>
        </w:tc>
      </w:tr>
      <w:tr w:rsidR="00B71E78" w:rsidRPr="00FE3A64" w14:paraId="427AD777" w14:textId="77777777" w:rsidTr="00E157D0">
        <w:tc>
          <w:tcPr>
            <w:tcW w:w="1555" w:type="dxa"/>
          </w:tcPr>
          <w:p w14:paraId="24AA699E"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Scenario 2</w:t>
            </w:r>
          </w:p>
        </w:tc>
        <w:tc>
          <w:tcPr>
            <w:tcW w:w="3685" w:type="dxa"/>
          </w:tcPr>
          <w:p w14:paraId="38A2A8CB"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9</w:t>
            </w:r>
          </w:p>
        </w:tc>
        <w:tc>
          <w:tcPr>
            <w:tcW w:w="1843" w:type="dxa"/>
          </w:tcPr>
          <w:p w14:paraId="533237C8"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2</w:t>
            </w:r>
          </w:p>
        </w:tc>
        <w:tc>
          <w:tcPr>
            <w:tcW w:w="1843" w:type="dxa"/>
          </w:tcPr>
          <w:p w14:paraId="4892CACC"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11</w:t>
            </w:r>
          </w:p>
        </w:tc>
      </w:tr>
      <w:tr w:rsidR="00B71E78" w:rsidRPr="00FE3A64" w14:paraId="31304417" w14:textId="77777777" w:rsidTr="00E157D0">
        <w:tc>
          <w:tcPr>
            <w:tcW w:w="1555" w:type="dxa"/>
          </w:tcPr>
          <w:p w14:paraId="7DA8C485"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Scenario 3</w:t>
            </w:r>
          </w:p>
        </w:tc>
        <w:tc>
          <w:tcPr>
            <w:tcW w:w="3685" w:type="dxa"/>
          </w:tcPr>
          <w:p w14:paraId="4E882FC8"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6</w:t>
            </w:r>
          </w:p>
        </w:tc>
        <w:tc>
          <w:tcPr>
            <w:tcW w:w="1843" w:type="dxa"/>
          </w:tcPr>
          <w:p w14:paraId="599DE319"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1</w:t>
            </w:r>
          </w:p>
        </w:tc>
        <w:tc>
          <w:tcPr>
            <w:tcW w:w="1843" w:type="dxa"/>
          </w:tcPr>
          <w:p w14:paraId="191E0EF3"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7</w:t>
            </w:r>
          </w:p>
        </w:tc>
      </w:tr>
      <w:tr w:rsidR="00B71E78" w:rsidRPr="00FE3A64" w14:paraId="2240945D" w14:textId="77777777" w:rsidTr="00E157D0">
        <w:tc>
          <w:tcPr>
            <w:tcW w:w="1555" w:type="dxa"/>
          </w:tcPr>
          <w:p w14:paraId="23B0E898"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Scenario 4</w:t>
            </w:r>
          </w:p>
        </w:tc>
        <w:tc>
          <w:tcPr>
            <w:tcW w:w="3685" w:type="dxa"/>
          </w:tcPr>
          <w:p w14:paraId="54D7D893"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11</w:t>
            </w:r>
          </w:p>
        </w:tc>
        <w:tc>
          <w:tcPr>
            <w:tcW w:w="1843" w:type="dxa"/>
          </w:tcPr>
          <w:p w14:paraId="779C5292"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2</w:t>
            </w:r>
          </w:p>
        </w:tc>
        <w:tc>
          <w:tcPr>
            <w:tcW w:w="1843" w:type="dxa"/>
          </w:tcPr>
          <w:p w14:paraId="43189CB5"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13</w:t>
            </w:r>
          </w:p>
        </w:tc>
      </w:tr>
      <w:tr w:rsidR="00B71E78" w:rsidRPr="00FE3A64" w14:paraId="2640C63E" w14:textId="77777777" w:rsidTr="00E157D0">
        <w:tc>
          <w:tcPr>
            <w:tcW w:w="1555" w:type="dxa"/>
          </w:tcPr>
          <w:p w14:paraId="228867A3"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Part 2</w:t>
            </w:r>
          </w:p>
        </w:tc>
        <w:tc>
          <w:tcPr>
            <w:tcW w:w="3685" w:type="dxa"/>
          </w:tcPr>
          <w:p w14:paraId="65FCA65D"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Proof Correctness (8)</w:t>
            </w:r>
          </w:p>
        </w:tc>
        <w:tc>
          <w:tcPr>
            <w:tcW w:w="1843" w:type="dxa"/>
          </w:tcPr>
          <w:p w14:paraId="288728EF"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Explanation (2)</w:t>
            </w:r>
          </w:p>
        </w:tc>
        <w:tc>
          <w:tcPr>
            <w:tcW w:w="1843" w:type="dxa"/>
          </w:tcPr>
          <w:p w14:paraId="643A28EC"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Total (40)</w:t>
            </w:r>
          </w:p>
        </w:tc>
      </w:tr>
      <w:tr w:rsidR="00B71E78" w:rsidRPr="00FE3A64" w14:paraId="087486C5" w14:textId="77777777" w:rsidTr="00E157D0">
        <w:tc>
          <w:tcPr>
            <w:tcW w:w="1555" w:type="dxa"/>
          </w:tcPr>
          <w:p w14:paraId="1E021091"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Theorem 1</w:t>
            </w:r>
          </w:p>
        </w:tc>
        <w:tc>
          <w:tcPr>
            <w:tcW w:w="3685" w:type="dxa"/>
          </w:tcPr>
          <w:p w14:paraId="50424E8F" w14:textId="77777777" w:rsidR="00B71E78" w:rsidRPr="00FE3A64" w:rsidRDefault="00B71E78" w:rsidP="00E157D0">
            <w:pPr>
              <w:rPr>
                <w:rFonts w:ascii="Calibri" w:hAnsi="Calibri" w:cs="Calibri"/>
                <w:sz w:val="24"/>
                <w:szCs w:val="24"/>
              </w:rPr>
            </w:pPr>
            <w:r>
              <w:rPr>
                <w:rFonts w:ascii="Calibri" w:hAnsi="Calibri" w:cs="Calibri"/>
                <w:sz w:val="24"/>
                <w:szCs w:val="24"/>
              </w:rPr>
              <w:t>Not done</w:t>
            </w:r>
          </w:p>
        </w:tc>
        <w:tc>
          <w:tcPr>
            <w:tcW w:w="1843" w:type="dxa"/>
          </w:tcPr>
          <w:p w14:paraId="1ACCB385"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0</w:t>
            </w:r>
          </w:p>
        </w:tc>
        <w:tc>
          <w:tcPr>
            <w:tcW w:w="1843" w:type="dxa"/>
          </w:tcPr>
          <w:p w14:paraId="3A0FBA8D"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0</w:t>
            </w:r>
          </w:p>
        </w:tc>
      </w:tr>
      <w:tr w:rsidR="00B71E78" w:rsidRPr="00FE3A64" w14:paraId="6672C291" w14:textId="77777777" w:rsidTr="00E157D0">
        <w:tc>
          <w:tcPr>
            <w:tcW w:w="1555" w:type="dxa"/>
          </w:tcPr>
          <w:p w14:paraId="7962FB58"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Theorem 2</w:t>
            </w:r>
          </w:p>
        </w:tc>
        <w:tc>
          <w:tcPr>
            <w:tcW w:w="3685" w:type="dxa"/>
          </w:tcPr>
          <w:p w14:paraId="65515F9E" w14:textId="77777777" w:rsidR="00B71E78" w:rsidRPr="00FE3A64" w:rsidRDefault="00B71E78" w:rsidP="00E157D0">
            <w:pPr>
              <w:rPr>
                <w:rFonts w:ascii="Calibri" w:hAnsi="Calibri" w:cs="Calibri"/>
                <w:sz w:val="24"/>
                <w:szCs w:val="24"/>
              </w:rPr>
            </w:pPr>
            <w:r w:rsidRPr="00041092">
              <w:rPr>
                <w:rFonts w:ascii="Calibri" w:hAnsi="Calibri" w:cs="Calibri"/>
                <w:sz w:val="24"/>
                <w:szCs w:val="24"/>
              </w:rPr>
              <w:t>Not done</w:t>
            </w:r>
          </w:p>
        </w:tc>
        <w:tc>
          <w:tcPr>
            <w:tcW w:w="1843" w:type="dxa"/>
          </w:tcPr>
          <w:p w14:paraId="7DCE2BF4"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0</w:t>
            </w:r>
          </w:p>
        </w:tc>
        <w:tc>
          <w:tcPr>
            <w:tcW w:w="1843" w:type="dxa"/>
          </w:tcPr>
          <w:p w14:paraId="69791DA2"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0</w:t>
            </w:r>
          </w:p>
        </w:tc>
      </w:tr>
      <w:tr w:rsidR="00B71E78" w:rsidRPr="00FE3A64" w14:paraId="160DDA46" w14:textId="77777777" w:rsidTr="00E157D0">
        <w:tc>
          <w:tcPr>
            <w:tcW w:w="1555" w:type="dxa"/>
          </w:tcPr>
          <w:p w14:paraId="5B9F1209"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Theorem 3</w:t>
            </w:r>
          </w:p>
        </w:tc>
        <w:tc>
          <w:tcPr>
            <w:tcW w:w="3685" w:type="dxa"/>
          </w:tcPr>
          <w:p w14:paraId="0083C98D" w14:textId="77777777" w:rsidR="00B71E78" w:rsidRPr="00FE3A64" w:rsidRDefault="00B71E78" w:rsidP="00E157D0">
            <w:pPr>
              <w:rPr>
                <w:rFonts w:ascii="Calibri" w:hAnsi="Calibri" w:cs="Calibri"/>
                <w:sz w:val="24"/>
                <w:szCs w:val="24"/>
              </w:rPr>
            </w:pPr>
            <w:r w:rsidRPr="00041092">
              <w:rPr>
                <w:rFonts w:ascii="Calibri" w:hAnsi="Calibri" w:cs="Calibri"/>
                <w:sz w:val="24"/>
                <w:szCs w:val="24"/>
              </w:rPr>
              <w:t>Not done</w:t>
            </w:r>
          </w:p>
        </w:tc>
        <w:tc>
          <w:tcPr>
            <w:tcW w:w="1843" w:type="dxa"/>
          </w:tcPr>
          <w:p w14:paraId="5AD7D760"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0</w:t>
            </w:r>
          </w:p>
        </w:tc>
        <w:tc>
          <w:tcPr>
            <w:tcW w:w="1843" w:type="dxa"/>
          </w:tcPr>
          <w:p w14:paraId="256E5DB6"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0</w:t>
            </w:r>
          </w:p>
        </w:tc>
      </w:tr>
      <w:tr w:rsidR="00B71E78" w:rsidRPr="00FE3A64" w14:paraId="1C8B5229" w14:textId="77777777" w:rsidTr="00E157D0">
        <w:tc>
          <w:tcPr>
            <w:tcW w:w="1555" w:type="dxa"/>
          </w:tcPr>
          <w:p w14:paraId="2C7B6A06"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Theorem 4</w:t>
            </w:r>
          </w:p>
        </w:tc>
        <w:tc>
          <w:tcPr>
            <w:tcW w:w="3685" w:type="dxa"/>
          </w:tcPr>
          <w:p w14:paraId="159F43AC" w14:textId="77777777" w:rsidR="00B71E78" w:rsidRPr="00FE3A64" w:rsidRDefault="00B71E78" w:rsidP="00E157D0">
            <w:pPr>
              <w:rPr>
                <w:rFonts w:ascii="Calibri" w:hAnsi="Calibri" w:cs="Calibri"/>
                <w:sz w:val="24"/>
                <w:szCs w:val="24"/>
              </w:rPr>
            </w:pPr>
            <w:r w:rsidRPr="00041092">
              <w:rPr>
                <w:rFonts w:ascii="Calibri" w:hAnsi="Calibri" w:cs="Calibri"/>
                <w:sz w:val="24"/>
                <w:szCs w:val="24"/>
              </w:rPr>
              <w:t>Not done</w:t>
            </w:r>
          </w:p>
        </w:tc>
        <w:tc>
          <w:tcPr>
            <w:tcW w:w="1843" w:type="dxa"/>
          </w:tcPr>
          <w:p w14:paraId="19F3C8A5"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0</w:t>
            </w:r>
          </w:p>
        </w:tc>
        <w:tc>
          <w:tcPr>
            <w:tcW w:w="1843" w:type="dxa"/>
          </w:tcPr>
          <w:p w14:paraId="38652D65"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0</w:t>
            </w:r>
          </w:p>
        </w:tc>
      </w:tr>
      <w:tr w:rsidR="00B71E78" w:rsidRPr="00FE3A64" w14:paraId="0A660E23" w14:textId="77777777" w:rsidTr="00E157D0">
        <w:tc>
          <w:tcPr>
            <w:tcW w:w="7083" w:type="dxa"/>
            <w:gridSpan w:val="3"/>
          </w:tcPr>
          <w:p w14:paraId="27DBB9E6" w14:textId="77777777" w:rsidR="00B71E78" w:rsidRPr="00FE3A64" w:rsidRDefault="00B71E78" w:rsidP="00E157D0">
            <w:pPr>
              <w:jc w:val="center"/>
              <w:rPr>
                <w:rFonts w:ascii="Calibri" w:hAnsi="Calibri" w:cs="Calibri"/>
                <w:sz w:val="24"/>
                <w:szCs w:val="24"/>
              </w:rPr>
            </w:pPr>
            <w:r w:rsidRPr="00FE3A64">
              <w:rPr>
                <w:rFonts w:ascii="Calibri" w:hAnsi="Calibri" w:cs="Calibri"/>
                <w:sz w:val="24"/>
                <w:szCs w:val="24"/>
              </w:rPr>
              <w:t>Grand Total</w:t>
            </w:r>
          </w:p>
        </w:tc>
        <w:tc>
          <w:tcPr>
            <w:tcW w:w="1843" w:type="dxa"/>
          </w:tcPr>
          <w:p w14:paraId="33777F94"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38</w:t>
            </w:r>
          </w:p>
        </w:tc>
      </w:tr>
      <w:tr w:rsidR="00B71E78" w:rsidRPr="00FE3A64" w14:paraId="57EF1B93" w14:textId="77777777" w:rsidTr="00E157D0">
        <w:tc>
          <w:tcPr>
            <w:tcW w:w="8926" w:type="dxa"/>
            <w:gridSpan w:val="4"/>
          </w:tcPr>
          <w:p w14:paraId="0838FF21" w14:textId="77777777" w:rsidR="00B71E78" w:rsidRPr="00FE3A64" w:rsidRDefault="00B71E78" w:rsidP="00E157D0">
            <w:pPr>
              <w:rPr>
                <w:rFonts w:ascii="Calibri" w:hAnsi="Calibri" w:cs="Calibri"/>
                <w:b/>
                <w:bCs/>
                <w:sz w:val="24"/>
                <w:szCs w:val="24"/>
              </w:rPr>
            </w:pPr>
            <w:r w:rsidRPr="00FE3A64">
              <w:rPr>
                <w:rFonts w:ascii="Calibri" w:hAnsi="Calibri" w:cs="Calibri"/>
                <w:b/>
                <w:bCs/>
                <w:sz w:val="24"/>
                <w:szCs w:val="24"/>
              </w:rPr>
              <w:t>Feedback:</w:t>
            </w:r>
          </w:p>
          <w:p w14:paraId="0DA04120" w14:textId="77777777" w:rsidR="00B71E78" w:rsidRPr="00FE3A64" w:rsidRDefault="00B71E78" w:rsidP="00E157D0">
            <w:pPr>
              <w:rPr>
                <w:rFonts w:ascii="Calibri" w:hAnsi="Calibri" w:cs="Calibri"/>
                <w:sz w:val="24"/>
                <w:szCs w:val="24"/>
              </w:rPr>
            </w:pPr>
            <w:r w:rsidRPr="00FE3A64">
              <w:rPr>
                <w:rFonts w:ascii="Calibri" w:hAnsi="Calibri" w:cs="Calibri"/>
                <w:sz w:val="24"/>
                <w:szCs w:val="24"/>
              </w:rPr>
              <w:t xml:space="preserve">Your submission demonstrates a partial understanding of formal logic encoding in Lean, with some reasonable attempts at real-world scenario modelling. In Scenario 2 and Scenario 4, you provide working proofs that are logically valid, though slightly underexplained in parts. However, Scenario 1 lacks full justification your proof uses only the prerequisite disjunction and disregards the second required condition (approval), which violates the requirement to use both inputs as specified in the brief. Scenario 3 does not attempt to reach the goal statement of arrival under specified route conditions and instead builds a partial implication. Additionally, Part 2 proofs </w:t>
            </w:r>
            <w:r>
              <w:rPr>
                <w:rFonts w:ascii="Calibri" w:hAnsi="Calibri" w:cs="Calibri"/>
                <w:sz w:val="24"/>
                <w:szCs w:val="24"/>
              </w:rPr>
              <w:t>are not attempted.</w:t>
            </w:r>
          </w:p>
        </w:tc>
      </w:tr>
    </w:tbl>
    <w:p w14:paraId="77E23223" w14:textId="77777777" w:rsidR="008A395A" w:rsidRDefault="008A395A"/>
    <w:sectPr w:rsidR="008A39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0F8"/>
    <w:rsid w:val="000E3804"/>
    <w:rsid w:val="004E25A6"/>
    <w:rsid w:val="004E3B7C"/>
    <w:rsid w:val="006F5C86"/>
    <w:rsid w:val="008A395A"/>
    <w:rsid w:val="00A870F1"/>
    <w:rsid w:val="00A910F8"/>
    <w:rsid w:val="00AF0FB0"/>
    <w:rsid w:val="00B71E78"/>
    <w:rsid w:val="00D52907"/>
    <w:rsid w:val="00EE33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17BDC"/>
  <w15:chartTrackingRefBased/>
  <w15:docId w15:val="{8328A9DA-0695-479F-87D4-059DDE805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E78"/>
  </w:style>
  <w:style w:type="paragraph" w:styleId="Heading1">
    <w:name w:val="heading 1"/>
    <w:basedOn w:val="Normal"/>
    <w:next w:val="Normal"/>
    <w:link w:val="Heading1Char"/>
    <w:uiPriority w:val="9"/>
    <w:qFormat/>
    <w:rsid w:val="00A91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0F8"/>
    <w:rPr>
      <w:rFonts w:eastAsiaTheme="majorEastAsia" w:cstheme="majorBidi"/>
      <w:color w:val="272727" w:themeColor="text1" w:themeTint="D8"/>
    </w:rPr>
  </w:style>
  <w:style w:type="paragraph" w:styleId="Title">
    <w:name w:val="Title"/>
    <w:basedOn w:val="Normal"/>
    <w:next w:val="Normal"/>
    <w:link w:val="TitleChar"/>
    <w:uiPriority w:val="10"/>
    <w:qFormat/>
    <w:rsid w:val="00A91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0F8"/>
    <w:pPr>
      <w:spacing w:before="160"/>
      <w:jc w:val="center"/>
    </w:pPr>
    <w:rPr>
      <w:i/>
      <w:iCs/>
      <w:color w:val="404040" w:themeColor="text1" w:themeTint="BF"/>
    </w:rPr>
  </w:style>
  <w:style w:type="character" w:customStyle="1" w:styleId="QuoteChar">
    <w:name w:val="Quote Char"/>
    <w:basedOn w:val="DefaultParagraphFont"/>
    <w:link w:val="Quote"/>
    <w:uiPriority w:val="29"/>
    <w:rsid w:val="00A910F8"/>
    <w:rPr>
      <w:i/>
      <w:iCs/>
      <w:color w:val="404040" w:themeColor="text1" w:themeTint="BF"/>
    </w:rPr>
  </w:style>
  <w:style w:type="paragraph" w:styleId="ListParagraph">
    <w:name w:val="List Paragraph"/>
    <w:basedOn w:val="Normal"/>
    <w:uiPriority w:val="34"/>
    <w:qFormat/>
    <w:rsid w:val="00A910F8"/>
    <w:pPr>
      <w:ind w:left="720"/>
      <w:contextualSpacing/>
    </w:pPr>
  </w:style>
  <w:style w:type="character" w:styleId="IntenseEmphasis">
    <w:name w:val="Intense Emphasis"/>
    <w:basedOn w:val="DefaultParagraphFont"/>
    <w:uiPriority w:val="21"/>
    <w:qFormat/>
    <w:rsid w:val="00A910F8"/>
    <w:rPr>
      <w:i/>
      <w:iCs/>
      <w:color w:val="0F4761" w:themeColor="accent1" w:themeShade="BF"/>
    </w:rPr>
  </w:style>
  <w:style w:type="paragraph" w:styleId="IntenseQuote">
    <w:name w:val="Intense Quote"/>
    <w:basedOn w:val="Normal"/>
    <w:next w:val="Normal"/>
    <w:link w:val="IntenseQuoteChar"/>
    <w:uiPriority w:val="30"/>
    <w:qFormat/>
    <w:rsid w:val="00A91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0F8"/>
    <w:rPr>
      <w:i/>
      <w:iCs/>
      <w:color w:val="0F4761" w:themeColor="accent1" w:themeShade="BF"/>
    </w:rPr>
  </w:style>
  <w:style w:type="character" w:styleId="IntenseReference">
    <w:name w:val="Intense Reference"/>
    <w:basedOn w:val="DefaultParagraphFont"/>
    <w:uiPriority w:val="32"/>
    <w:qFormat/>
    <w:rsid w:val="00A910F8"/>
    <w:rPr>
      <w:b/>
      <w:bCs/>
      <w:smallCaps/>
      <w:color w:val="0F4761" w:themeColor="accent1" w:themeShade="BF"/>
      <w:spacing w:val="5"/>
    </w:rPr>
  </w:style>
  <w:style w:type="table" w:styleId="TableGrid">
    <w:name w:val="Table Grid"/>
    <w:basedOn w:val="TableNormal"/>
    <w:uiPriority w:val="39"/>
    <w:rsid w:val="00B71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Words>
  <Characters>875</Characters>
  <Application>Microsoft Office Word</Application>
  <DocSecurity>0</DocSecurity>
  <Lines>7</Lines>
  <Paragraphs>2</Paragraphs>
  <ScaleCrop>false</ScaleCrop>
  <Company>University of Leeds</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Shabbar Naqvi</dc:creator>
  <cp:keywords/>
  <dc:description/>
  <cp:lastModifiedBy>Shabbar Naqvi</cp:lastModifiedBy>
  <cp:revision>3</cp:revision>
  <dcterms:created xsi:type="dcterms:W3CDTF">2026-06-18T21:11:00Z</dcterms:created>
  <dcterms:modified xsi:type="dcterms:W3CDTF">2026-06-19T14:50:00Z</dcterms:modified>
</cp:coreProperties>
</file>