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8F69" w14:textId="77777777" w:rsidR="00EB38AE" w:rsidRDefault="00EB38AE" w:rsidP="00D04363">
      <w:pPr>
        <w:spacing w:after="80"/>
        <w:jc w:val="right"/>
      </w:pPr>
    </w:p>
    <w:p w14:paraId="0568961A" w14:textId="77777777" w:rsidR="00EB38AE" w:rsidRDefault="00EB38AE">
      <w:pPr>
        <w:spacing w:after="80"/>
      </w:pPr>
    </w:p>
    <w:p w14:paraId="18530697" w14:textId="77777777" w:rsidR="00EB38AE" w:rsidRDefault="00EB38AE">
      <w:pPr>
        <w:spacing w:after="80"/>
      </w:pPr>
    </w:p>
    <w:p w14:paraId="44308999" w14:textId="77777777" w:rsidR="00EB38AE" w:rsidRDefault="00EB38AE">
      <w:pPr>
        <w:spacing w:after="80"/>
      </w:pPr>
    </w:p>
    <w:p w14:paraId="029B384E" w14:textId="09491622" w:rsidR="0083385C" w:rsidRDefault="00000000" w:rsidP="0083385C">
      <w:pPr>
        <w:spacing w:after="80"/>
        <w:jc w:val="center"/>
        <w:rPr>
          <w:rFonts w:ascii="Georgia" w:eastAsia="Georgia" w:hAnsi="Georgia" w:cs="Georgia"/>
          <w:i/>
          <w:iCs/>
          <w:color w:val="1A3A5C"/>
          <w:sz w:val="32"/>
          <w:szCs w:val="32"/>
        </w:rPr>
      </w:pPr>
      <w:r>
        <w:rPr>
          <w:rFonts w:ascii="Georgia" w:eastAsia="Georgia" w:hAnsi="Georgia" w:cs="Georgia"/>
          <w:i/>
          <w:iCs/>
          <w:color w:val="1A3A5C"/>
          <w:sz w:val="32"/>
          <w:szCs w:val="32"/>
        </w:rPr>
        <w:t xml:space="preserve"> </w:t>
      </w:r>
      <w:r w:rsidR="0083385C">
        <w:rPr>
          <w:rFonts w:ascii="Georgia" w:eastAsia="Georgia" w:hAnsi="Georgia" w:cs="Georgia"/>
          <w:i/>
          <w:iCs/>
          <w:color w:val="1A3A5C"/>
          <w:sz w:val="32"/>
          <w:szCs w:val="32"/>
        </w:rPr>
        <w:t xml:space="preserve">Challenges in </w:t>
      </w:r>
    </w:p>
    <w:p w14:paraId="5F3CC201" w14:textId="12312669" w:rsidR="00EB38AE" w:rsidRDefault="00000000" w:rsidP="0083385C">
      <w:pPr>
        <w:spacing w:after="80"/>
        <w:jc w:val="center"/>
      </w:pPr>
      <w:r>
        <w:rPr>
          <w:rFonts w:ascii="Georgia" w:eastAsia="Georgia" w:hAnsi="Georgia" w:cs="Georgia"/>
          <w:i/>
          <w:iCs/>
          <w:color w:val="1A3A5C"/>
          <w:sz w:val="32"/>
          <w:szCs w:val="32"/>
        </w:rPr>
        <w:t>Machine Learning &amp; Artificial Intelligence</w:t>
      </w:r>
    </w:p>
    <w:p w14:paraId="38EB92EE" w14:textId="77777777" w:rsidR="00EB38AE" w:rsidRDefault="00EB38AE">
      <w:pPr>
        <w:spacing w:after="80"/>
      </w:pPr>
    </w:p>
    <w:p w14:paraId="407083E3" w14:textId="77777777" w:rsidR="00EB38AE" w:rsidRDefault="00000000">
      <w:pPr>
        <w:pBdr>
          <w:bottom w:val="double" w:sz="4" w:space="2" w:color="C9A84C"/>
        </w:pBdr>
        <w:spacing w:after="40"/>
        <w:jc w:val="center"/>
      </w:pPr>
      <w:r>
        <w:rPr>
          <w:rFonts w:ascii="Georgia" w:eastAsia="Georgia" w:hAnsi="Georgia" w:cs="Georgia"/>
          <w:b/>
          <w:bCs/>
          <w:caps/>
          <w:color w:val="1A3A5C"/>
          <w:sz w:val="52"/>
          <w:szCs w:val="52"/>
        </w:rPr>
        <w:t>SECTION I</w:t>
      </w:r>
    </w:p>
    <w:p w14:paraId="3780639F" w14:textId="77777777" w:rsidR="00EB38AE" w:rsidRDefault="00EB38AE">
      <w:pPr>
        <w:spacing w:after="80"/>
      </w:pPr>
    </w:p>
    <w:p w14:paraId="537AA187" w14:textId="77777777" w:rsidR="00EB38AE" w:rsidRDefault="00000000">
      <w:pPr>
        <w:spacing w:before="40" w:after="80"/>
        <w:jc w:val="center"/>
      </w:pPr>
      <w:r>
        <w:rPr>
          <w:rFonts w:ascii="Georgia" w:eastAsia="Georgia" w:hAnsi="Georgia" w:cs="Georgia"/>
          <w:b/>
          <w:bCs/>
          <w:caps/>
          <w:color w:val="1A3A5C"/>
          <w:sz w:val="40"/>
          <w:szCs w:val="40"/>
        </w:rPr>
        <w:t>OPTIMIZATION AND TRAINING PATHOLOGIES</w:t>
      </w:r>
    </w:p>
    <w:p w14:paraId="22939EEC" w14:textId="77777777" w:rsidR="00EB38AE" w:rsidRDefault="00EB38AE">
      <w:pPr>
        <w:spacing w:after="80"/>
      </w:pPr>
    </w:p>
    <w:p w14:paraId="14448646" w14:textId="77777777" w:rsidR="00EB38AE" w:rsidRDefault="00EB38AE">
      <w:pPr>
        <w:spacing w:after="80"/>
      </w:pPr>
    </w:p>
    <w:p w14:paraId="23DFEA4C" w14:textId="77777777" w:rsidR="00EB38AE" w:rsidRDefault="00000000">
      <w:pPr>
        <w:spacing w:after="60"/>
        <w:jc w:val="center"/>
      </w:pPr>
      <w:r>
        <w:rPr>
          <w:rFonts w:ascii="Georgia" w:eastAsia="Georgia" w:hAnsi="Georgia" w:cs="Georgia"/>
          <w:i/>
          <w:iCs/>
          <w:color w:val="555555"/>
          <w:sz w:val="26"/>
          <w:szCs w:val="26"/>
        </w:rPr>
        <w:t>A Comprehensive Pedagogical Treatise</w:t>
      </w:r>
    </w:p>
    <w:p w14:paraId="602C284B" w14:textId="77777777" w:rsidR="00EB38AE" w:rsidRDefault="00000000">
      <w:pPr>
        <w:spacing w:after="60"/>
        <w:jc w:val="center"/>
      </w:pPr>
      <w:r>
        <w:rPr>
          <w:rFonts w:ascii="Georgia" w:eastAsia="Georgia" w:hAnsi="Georgia" w:cs="Georgia"/>
          <w:i/>
          <w:iCs/>
          <w:color w:val="555555"/>
          <w:sz w:val="26"/>
          <w:szCs w:val="26"/>
        </w:rPr>
        <w:t>for Novices, Practitioners, and Distinguished Scholars</w:t>
      </w:r>
    </w:p>
    <w:p w14:paraId="1912B86A" w14:textId="77777777" w:rsidR="00EB38AE" w:rsidRDefault="00EB38AE">
      <w:pPr>
        <w:spacing w:after="80"/>
      </w:pPr>
    </w:p>
    <w:p w14:paraId="7E3974F3" w14:textId="77777777" w:rsidR="00EB38AE" w:rsidRDefault="00EB38AE">
      <w:pPr>
        <w:spacing w:after="80"/>
      </w:pPr>
    </w:p>
    <w:p w14:paraId="7D488230" w14:textId="77777777" w:rsidR="00EB38AE" w:rsidRDefault="00EB38AE">
      <w:pPr>
        <w:spacing w:after="80"/>
      </w:pPr>
    </w:p>
    <w:p w14:paraId="61B76BA3" w14:textId="77777777" w:rsidR="00EB38AE" w:rsidRDefault="00000000">
      <w:pPr>
        <w:spacing w:after="40"/>
        <w:jc w:val="center"/>
      </w:pPr>
      <w:r>
        <w:rPr>
          <w:color w:val="555555"/>
        </w:rPr>
        <w:t>Covering 15 Foundational Pathologies with</w:t>
      </w:r>
    </w:p>
    <w:p w14:paraId="54A94453" w14:textId="77777777" w:rsidR="00EB38AE" w:rsidRDefault="00000000">
      <w:pPr>
        <w:spacing w:after="40"/>
        <w:jc w:val="center"/>
      </w:pPr>
      <w:r>
        <w:rPr>
          <w:color w:val="2E86AB"/>
        </w:rPr>
        <w:t>Rigorous Theory · Step-by-Step Guides · Worked Examples · Model Solutions</w:t>
      </w:r>
    </w:p>
    <w:p w14:paraId="7CAF0482" w14:textId="77777777" w:rsidR="00EB38AE" w:rsidRDefault="00EB38AE">
      <w:pPr>
        <w:spacing w:after="80"/>
      </w:pPr>
    </w:p>
    <w:p w14:paraId="614CDFB1" w14:textId="77777777" w:rsidR="00EB38AE" w:rsidRDefault="00EB38AE">
      <w:pPr>
        <w:spacing w:after="80"/>
      </w:pPr>
    </w:p>
    <w:p w14:paraId="5D2E7BDD" w14:textId="77777777" w:rsidR="00EB38AE" w:rsidRDefault="00EB38AE">
      <w:pPr>
        <w:spacing w:after="80"/>
      </w:pPr>
    </w:p>
    <w:p w14:paraId="5B52C312" w14:textId="7F15D0B6" w:rsidR="00EB38AE" w:rsidRDefault="00000000">
      <w:pPr>
        <w:jc w:val="center"/>
      </w:pPr>
      <w:r>
        <w:rPr>
          <w:rFonts w:ascii="Georgia" w:eastAsia="Georgia" w:hAnsi="Georgia" w:cs="Georgia"/>
          <w:b/>
          <w:bCs/>
          <w:color w:val="1A3A5C"/>
          <w:sz w:val="24"/>
          <w:szCs w:val="24"/>
        </w:rPr>
        <w:t>202</w:t>
      </w:r>
      <w:r w:rsidR="00457A5F">
        <w:rPr>
          <w:rFonts w:ascii="Georgia" w:eastAsia="Georgia" w:hAnsi="Georgia" w:cs="Georgia"/>
          <w:b/>
          <w:bCs/>
          <w:color w:val="1A3A5C"/>
          <w:sz w:val="24"/>
          <w:szCs w:val="24"/>
        </w:rPr>
        <w:t>6</w:t>
      </w:r>
    </w:p>
    <w:p w14:paraId="11127810" w14:textId="77777777" w:rsidR="00EB38AE" w:rsidRDefault="00000000">
      <w:r>
        <w:br w:type="page"/>
      </w:r>
    </w:p>
    <w:p w14:paraId="0C94AE38" w14:textId="77777777" w:rsidR="00EB38AE" w:rsidRDefault="00000000">
      <w:pPr>
        <w:pStyle w:val="Heading1"/>
        <w:pBdr>
          <w:bottom w:val="single" w:sz="4" w:space="4" w:color="2E86AB"/>
        </w:pBdr>
      </w:pPr>
      <w:r>
        <w:lastRenderedPageBreak/>
        <w:t>Preface: A Note to the Reader</w:t>
      </w:r>
    </w:p>
    <w:p w14:paraId="3EEC5ADB" w14:textId="2F361219" w:rsidR="00EB38AE" w:rsidRDefault="00000000">
      <w:pPr>
        <w:spacing w:after="120" w:line="320" w:lineRule="auto"/>
        <w:jc w:val="both"/>
      </w:pPr>
      <w:r>
        <w:rPr>
          <w:color w:val="333333"/>
        </w:rPr>
        <w:t xml:space="preserve">This document is an attempt at pedagogical </w:t>
      </w:r>
      <w:r w:rsidR="0083385C">
        <w:rPr>
          <w:color w:val="333333"/>
        </w:rPr>
        <w:t>excellence</w:t>
      </w:r>
      <w:r>
        <w:rPr>
          <w:color w:val="333333"/>
        </w:rPr>
        <w:t xml:space="preserve"> — a living treatise that distills decades of machine learning research into a form that is simultaneously accessible to the earnest beginner and illuminating to the seasoned researcher. Every concept herein has broken the dreams of graduate students and humbled senior engineers. We treat each pathology not as a nuisance to be glossed over, but as a profound statement about the geometry of loss landscapes, the algebra of gradients, and the statistical nature of learning itself.</w:t>
      </w:r>
    </w:p>
    <w:p w14:paraId="0C666C76" w14:textId="77777777" w:rsidR="00EB38AE" w:rsidRDefault="00000000">
      <w:pPr>
        <w:spacing w:after="120" w:line="320" w:lineRule="auto"/>
        <w:jc w:val="both"/>
      </w:pPr>
      <w:r>
        <w:rPr>
          <w:color w:val="333333"/>
        </w:rPr>
        <w:t>The structure of each entry follows a deliberate pedagogical arc: we begin with an intuitive definition accessible to anyone, layer in rigorous mathematical foundations, walk through concrete worked examples, present the diagnostic signatures by which these pathologies are detected in practice, and finally survey the most effective models and algorithmic remedies. Each section closes with authoritative APA citations anchoring the treatment in the primary literature.</w:t>
      </w:r>
    </w:p>
    <w:p w14:paraId="505BA9BB" w14:textId="77777777" w:rsidR="00EB38AE" w:rsidRDefault="00000000">
      <w:pPr>
        <w:spacing w:after="120" w:line="320" w:lineRule="auto"/>
        <w:jc w:val="both"/>
      </w:pPr>
      <w:r>
        <w:rPr>
          <w:color w:val="333333"/>
        </w:rPr>
        <w:t>Read linearly, or navigate to a pathology of immediate concern. Both paths lead to mastery.</w:t>
      </w:r>
    </w:p>
    <w:p w14:paraId="678B53FB" w14:textId="77777777" w:rsidR="00EB38AE" w:rsidRDefault="00EB38AE">
      <w:pPr>
        <w:spacing w:after="80"/>
      </w:pPr>
    </w:p>
    <w:p w14:paraId="6721B759" w14:textId="77777777" w:rsidR="00EB38AE" w:rsidRDefault="00000000">
      <w:r>
        <w:br w:type="page"/>
      </w:r>
    </w:p>
    <w:p w14:paraId="1383B224" w14:textId="77777777" w:rsidR="00EB38AE" w:rsidRDefault="00000000">
      <w:pPr>
        <w:pStyle w:val="Heading1"/>
        <w:pBdr>
          <w:bottom w:val="single" w:sz="4" w:space="4" w:color="2E86AB"/>
        </w:pBdr>
      </w:pPr>
      <w:r>
        <w:lastRenderedPageBreak/>
        <w:t>1. Vanishing Gradients</w:t>
      </w:r>
    </w:p>
    <w:p w14:paraId="3E55DCA1" w14:textId="77777777" w:rsidR="00EB38AE" w:rsidRDefault="00000000">
      <w:pPr>
        <w:pStyle w:val="Heading2"/>
      </w:pPr>
      <w:r>
        <w:t>1.1 Intuitive Definition</w:t>
      </w:r>
    </w:p>
    <w:p w14:paraId="7EFDE640" w14:textId="77777777" w:rsidR="00EB38AE" w:rsidRDefault="00000000">
      <w:pPr>
        <w:spacing w:after="120" w:line="320" w:lineRule="auto"/>
        <w:jc w:val="both"/>
      </w:pPr>
      <w:r>
        <w:rPr>
          <w:color w:val="333333"/>
        </w:rPr>
        <w:t>Imagine trying to transmit a whisper down a corridor one hundred rooms long. Each room absorbs a fraction of the sound. By the time the signal reaches the first room, nothing is audible. This is, in essence, the vanishing gradient problem. In a deep neural network trained via backpropagation, the gradient of the loss with respect to the earliest layers is computed as a chain product of partial derivatives. When these partial derivatives are consistently less than one — as happens with saturating activation functions and poorly initialized weights — the product shrinks exponentially with depth, effectively preventing early layers from learning anything meaningful.</w:t>
      </w:r>
    </w:p>
    <w:tbl>
      <w:tblPr>
        <w:tblW w:w="9200" w:type="dxa"/>
        <w:tblBorders>
          <w:top w:val="single" w:sz="4" w:space="0" w:color="2E86AB"/>
          <w:left w:val="thick" w:sz="8" w:space="0" w:color="2E86AB"/>
          <w:bottom w:val="single" w:sz="2" w:space="0" w:color="2E86A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0C9FFF04" w14:textId="77777777">
        <w:tc>
          <w:tcPr>
            <w:tcW w:w="9200" w:type="dxa"/>
            <w:shd w:val="clear" w:color="auto" w:fill="E8F4F8"/>
            <w:tcMar>
              <w:top w:w="80" w:type="dxa"/>
              <w:left w:w="160" w:type="dxa"/>
              <w:bottom w:w="80" w:type="dxa"/>
              <w:right w:w="160" w:type="dxa"/>
            </w:tcMar>
          </w:tcPr>
          <w:p w14:paraId="6D771650" w14:textId="77777777" w:rsidR="00EB38AE" w:rsidRDefault="00000000">
            <w:r>
              <w:rPr>
                <w:b/>
                <w:bCs/>
                <w:color w:val="1A3A5C"/>
              </w:rPr>
              <w:t>The vanishing gradient problem is the reason neural networks were largely abandoned in the late 1990s and early 2000s — and why the modern deep learning era required entirely new architectural and algorithmic innovations to become viable.</w:t>
            </w:r>
          </w:p>
        </w:tc>
      </w:tr>
    </w:tbl>
    <w:p w14:paraId="7106EAFB" w14:textId="77777777" w:rsidR="00EB38AE" w:rsidRDefault="00EB38AE">
      <w:pPr>
        <w:spacing w:after="80"/>
      </w:pPr>
    </w:p>
    <w:p w14:paraId="317197AB" w14:textId="77777777" w:rsidR="00EB38AE" w:rsidRDefault="00000000">
      <w:pPr>
        <w:pStyle w:val="Heading2"/>
      </w:pPr>
      <w:r>
        <w:t>1.2 Mathematical Foundations</w:t>
      </w:r>
    </w:p>
    <w:p w14:paraId="6DD457F4" w14:textId="77777777" w:rsidR="00EB38AE" w:rsidRDefault="00000000">
      <w:pPr>
        <w:spacing w:after="120" w:line="320" w:lineRule="auto"/>
        <w:jc w:val="both"/>
      </w:pPr>
      <w:r>
        <w:rPr>
          <w:color w:val="333333"/>
        </w:rPr>
        <w:t xml:space="preserve">Consider a feedforward network with </w:t>
      </w:r>
      <w:r>
        <w:rPr>
          <w:rFonts w:ascii="Cambria Math" w:eastAsia="Cambria Math" w:hAnsi="Cambria Math" w:cs="Cambria Math"/>
          <w:i/>
          <w:iCs/>
          <w:color w:val="C0392B"/>
        </w:rPr>
        <w:t>L</w:t>
      </w:r>
      <w:r>
        <w:rPr>
          <w:color w:val="333333"/>
        </w:rPr>
        <w:t xml:space="preserve"> layers. The loss is </w:t>
      </w:r>
      <w:r>
        <w:rPr>
          <w:rFonts w:ascii="Cambria Math" w:eastAsia="Cambria Math" w:hAnsi="Cambria Math" w:cs="Cambria Math"/>
          <w:i/>
          <w:iCs/>
          <w:color w:val="C0392B"/>
        </w:rPr>
        <w:t>ℒ</w:t>
      </w:r>
      <w:r>
        <w:rPr>
          <w:color w:val="333333"/>
        </w:rPr>
        <w:t>. By the chain rule: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0CF6BA6" w14:textId="77777777">
        <w:tc>
          <w:tcPr>
            <w:tcW w:w="9200" w:type="dxa"/>
            <w:shd w:val="clear" w:color="auto" w:fill="F5F5F5"/>
            <w:tcMar>
              <w:top w:w="20" w:type="dxa"/>
              <w:left w:w="200" w:type="dxa"/>
              <w:bottom w:w="20" w:type="dxa"/>
              <w:right w:w="160" w:type="dxa"/>
            </w:tcMar>
          </w:tcPr>
          <w:p w14:paraId="063F2DDF" w14:textId="77777777" w:rsidR="00EB38AE" w:rsidRDefault="00000000">
            <w:r>
              <w:rPr>
                <w:rFonts w:ascii="Courier New" w:eastAsia="Courier New" w:hAnsi="Courier New" w:cs="Courier New"/>
                <w:color w:val="1A3A5C"/>
                <w:sz w:val="18"/>
                <w:szCs w:val="18"/>
              </w:rPr>
              <w:t>∂ℒ/∂W¹  =  ∂ℒ/∂</w:t>
            </w:r>
            <w:proofErr w:type="spellStart"/>
            <w:r>
              <w:rPr>
                <w:rFonts w:ascii="Courier New" w:eastAsia="Courier New" w:hAnsi="Courier New" w:cs="Courier New"/>
                <w:color w:val="1A3A5C"/>
                <w:sz w:val="18"/>
                <w:szCs w:val="18"/>
              </w:rPr>
              <w:t>a^L</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a^L</w:t>
            </w:r>
            <w:proofErr w:type="spellEnd"/>
            <w:r>
              <w:rPr>
                <w:rFonts w:ascii="Courier New" w:eastAsia="Courier New" w:hAnsi="Courier New" w:cs="Courier New"/>
                <w:color w:val="1A3A5C"/>
                <w:sz w:val="18"/>
                <w:szCs w:val="18"/>
              </w:rPr>
              <w:t>/∂a^(L-1)  · ... ·  ∂a²/∂a¹  ·  ∂a¹/∂W¹</w:t>
            </w:r>
          </w:p>
        </w:tc>
      </w:tr>
      <w:tr w:rsidR="00EB38AE" w14:paraId="6BBE4C4B" w14:textId="77777777">
        <w:tc>
          <w:tcPr>
            <w:tcW w:w="9200" w:type="dxa"/>
            <w:shd w:val="clear" w:color="auto" w:fill="F5F5F5"/>
            <w:tcMar>
              <w:top w:w="20" w:type="dxa"/>
              <w:left w:w="200" w:type="dxa"/>
              <w:bottom w:w="20" w:type="dxa"/>
              <w:right w:w="160" w:type="dxa"/>
            </w:tcMar>
          </w:tcPr>
          <w:p w14:paraId="70619C83" w14:textId="77777777" w:rsidR="00EB38AE" w:rsidRDefault="00EB38AE"/>
        </w:tc>
      </w:tr>
      <w:tr w:rsidR="00EB38AE" w14:paraId="51A61A64" w14:textId="77777777">
        <w:tc>
          <w:tcPr>
            <w:tcW w:w="9200" w:type="dxa"/>
            <w:shd w:val="clear" w:color="auto" w:fill="F5F5F5"/>
            <w:tcMar>
              <w:top w:w="20" w:type="dxa"/>
              <w:left w:w="200" w:type="dxa"/>
              <w:bottom w:w="20" w:type="dxa"/>
              <w:right w:w="160" w:type="dxa"/>
            </w:tcMar>
          </w:tcPr>
          <w:p w14:paraId="7E81B913" w14:textId="77777777" w:rsidR="00EB38AE" w:rsidRDefault="00000000">
            <w:r>
              <w:rPr>
                <w:rFonts w:ascii="Courier New" w:eastAsia="Courier New" w:hAnsi="Courier New" w:cs="Courier New"/>
                <w:color w:val="1A3A5C"/>
                <w:sz w:val="18"/>
                <w:szCs w:val="18"/>
              </w:rPr>
              <w:t>where  ∂</w:t>
            </w:r>
            <w:proofErr w:type="spellStart"/>
            <w:r>
              <w:rPr>
                <w:rFonts w:ascii="Courier New" w:eastAsia="Courier New" w:hAnsi="Courier New" w:cs="Courier New"/>
                <w:color w:val="1A3A5C"/>
                <w:sz w:val="18"/>
                <w:szCs w:val="18"/>
              </w:rPr>
              <w:t>aˡ</w:t>
            </w:r>
            <w:proofErr w:type="spellEnd"/>
            <w:r>
              <w:rPr>
                <w:rFonts w:ascii="Courier New" w:eastAsia="Courier New" w:hAnsi="Courier New" w:cs="Courier New"/>
                <w:color w:val="1A3A5C"/>
                <w:sz w:val="18"/>
                <w:szCs w:val="18"/>
              </w:rPr>
              <w:t xml:space="preserve">/∂a^(l-1) = </w:t>
            </w:r>
            <w:proofErr w:type="spellStart"/>
            <w:r>
              <w:rPr>
                <w:rFonts w:ascii="Courier New" w:eastAsia="Courier New" w:hAnsi="Courier New" w:cs="Courier New"/>
                <w:color w:val="1A3A5C"/>
                <w:sz w:val="18"/>
                <w:szCs w:val="18"/>
              </w:rPr>
              <w:t>diag</w:t>
            </w:r>
            <w:proofErr w:type="spellEnd"/>
            <w:r>
              <w:rPr>
                <w:rFonts w:ascii="Courier New" w:eastAsia="Courier New" w:hAnsi="Courier New" w:cs="Courier New"/>
                <w:color w:val="1A3A5C"/>
                <w:sz w:val="18"/>
                <w:szCs w:val="18"/>
              </w:rPr>
              <w:t>(σ'(</w:t>
            </w:r>
            <w:proofErr w:type="spellStart"/>
            <w:r>
              <w:rPr>
                <w:rFonts w:ascii="Courier New" w:eastAsia="Courier New" w:hAnsi="Courier New" w:cs="Courier New"/>
                <w:color w:val="1A3A5C"/>
                <w:sz w:val="18"/>
                <w:szCs w:val="18"/>
              </w:rPr>
              <w:t>zˡ</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Wˡ</w:t>
            </w:r>
            <w:proofErr w:type="spellEnd"/>
          </w:p>
        </w:tc>
      </w:tr>
      <w:tr w:rsidR="00EB38AE" w14:paraId="3BE34503" w14:textId="77777777">
        <w:tc>
          <w:tcPr>
            <w:tcW w:w="9200" w:type="dxa"/>
            <w:shd w:val="clear" w:color="auto" w:fill="F5F5F5"/>
            <w:tcMar>
              <w:top w:w="20" w:type="dxa"/>
              <w:left w:w="200" w:type="dxa"/>
              <w:bottom w:w="20" w:type="dxa"/>
              <w:right w:w="160" w:type="dxa"/>
            </w:tcMar>
          </w:tcPr>
          <w:p w14:paraId="6C4F5E58" w14:textId="77777777" w:rsidR="00EB38AE" w:rsidRDefault="00EB38AE"/>
        </w:tc>
      </w:tr>
      <w:tr w:rsidR="00EB38AE" w14:paraId="33C8F876" w14:textId="77777777">
        <w:tc>
          <w:tcPr>
            <w:tcW w:w="9200" w:type="dxa"/>
            <w:shd w:val="clear" w:color="auto" w:fill="F5F5F5"/>
            <w:tcMar>
              <w:top w:w="20" w:type="dxa"/>
              <w:left w:w="200" w:type="dxa"/>
              <w:bottom w:w="20" w:type="dxa"/>
              <w:right w:w="160" w:type="dxa"/>
            </w:tcMar>
          </w:tcPr>
          <w:p w14:paraId="18DB6546" w14:textId="77777777" w:rsidR="00EB38AE" w:rsidRDefault="00000000">
            <w:r>
              <w:rPr>
                <w:rFonts w:ascii="Courier New" w:eastAsia="Courier New" w:hAnsi="Courier New" w:cs="Courier New"/>
                <w:color w:val="1A3A5C"/>
                <w:sz w:val="18"/>
                <w:szCs w:val="18"/>
              </w:rPr>
              <w:t xml:space="preserve">So: ∂ℒ/∂W¹ ∝ ∏ₗ [ </w:t>
            </w:r>
            <w:proofErr w:type="spellStart"/>
            <w:r>
              <w:rPr>
                <w:rFonts w:ascii="Courier New" w:eastAsia="Courier New" w:hAnsi="Courier New" w:cs="Courier New"/>
                <w:color w:val="1A3A5C"/>
                <w:sz w:val="18"/>
                <w:szCs w:val="18"/>
              </w:rPr>
              <w:t>diag</w:t>
            </w:r>
            <w:proofErr w:type="spellEnd"/>
            <w:r>
              <w:rPr>
                <w:rFonts w:ascii="Courier New" w:eastAsia="Courier New" w:hAnsi="Courier New" w:cs="Courier New"/>
                <w:color w:val="1A3A5C"/>
                <w:sz w:val="18"/>
                <w:szCs w:val="18"/>
              </w:rPr>
              <w:t>(σ'(</w:t>
            </w:r>
            <w:proofErr w:type="spellStart"/>
            <w:r>
              <w:rPr>
                <w:rFonts w:ascii="Courier New" w:eastAsia="Courier New" w:hAnsi="Courier New" w:cs="Courier New"/>
                <w:color w:val="1A3A5C"/>
                <w:sz w:val="18"/>
                <w:szCs w:val="18"/>
              </w:rPr>
              <w:t>zˡ</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Wˡ</w:t>
            </w:r>
            <w:proofErr w:type="spellEnd"/>
            <w:r>
              <w:rPr>
                <w:rFonts w:ascii="Courier New" w:eastAsia="Courier New" w:hAnsi="Courier New" w:cs="Courier New"/>
                <w:color w:val="1A3A5C"/>
                <w:sz w:val="18"/>
                <w:szCs w:val="18"/>
              </w:rPr>
              <w:t xml:space="preserve"> ]</w:t>
            </w:r>
          </w:p>
        </w:tc>
      </w:tr>
    </w:tbl>
    <w:p w14:paraId="3FF08C07" w14:textId="77777777" w:rsidR="00EB38AE" w:rsidRDefault="00000000">
      <w:pPr>
        <w:spacing w:after="120" w:line="320" w:lineRule="auto"/>
        <w:jc w:val="both"/>
      </w:pPr>
      <w:r>
        <w:rPr>
          <w:color w:val="333333"/>
        </w:rPr>
        <w:t xml:space="preserve">For sigmoid activations, </w:t>
      </w:r>
      <w:r>
        <w:rPr>
          <w:rFonts w:ascii="Cambria Math" w:eastAsia="Cambria Math" w:hAnsi="Cambria Math" w:cs="Cambria Math"/>
          <w:i/>
          <w:iCs/>
          <w:color w:val="C0392B"/>
        </w:rPr>
        <w:t>σ'(z) ≤ 0.25</w:t>
      </w:r>
      <w:r>
        <w:rPr>
          <w:color w:val="333333"/>
        </w:rPr>
        <w:t xml:space="preserve"> everywhere, and typically much smaller in saturated regions. With a 20-layer network:</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C89322A" w14:textId="77777777">
        <w:tc>
          <w:tcPr>
            <w:tcW w:w="9200" w:type="dxa"/>
            <w:shd w:val="clear" w:color="auto" w:fill="F5F5F5"/>
            <w:tcMar>
              <w:top w:w="20" w:type="dxa"/>
              <w:left w:w="200" w:type="dxa"/>
              <w:bottom w:w="20" w:type="dxa"/>
              <w:right w:w="160" w:type="dxa"/>
            </w:tcMar>
          </w:tcPr>
          <w:p w14:paraId="0A38B520" w14:textId="77777777" w:rsidR="00EB38AE" w:rsidRDefault="00000000">
            <w:r>
              <w:rPr>
                <w:rFonts w:ascii="Courier New" w:eastAsia="Courier New" w:hAnsi="Courier New" w:cs="Courier New"/>
                <w:color w:val="1A3A5C"/>
                <w:sz w:val="18"/>
                <w:szCs w:val="18"/>
              </w:rPr>
              <w:t>Worst case:  0.25²⁰  ≈  9.09 × 10⁻¹³</w:t>
            </w:r>
          </w:p>
        </w:tc>
      </w:tr>
      <w:tr w:rsidR="00EB38AE" w14:paraId="6828239F" w14:textId="77777777">
        <w:tc>
          <w:tcPr>
            <w:tcW w:w="9200" w:type="dxa"/>
            <w:shd w:val="clear" w:color="auto" w:fill="F5F5F5"/>
            <w:tcMar>
              <w:top w:w="20" w:type="dxa"/>
              <w:left w:w="200" w:type="dxa"/>
              <w:bottom w:w="20" w:type="dxa"/>
              <w:right w:w="160" w:type="dxa"/>
            </w:tcMar>
          </w:tcPr>
          <w:p w14:paraId="76564F2B" w14:textId="77777777" w:rsidR="00EB38AE" w:rsidRDefault="00000000">
            <w:r>
              <w:rPr>
                <w:rFonts w:ascii="Courier New" w:eastAsia="Courier New" w:hAnsi="Courier New" w:cs="Courier New"/>
                <w:color w:val="1A3A5C"/>
                <w:sz w:val="18"/>
                <w:szCs w:val="18"/>
              </w:rPr>
              <w:t>Realistic:   0.01²⁰  ≈  1.00 × 10⁻⁴⁰</w:t>
            </w:r>
          </w:p>
        </w:tc>
      </w:tr>
      <w:tr w:rsidR="00EB38AE" w14:paraId="74927F29" w14:textId="77777777">
        <w:tc>
          <w:tcPr>
            <w:tcW w:w="9200" w:type="dxa"/>
            <w:shd w:val="clear" w:color="auto" w:fill="F5F5F5"/>
            <w:tcMar>
              <w:top w:w="20" w:type="dxa"/>
              <w:left w:w="200" w:type="dxa"/>
              <w:bottom w:w="20" w:type="dxa"/>
              <w:right w:w="160" w:type="dxa"/>
            </w:tcMar>
          </w:tcPr>
          <w:p w14:paraId="66EB8677" w14:textId="77777777" w:rsidR="00EB38AE" w:rsidRDefault="00EB38AE"/>
        </w:tc>
      </w:tr>
      <w:tr w:rsidR="00EB38AE" w14:paraId="350A1E56" w14:textId="77777777">
        <w:tc>
          <w:tcPr>
            <w:tcW w:w="9200" w:type="dxa"/>
            <w:shd w:val="clear" w:color="auto" w:fill="F5F5F5"/>
            <w:tcMar>
              <w:top w:w="20" w:type="dxa"/>
              <w:left w:w="200" w:type="dxa"/>
              <w:bottom w:w="20" w:type="dxa"/>
              <w:right w:w="160" w:type="dxa"/>
            </w:tcMar>
          </w:tcPr>
          <w:p w14:paraId="3325325E" w14:textId="77777777" w:rsidR="00EB38AE" w:rsidRDefault="00000000">
            <w:r>
              <w:rPr>
                <w:rFonts w:ascii="Courier New" w:eastAsia="Courier New" w:hAnsi="Courier New" w:cs="Courier New"/>
                <w:color w:val="1A3A5C"/>
                <w:sz w:val="18"/>
                <w:szCs w:val="18"/>
              </w:rPr>
              <w:t>Both are numerically indistinguishable from zero in 32-bit floating point.</w:t>
            </w:r>
          </w:p>
        </w:tc>
      </w:tr>
    </w:tbl>
    <w:p w14:paraId="603A8914" w14:textId="77777777" w:rsidR="00EB38AE" w:rsidRDefault="00EB38AE">
      <w:pPr>
        <w:spacing w:after="80"/>
      </w:pPr>
    </w:p>
    <w:p w14:paraId="40A9BB2D" w14:textId="77777777" w:rsidR="00EB38AE" w:rsidRDefault="00000000">
      <w:pPr>
        <w:pStyle w:val="Heading2"/>
      </w:pPr>
      <w:r>
        <w:t>1.3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30ECF8CD"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A7E914D"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74991CA6" w14:textId="77777777" w:rsidR="00EB38AE" w:rsidRDefault="00000000">
            <w:r>
              <w:rPr>
                <w:rFonts w:ascii="Arial" w:eastAsia="Arial" w:hAnsi="Arial" w:cs="Arial"/>
                <w:b/>
                <w:bCs/>
                <w:color w:val="FFFFFF"/>
                <w:sz w:val="20"/>
                <w:szCs w:val="20"/>
              </w:rPr>
              <w:t>Measurement</w:t>
            </w:r>
          </w:p>
        </w:tc>
      </w:tr>
      <w:tr w:rsidR="00EB38AE" w14:paraId="0053A4D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11AAEA" w14:textId="77777777" w:rsidR="00EB38AE" w:rsidRDefault="00000000">
            <w:r>
              <w:rPr>
                <w:color w:val="333333"/>
                <w:sz w:val="20"/>
                <w:szCs w:val="20"/>
              </w:rPr>
              <w:t>Near-zero weight gradients in early layers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D68FB3" w14:textId="77777777" w:rsidR="00EB38AE" w:rsidRDefault="00000000">
            <w:r>
              <w:rPr>
                <w:color w:val="333333"/>
                <w:sz w:val="20"/>
                <w:szCs w:val="20"/>
              </w:rPr>
              <w:t>Compute ||∂ℒ/∂</w:t>
            </w:r>
            <w:proofErr w:type="spellStart"/>
            <w:r>
              <w:rPr>
                <w:color w:val="333333"/>
                <w:sz w:val="20"/>
                <w:szCs w:val="20"/>
              </w:rPr>
              <w:t>Wˡ</w:t>
            </w:r>
            <w:proofErr w:type="spellEnd"/>
            <w:r>
              <w:rPr>
                <w:color w:val="333333"/>
                <w:sz w:val="20"/>
                <w:szCs w:val="20"/>
              </w:rPr>
              <w:t>||₂ per layer; plot vs. depth</w:t>
            </w:r>
          </w:p>
        </w:tc>
      </w:tr>
      <w:tr w:rsidR="00EB38AE" w14:paraId="325B86B5"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23E690C9" w14:textId="77777777" w:rsidR="00EB38AE" w:rsidRDefault="00000000">
            <w:r>
              <w:rPr>
                <w:color w:val="333333"/>
                <w:sz w:val="20"/>
                <w:szCs w:val="20"/>
              </w:rPr>
              <w:t>Early layers unchanged after 1000+ iterations</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5F4D44F6" w14:textId="77777777" w:rsidR="00EB38AE" w:rsidRDefault="00000000">
            <w:r>
              <w:rPr>
                <w:color w:val="333333"/>
                <w:sz w:val="20"/>
                <w:szCs w:val="20"/>
              </w:rPr>
              <w:t>Compare weight histograms at epoch 0 vs. epoch N</w:t>
            </w:r>
          </w:p>
        </w:tc>
      </w:tr>
      <w:tr w:rsidR="00EB38AE" w14:paraId="50CDB60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B9276" w14:textId="77777777" w:rsidR="00EB38AE" w:rsidRDefault="00000000">
            <w:r>
              <w:rPr>
                <w:color w:val="333333"/>
                <w:sz w:val="20"/>
                <w:szCs w:val="20"/>
              </w:rPr>
              <w:t>Training loss stalls despite adequate capacity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EA85B" w14:textId="77777777" w:rsidR="00EB38AE" w:rsidRDefault="00000000">
            <w:r>
              <w:rPr>
                <w:color w:val="333333"/>
                <w:sz w:val="20"/>
                <w:szCs w:val="20"/>
              </w:rPr>
              <w:t>Loss curve flat while later-layer gradients are healthy</w:t>
            </w:r>
          </w:p>
        </w:tc>
      </w:tr>
      <w:tr w:rsidR="00EB38AE" w14:paraId="2D6A7300"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7ECDE876" w14:textId="77777777" w:rsidR="00EB38AE" w:rsidRDefault="00000000">
            <w:r>
              <w:rPr>
                <w:color w:val="333333"/>
                <w:sz w:val="20"/>
                <w:szCs w:val="20"/>
              </w:rPr>
              <w:t>Activation maps uniformly near 0 or ±1</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3C5BEB9B" w14:textId="77777777" w:rsidR="00EB38AE" w:rsidRDefault="00000000">
            <w:r>
              <w:rPr>
                <w:color w:val="333333"/>
                <w:sz w:val="20"/>
                <w:szCs w:val="20"/>
              </w:rPr>
              <w:t xml:space="preserve">Histogram of pre-activation values </w:t>
            </w:r>
            <w:proofErr w:type="spellStart"/>
            <w:r>
              <w:rPr>
                <w:color w:val="333333"/>
                <w:sz w:val="20"/>
                <w:szCs w:val="20"/>
              </w:rPr>
              <w:t>zˡ</w:t>
            </w:r>
            <w:proofErr w:type="spellEnd"/>
            <w:r>
              <w:rPr>
                <w:color w:val="333333"/>
                <w:sz w:val="20"/>
                <w:szCs w:val="20"/>
              </w:rPr>
              <w:t xml:space="preserve"> per layer</w:t>
            </w:r>
          </w:p>
        </w:tc>
      </w:tr>
    </w:tbl>
    <w:p w14:paraId="67CA8ABC" w14:textId="77777777" w:rsidR="00EB38AE" w:rsidRDefault="00EB38AE">
      <w:pPr>
        <w:spacing w:after="80"/>
      </w:pPr>
    </w:p>
    <w:p w14:paraId="60392FED" w14:textId="77777777" w:rsidR="00EB38AE" w:rsidRDefault="00000000">
      <w:pPr>
        <w:pStyle w:val="Heading2"/>
      </w:pPr>
      <w:r>
        <w:lastRenderedPageBreak/>
        <w:t>1.4 Step-by-Step Worked Example</w:t>
      </w:r>
    </w:p>
    <w:p w14:paraId="0CF08AF1" w14:textId="77777777" w:rsidR="00EB38AE" w:rsidRDefault="00000000">
      <w:pPr>
        <w:pStyle w:val="Heading3"/>
      </w:pPr>
      <w:r>
        <w:t>Scenario: 10-layer sigmoid network on MNIST</w:t>
      </w:r>
    </w:p>
    <w:p w14:paraId="030EEBFD"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Initialize a 10-layer MLP with sigmoid activations and random Gaussian weights N(0, 1).</w:t>
      </w:r>
    </w:p>
    <w:p w14:paraId="6E7FF15E"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Forward pass: compute activations for a batch. Observe that by layer 5, most activations cluster near 0 or 1, indicating saturation.</w:t>
      </w:r>
    </w:p>
    <w:p w14:paraId="3D5BA6A7"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Backward pass: compute gradient norms per layer. Expected result:</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413EC06" w14:textId="77777777">
        <w:tc>
          <w:tcPr>
            <w:tcW w:w="9200" w:type="dxa"/>
            <w:shd w:val="clear" w:color="auto" w:fill="F5F5F5"/>
            <w:tcMar>
              <w:top w:w="20" w:type="dxa"/>
              <w:left w:w="200" w:type="dxa"/>
              <w:bottom w:w="20" w:type="dxa"/>
              <w:right w:w="160" w:type="dxa"/>
            </w:tcMar>
          </w:tcPr>
          <w:p w14:paraId="001516AF" w14:textId="77777777" w:rsidR="00EB38AE" w:rsidRDefault="00000000">
            <w:r>
              <w:rPr>
                <w:rFonts w:ascii="Courier New" w:eastAsia="Courier New" w:hAnsi="Courier New" w:cs="Courier New"/>
                <w:color w:val="1A3A5C"/>
                <w:sz w:val="18"/>
                <w:szCs w:val="18"/>
              </w:rPr>
              <w:t>Layer 10 (output): ||grad|| = 0.312</w:t>
            </w:r>
          </w:p>
        </w:tc>
      </w:tr>
      <w:tr w:rsidR="00EB38AE" w14:paraId="3747214C" w14:textId="77777777">
        <w:tc>
          <w:tcPr>
            <w:tcW w:w="9200" w:type="dxa"/>
            <w:shd w:val="clear" w:color="auto" w:fill="F5F5F5"/>
            <w:tcMar>
              <w:top w:w="20" w:type="dxa"/>
              <w:left w:w="200" w:type="dxa"/>
              <w:bottom w:w="20" w:type="dxa"/>
              <w:right w:w="160" w:type="dxa"/>
            </w:tcMar>
          </w:tcPr>
          <w:p w14:paraId="4B5281B7" w14:textId="77777777" w:rsidR="00EB38AE" w:rsidRDefault="00000000">
            <w:r>
              <w:rPr>
                <w:rFonts w:ascii="Courier New" w:eastAsia="Courier New" w:hAnsi="Courier New" w:cs="Courier New"/>
                <w:color w:val="1A3A5C"/>
                <w:sz w:val="18"/>
                <w:szCs w:val="18"/>
              </w:rPr>
              <w:t>Layer  7:          ||grad|| = 0.041</w:t>
            </w:r>
          </w:p>
        </w:tc>
      </w:tr>
      <w:tr w:rsidR="00EB38AE" w14:paraId="1483A736" w14:textId="77777777">
        <w:tc>
          <w:tcPr>
            <w:tcW w:w="9200" w:type="dxa"/>
            <w:shd w:val="clear" w:color="auto" w:fill="F5F5F5"/>
            <w:tcMar>
              <w:top w:w="20" w:type="dxa"/>
              <w:left w:w="200" w:type="dxa"/>
              <w:bottom w:w="20" w:type="dxa"/>
              <w:right w:w="160" w:type="dxa"/>
            </w:tcMar>
          </w:tcPr>
          <w:p w14:paraId="3ED535F4" w14:textId="77777777" w:rsidR="00EB38AE" w:rsidRDefault="00000000">
            <w:r>
              <w:rPr>
                <w:rFonts w:ascii="Courier New" w:eastAsia="Courier New" w:hAnsi="Courier New" w:cs="Courier New"/>
                <w:color w:val="1A3A5C"/>
                <w:sz w:val="18"/>
                <w:szCs w:val="18"/>
              </w:rPr>
              <w:t>Layer  5:          ||grad|| = 0.002</w:t>
            </w:r>
          </w:p>
        </w:tc>
      </w:tr>
      <w:tr w:rsidR="00EB38AE" w14:paraId="70E76BAD" w14:textId="77777777">
        <w:tc>
          <w:tcPr>
            <w:tcW w:w="9200" w:type="dxa"/>
            <w:shd w:val="clear" w:color="auto" w:fill="F5F5F5"/>
            <w:tcMar>
              <w:top w:w="20" w:type="dxa"/>
              <w:left w:w="200" w:type="dxa"/>
              <w:bottom w:w="20" w:type="dxa"/>
              <w:right w:w="160" w:type="dxa"/>
            </w:tcMar>
          </w:tcPr>
          <w:p w14:paraId="19B286BB" w14:textId="77777777" w:rsidR="00EB38AE" w:rsidRDefault="00000000">
            <w:r>
              <w:rPr>
                <w:rFonts w:ascii="Courier New" w:eastAsia="Courier New" w:hAnsi="Courier New" w:cs="Courier New"/>
                <w:color w:val="1A3A5C"/>
                <w:sz w:val="18"/>
                <w:szCs w:val="18"/>
              </w:rPr>
              <w:t>Layer  2:          ||grad|| = 0.000003</w:t>
            </w:r>
          </w:p>
        </w:tc>
      </w:tr>
      <w:tr w:rsidR="00EB38AE" w14:paraId="14E1D729" w14:textId="77777777">
        <w:tc>
          <w:tcPr>
            <w:tcW w:w="9200" w:type="dxa"/>
            <w:shd w:val="clear" w:color="auto" w:fill="F5F5F5"/>
            <w:tcMar>
              <w:top w:w="20" w:type="dxa"/>
              <w:left w:w="200" w:type="dxa"/>
              <w:bottom w:w="20" w:type="dxa"/>
              <w:right w:w="160" w:type="dxa"/>
            </w:tcMar>
          </w:tcPr>
          <w:p w14:paraId="791AD171" w14:textId="77777777" w:rsidR="00EB38AE" w:rsidRDefault="00000000">
            <w:r>
              <w:rPr>
                <w:rFonts w:ascii="Courier New" w:eastAsia="Courier New" w:hAnsi="Courier New" w:cs="Courier New"/>
                <w:color w:val="1A3A5C"/>
                <w:sz w:val="18"/>
                <w:szCs w:val="18"/>
              </w:rPr>
              <w:t>Layer  1 (input):  ||grad|| ≈ 0.0000000019   ← effectively zero</w:t>
            </w:r>
          </w:p>
        </w:tc>
      </w:tr>
    </w:tbl>
    <w:p w14:paraId="37080428" w14:textId="77777777" w:rsidR="00EB38AE" w:rsidRDefault="00000000">
      <w:pPr>
        <w:spacing w:before="60" w:after="100" w:line="300" w:lineRule="auto"/>
        <w:ind w:left="720" w:hanging="360"/>
        <w:jc w:val="both"/>
      </w:pPr>
      <w:r>
        <w:rPr>
          <w:rFonts w:ascii="Arial" w:eastAsia="Arial" w:hAnsi="Arial" w:cs="Arial"/>
          <w:b/>
          <w:bCs/>
          <w:color w:val="2E86AB"/>
        </w:rPr>
        <w:t xml:space="preserve">4. </w:t>
      </w:r>
      <w:r>
        <w:rPr>
          <w:color w:val="333333"/>
        </w:rPr>
        <w:t>Diagnosis confirmed: gradients vanish exponentially. Layer 1 receives no learning signal.</w:t>
      </w:r>
    </w:p>
    <w:p w14:paraId="49943837" w14:textId="77777777" w:rsidR="00EB38AE" w:rsidRDefault="00000000">
      <w:pPr>
        <w:spacing w:before="60" w:after="100" w:line="300" w:lineRule="auto"/>
        <w:ind w:left="720" w:hanging="360"/>
        <w:jc w:val="both"/>
      </w:pPr>
      <w:r>
        <w:rPr>
          <w:rFonts w:ascii="Arial" w:eastAsia="Arial" w:hAnsi="Arial" w:cs="Arial"/>
          <w:b/>
          <w:bCs/>
          <w:color w:val="2E86AB"/>
        </w:rPr>
        <w:t xml:space="preserve">5. </w:t>
      </w:r>
      <w:r>
        <w:rPr>
          <w:color w:val="333333"/>
        </w:rPr>
        <w:t xml:space="preserve">Apply </w:t>
      </w:r>
      <w:proofErr w:type="spellStart"/>
      <w:r>
        <w:rPr>
          <w:color w:val="333333"/>
        </w:rPr>
        <w:t>ReLU</w:t>
      </w:r>
      <w:proofErr w:type="spellEnd"/>
      <w:r>
        <w:rPr>
          <w:color w:val="333333"/>
        </w:rPr>
        <w:t xml:space="preserve"> activations (see Solution A) and observe: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0D8A61E1" w14:textId="77777777">
        <w:tc>
          <w:tcPr>
            <w:tcW w:w="9200" w:type="dxa"/>
            <w:shd w:val="clear" w:color="auto" w:fill="F5F5F5"/>
            <w:tcMar>
              <w:top w:w="20" w:type="dxa"/>
              <w:left w:w="200" w:type="dxa"/>
              <w:bottom w:w="20" w:type="dxa"/>
              <w:right w:w="160" w:type="dxa"/>
            </w:tcMar>
          </w:tcPr>
          <w:p w14:paraId="563D6CF9" w14:textId="77777777" w:rsidR="00EB38AE" w:rsidRDefault="00000000">
            <w:r>
              <w:rPr>
                <w:rFonts w:ascii="Courier New" w:eastAsia="Courier New" w:hAnsi="Courier New" w:cs="Courier New"/>
                <w:color w:val="1A3A5C"/>
                <w:sz w:val="18"/>
                <w:szCs w:val="18"/>
              </w:rPr>
              <w:t>Layer 10 (output): ||grad|| = 0.298</w:t>
            </w:r>
          </w:p>
        </w:tc>
      </w:tr>
      <w:tr w:rsidR="00EB38AE" w14:paraId="097E9300" w14:textId="77777777">
        <w:tc>
          <w:tcPr>
            <w:tcW w:w="9200" w:type="dxa"/>
            <w:shd w:val="clear" w:color="auto" w:fill="F5F5F5"/>
            <w:tcMar>
              <w:top w:w="20" w:type="dxa"/>
              <w:left w:w="200" w:type="dxa"/>
              <w:bottom w:w="20" w:type="dxa"/>
              <w:right w:w="160" w:type="dxa"/>
            </w:tcMar>
          </w:tcPr>
          <w:p w14:paraId="10D9AAEA" w14:textId="77777777" w:rsidR="00EB38AE" w:rsidRDefault="00000000">
            <w:r>
              <w:rPr>
                <w:rFonts w:ascii="Courier New" w:eastAsia="Courier New" w:hAnsi="Courier New" w:cs="Courier New"/>
                <w:color w:val="1A3A5C"/>
                <w:sz w:val="18"/>
                <w:szCs w:val="18"/>
              </w:rPr>
              <w:t>Layer  7:          ||grad|| = 0.201</w:t>
            </w:r>
          </w:p>
        </w:tc>
      </w:tr>
      <w:tr w:rsidR="00EB38AE" w14:paraId="65E8C3F9" w14:textId="77777777">
        <w:tc>
          <w:tcPr>
            <w:tcW w:w="9200" w:type="dxa"/>
            <w:shd w:val="clear" w:color="auto" w:fill="F5F5F5"/>
            <w:tcMar>
              <w:top w:w="20" w:type="dxa"/>
              <w:left w:w="200" w:type="dxa"/>
              <w:bottom w:w="20" w:type="dxa"/>
              <w:right w:w="160" w:type="dxa"/>
            </w:tcMar>
          </w:tcPr>
          <w:p w14:paraId="57DA1F1F" w14:textId="77777777" w:rsidR="00EB38AE" w:rsidRDefault="00000000">
            <w:r>
              <w:rPr>
                <w:rFonts w:ascii="Courier New" w:eastAsia="Courier New" w:hAnsi="Courier New" w:cs="Courier New"/>
                <w:color w:val="1A3A5C"/>
                <w:sz w:val="18"/>
                <w:szCs w:val="18"/>
              </w:rPr>
              <w:t>Layer  5:          ||grad|| = 0.198</w:t>
            </w:r>
          </w:p>
        </w:tc>
      </w:tr>
      <w:tr w:rsidR="00EB38AE" w14:paraId="49287C8E" w14:textId="77777777">
        <w:tc>
          <w:tcPr>
            <w:tcW w:w="9200" w:type="dxa"/>
            <w:shd w:val="clear" w:color="auto" w:fill="F5F5F5"/>
            <w:tcMar>
              <w:top w:w="20" w:type="dxa"/>
              <w:left w:w="200" w:type="dxa"/>
              <w:bottom w:w="20" w:type="dxa"/>
              <w:right w:w="160" w:type="dxa"/>
            </w:tcMar>
          </w:tcPr>
          <w:p w14:paraId="2DB30DE3" w14:textId="77777777" w:rsidR="00EB38AE" w:rsidRDefault="00000000">
            <w:r>
              <w:rPr>
                <w:rFonts w:ascii="Courier New" w:eastAsia="Courier New" w:hAnsi="Courier New" w:cs="Courier New"/>
                <w:color w:val="1A3A5C"/>
                <w:sz w:val="18"/>
                <w:szCs w:val="18"/>
              </w:rPr>
              <w:t>Layer  2:          ||grad|| = 0.183</w:t>
            </w:r>
          </w:p>
        </w:tc>
      </w:tr>
      <w:tr w:rsidR="00EB38AE" w14:paraId="5F684426" w14:textId="77777777">
        <w:tc>
          <w:tcPr>
            <w:tcW w:w="9200" w:type="dxa"/>
            <w:shd w:val="clear" w:color="auto" w:fill="F5F5F5"/>
            <w:tcMar>
              <w:top w:w="20" w:type="dxa"/>
              <w:left w:w="200" w:type="dxa"/>
              <w:bottom w:w="20" w:type="dxa"/>
              <w:right w:w="160" w:type="dxa"/>
            </w:tcMar>
          </w:tcPr>
          <w:p w14:paraId="313F2B2E" w14:textId="77777777" w:rsidR="00EB38AE" w:rsidRDefault="00000000">
            <w:r>
              <w:rPr>
                <w:rFonts w:ascii="Courier New" w:eastAsia="Courier New" w:hAnsi="Courier New" w:cs="Courier New"/>
                <w:color w:val="1A3A5C"/>
                <w:sz w:val="18"/>
                <w:szCs w:val="18"/>
              </w:rPr>
              <w:t>Layer  1 (input):  ||grad|| = 0.171   ← learning signal preserved</w:t>
            </w:r>
          </w:p>
        </w:tc>
      </w:tr>
    </w:tbl>
    <w:p w14:paraId="3E0B47BD" w14:textId="77777777" w:rsidR="00EB38AE" w:rsidRDefault="00EB38AE">
      <w:pPr>
        <w:spacing w:after="80"/>
      </w:pPr>
    </w:p>
    <w:p w14:paraId="51CBE0A5" w14:textId="77777777" w:rsidR="00EB38AE" w:rsidRDefault="00000000">
      <w:pPr>
        <w:pStyle w:val="Heading2"/>
      </w:pPr>
      <w:r>
        <w:t>1.5 Solutions, Models, and Algorithms</w:t>
      </w:r>
    </w:p>
    <w:p w14:paraId="1576029F" w14:textId="77777777" w:rsidR="00EB38AE" w:rsidRDefault="00000000">
      <w:pPr>
        <w:pStyle w:val="Heading3"/>
      </w:pPr>
      <w:r>
        <w:t>Solution A — Activation Function Replacement</w:t>
      </w:r>
    </w:p>
    <w:p w14:paraId="6B4F37B8" w14:textId="77777777" w:rsidR="00EB38AE" w:rsidRDefault="00000000">
      <w:pPr>
        <w:spacing w:after="120" w:line="320" w:lineRule="auto"/>
        <w:jc w:val="both"/>
      </w:pPr>
      <w:proofErr w:type="spellStart"/>
      <w:r>
        <w:rPr>
          <w:color w:val="333333"/>
        </w:rPr>
        <w:t>ReLU</w:t>
      </w:r>
      <w:proofErr w:type="spellEnd"/>
      <w:r>
        <w:rPr>
          <w:color w:val="333333"/>
        </w:rPr>
        <w:t xml:space="preserve"> (Rectified Linear Unit): </w:t>
      </w:r>
      <w:r>
        <w:rPr>
          <w:rFonts w:ascii="Cambria Math" w:eastAsia="Cambria Math" w:hAnsi="Cambria Math" w:cs="Cambria Math"/>
          <w:i/>
          <w:iCs/>
          <w:color w:val="C0392B"/>
        </w:rPr>
        <w:t>f(x) = max(0, x)</w:t>
      </w:r>
      <w:r>
        <w:rPr>
          <w:color w:val="333333"/>
        </w:rPr>
        <w:t>. Its derivative is 1 for positive inputs, avoiding the ≤0.25 ceiling imposed by sigmoid. However, it introduces dead neurons (see Section 10).</w:t>
      </w:r>
    </w:p>
    <w:p w14:paraId="59198341" w14:textId="77777777" w:rsidR="00EB38AE" w:rsidRDefault="00000000">
      <w:pPr>
        <w:spacing w:after="120" w:line="320" w:lineRule="auto"/>
        <w:jc w:val="both"/>
      </w:pPr>
      <w:r>
        <w:rPr>
          <w:color w:val="333333"/>
        </w:rPr>
        <w:t xml:space="preserve">Improved variants: </w:t>
      </w:r>
      <w:proofErr w:type="spellStart"/>
      <w:r>
        <w:rPr>
          <w:b/>
          <w:bCs/>
          <w:color w:val="1A3A5C"/>
        </w:rPr>
        <w:t>LeakyReLU</w:t>
      </w:r>
      <w:proofErr w:type="spellEnd"/>
      <w:r>
        <w:rPr>
          <w:color w:val="333333"/>
        </w:rPr>
        <w:t xml:space="preserve">: </w:t>
      </w:r>
      <w:r>
        <w:rPr>
          <w:rFonts w:ascii="Cambria Math" w:eastAsia="Cambria Math" w:hAnsi="Cambria Math" w:cs="Cambria Math"/>
          <w:i/>
          <w:iCs/>
          <w:color w:val="C0392B"/>
        </w:rPr>
        <w:t>f(x) = x if x &gt; 0, else αx</w:t>
      </w:r>
      <w:r>
        <w:rPr>
          <w:color w:val="333333"/>
        </w:rPr>
        <w:t xml:space="preserve"> where </w:t>
      </w:r>
      <w:r>
        <w:rPr>
          <w:rFonts w:ascii="Cambria Math" w:eastAsia="Cambria Math" w:hAnsi="Cambria Math" w:cs="Cambria Math"/>
          <w:i/>
          <w:iCs/>
          <w:color w:val="C0392B"/>
        </w:rPr>
        <w:t>α = 0.01</w:t>
      </w:r>
      <w:r>
        <w:rPr>
          <w:color w:val="333333"/>
        </w:rPr>
        <w:t xml:space="preserve">. </w:t>
      </w:r>
      <w:r>
        <w:rPr>
          <w:b/>
          <w:bCs/>
          <w:color w:val="1A3A5C"/>
        </w:rPr>
        <w:t>GELU</w:t>
      </w:r>
      <w:r>
        <w:rPr>
          <w:color w:val="333333"/>
        </w:rPr>
        <w:t xml:space="preserve"> (Gaussian Error Linear Unit) used in BERT and GPT models provides smooth gradients.</w:t>
      </w:r>
    </w:p>
    <w:p w14:paraId="42CD46BB" w14:textId="77777777" w:rsidR="00EB38AE" w:rsidRDefault="00000000">
      <w:pPr>
        <w:pStyle w:val="Heading3"/>
      </w:pPr>
      <w:r>
        <w:t>Solution B — Skip/Residual Connections (</w:t>
      </w:r>
      <w:proofErr w:type="spellStart"/>
      <w:r>
        <w:t>ResNet</w:t>
      </w:r>
      <w:proofErr w:type="spellEnd"/>
      <w:r>
        <w:t>)</w:t>
      </w:r>
    </w:p>
    <w:p w14:paraId="581F3FE9" w14:textId="77777777" w:rsidR="00EB38AE" w:rsidRDefault="00000000">
      <w:pPr>
        <w:spacing w:after="120" w:line="320" w:lineRule="auto"/>
        <w:jc w:val="both"/>
      </w:pPr>
      <w:r>
        <w:rPr>
          <w:color w:val="333333"/>
        </w:rPr>
        <w:t xml:space="preserve">He et al. (2016) introduced the residual block: </w:t>
      </w:r>
      <w:r>
        <w:rPr>
          <w:rFonts w:ascii="Cambria Math" w:eastAsia="Cambria Math" w:hAnsi="Cambria Math" w:cs="Cambria Math"/>
          <w:i/>
          <w:iCs/>
          <w:color w:val="C0392B"/>
        </w:rPr>
        <w:t>y = F(x, {Wᵢ}) + x</w:t>
      </w:r>
      <w:r>
        <w:rPr>
          <w:color w:val="333333"/>
        </w:rPr>
        <w:t>. The identity shortcut ensures ∂y/∂x = ∂F/∂x + 1, guaranteeing a gradient of at least 1 flows back through the skip path regardless of activation saturation. This enabled training of networks with 152+ layers and is the cornerstone of modern vision architectures.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6AB4590" w14:textId="77777777">
        <w:tc>
          <w:tcPr>
            <w:tcW w:w="9200" w:type="dxa"/>
            <w:shd w:val="clear" w:color="auto" w:fill="F5F5F5"/>
            <w:tcMar>
              <w:top w:w="20" w:type="dxa"/>
              <w:left w:w="200" w:type="dxa"/>
              <w:bottom w:w="20" w:type="dxa"/>
              <w:right w:w="160" w:type="dxa"/>
            </w:tcMar>
          </w:tcPr>
          <w:p w14:paraId="41E3AE87"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PyTorch</w:t>
            </w:r>
            <w:proofErr w:type="spellEnd"/>
            <w:r>
              <w:rPr>
                <w:rFonts w:ascii="Courier New" w:eastAsia="Courier New" w:hAnsi="Courier New" w:cs="Courier New"/>
                <w:color w:val="1A3A5C"/>
                <w:sz w:val="18"/>
                <w:szCs w:val="18"/>
              </w:rPr>
              <w:t xml:space="preserve"> residual block</w:t>
            </w:r>
          </w:p>
        </w:tc>
      </w:tr>
      <w:tr w:rsidR="00EB38AE" w14:paraId="0BB1D416" w14:textId="77777777">
        <w:tc>
          <w:tcPr>
            <w:tcW w:w="9200" w:type="dxa"/>
            <w:shd w:val="clear" w:color="auto" w:fill="F5F5F5"/>
            <w:tcMar>
              <w:top w:w="20" w:type="dxa"/>
              <w:left w:w="200" w:type="dxa"/>
              <w:bottom w:w="20" w:type="dxa"/>
              <w:right w:w="160" w:type="dxa"/>
            </w:tcMar>
          </w:tcPr>
          <w:p w14:paraId="03987AF6" w14:textId="77777777" w:rsidR="00EB38AE" w:rsidRDefault="00000000">
            <w:r>
              <w:rPr>
                <w:rFonts w:ascii="Courier New" w:eastAsia="Courier New" w:hAnsi="Courier New" w:cs="Courier New"/>
                <w:color w:val="1A3A5C"/>
                <w:sz w:val="18"/>
                <w:szCs w:val="18"/>
              </w:rPr>
              <w:t xml:space="preserve">class </w:t>
            </w:r>
            <w:proofErr w:type="spellStart"/>
            <w:r>
              <w:rPr>
                <w:rFonts w:ascii="Courier New" w:eastAsia="Courier New" w:hAnsi="Courier New" w:cs="Courier New"/>
                <w:color w:val="1A3A5C"/>
                <w:sz w:val="18"/>
                <w:szCs w:val="18"/>
              </w:rPr>
              <w:t>ResBlock</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nn.Module</w:t>
            </w:r>
            <w:proofErr w:type="spellEnd"/>
            <w:r>
              <w:rPr>
                <w:rFonts w:ascii="Courier New" w:eastAsia="Courier New" w:hAnsi="Courier New" w:cs="Courier New"/>
                <w:color w:val="1A3A5C"/>
                <w:sz w:val="18"/>
                <w:szCs w:val="18"/>
              </w:rPr>
              <w:t>):</w:t>
            </w:r>
          </w:p>
        </w:tc>
      </w:tr>
      <w:tr w:rsidR="00EB38AE" w14:paraId="73F1A401" w14:textId="77777777">
        <w:tc>
          <w:tcPr>
            <w:tcW w:w="9200" w:type="dxa"/>
            <w:shd w:val="clear" w:color="auto" w:fill="F5F5F5"/>
            <w:tcMar>
              <w:top w:w="20" w:type="dxa"/>
              <w:left w:w="200" w:type="dxa"/>
              <w:bottom w:w="20" w:type="dxa"/>
              <w:right w:w="160" w:type="dxa"/>
            </w:tcMar>
          </w:tcPr>
          <w:p w14:paraId="4022039E" w14:textId="77777777" w:rsidR="00EB38AE" w:rsidRDefault="00000000">
            <w:r>
              <w:rPr>
                <w:rFonts w:ascii="Courier New" w:eastAsia="Courier New" w:hAnsi="Courier New" w:cs="Courier New"/>
                <w:color w:val="1A3A5C"/>
                <w:sz w:val="18"/>
                <w:szCs w:val="18"/>
              </w:rPr>
              <w:t xml:space="preserve">    def __</w:t>
            </w:r>
            <w:proofErr w:type="spellStart"/>
            <w:r>
              <w:rPr>
                <w:rFonts w:ascii="Courier New" w:eastAsia="Courier New" w:hAnsi="Courier New" w:cs="Courier New"/>
                <w:color w:val="1A3A5C"/>
                <w:sz w:val="18"/>
                <w:szCs w:val="18"/>
              </w:rPr>
              <w:t>init</w:t>
            </w:r>
            <w:proofErr w:type="spellEnd"/>
            <w:r>
              <w:rPr>
                <w:rFonts w:ascii="Courier New" w:eastAsia="Courier New" w:hAnsi="Courier New" w:cs="Courier New"/>
                <w:color w:val="1A3A5C"/>
                <w:sz w:val="18"/>
                <w:szCs w:val="18"/>
              </w:rPr>
              <w:t>__(self, d):</w:t>
            </w:r>
          </w:p>
        </w:tc>
      </w:tr>
      <w:tr w:rsidR="00EB38AE" w14:paraId="2C0DAD6D" w14:textId="77777777">
        <w:tc>
          <w:tcPr>
            <w:tcW w:w="9200" w:type="dxa"/>
            <w:shd w:val="clear" w:color="auto" w:fill="F5F5F5"/>
            <w:tcMar>
              <w:top w:w="20" w:type="dxa"/>
              <w:left w:w="200" w:type="dxa"/>
              <w:bottom w:w="20" w:type="dxa"/>
              <w:right w:w="160" w:type="dxa"/>
            </w:tcMar>
          </w:tcPr>
          <w:p w14:paraId="182DB1E0" w14:textId="77777777" w:rsidR="00EB38AE" w:rsidRDefault="00000000">
            <w:r>
              <w:rPr>
                <w:rFonts w:ascii="Courier New" w:eastAsia="Courier New" w:hAnsi="Courier New" w:cs="Courier New"/>
                <w:color w:val="1A3A5C"/>
                <w:sz w:val="18"/>
                <w:szCs w:val="18"/>
              </w:rPr>
              <w:t xml:space="preserve">        super().__</w:t>
            </w:r>
            <w:proofErr w:type="spellStart"/>
            <w:r>
              <w:rPr>
                <w:rFonts w:ascii="Courier New" w:eastAsia="Courier New" w:hAnsi="Courier New" w:cs="Courier New"/>
                <w:color w:val="1A3A5C"/>
                <w:sz w:val="18"/>
                <w:szCs w:val="18"/>
              </w:rPr>
              <w:t>init</w:t>
            </w:r>
            <w:proofErr w:type="spellEnd"/>
            <w:r>
              <w:rPr>
                <w:rFonts w:ascii="Courier New" w:eastAsia="Courier New" w:hAnsi="Courier New" w:cs="Courier New"/>
                <w:color w:val="1A3A5C"/>
                <w:sz w:val="18"/>
                <w:szCs w:val="18"/>
              </w:rPr>
              <w:t>__()</w:t>
            </w:r>
          </w:p>
        </w:tc>
      </w:tr>
      <w:tr w:rsidR="00EB38AE" w14:paraId="0A083ACE" w14:textId="77777777">
        <w:tc>
          <w:tcPr>
            <w:tcW w:w="9200" w:type="dxa"/>
            <w:shd w:val="clear" w:color="auto" w:fill="F5F5F5"/>
            <w:tcMar>
              <w:top w:w="20" w:type="dxa"/>
              <w:left w:w="200" w:type="dxa"/>
              <w:bottom w:w="20" w:type="dxa"/>
              <w:right w:w="160" w:type="dxa"/>
            </w:tcMar>
          </w:tcPr>
          <w:p w14:paraId="23C2FA47" w14:textId="77777777" w:rsidR="00EB38AE" w:rsidRDefault="00000000">
            <w:r>
              <w:rPr>
                <w:rFonts w:ascii="Courier New" w:eastAsia="Courier New" w:hAnsi="Courier New" w:cs="Courier New"/>
                <w:color w:val="1A3A5C"/>
                <w:sz w:val="18"/>
                <w:szCs w:val="18"/>
              </w:rPr>
              <w:t xml:space="preserve">        self.fc1 = </w:t>
            </w:r>
            <w:proofErr w:type="spellStart"/>
            <w:r>
              <w:rPr>
                <w:rFonts w:ascii="Courier New" w:eastAsia="Courier New" w:hAnsi="Courier New" w:cs="Courier New"/>
                <w:color w:val="1A3A5C"/>
                <w:sz w:val="18"/>
                <w:szCs w:val="18"/>
              </w:rPr>
              <w:t>nn.Linear</w:t>
            </w:r>
            <w:proofErr w:type="spellEnd"/>
            <w:r>
              <w:rPr>
                <w:rFonts w:ascii="Courier New" w:eastAsia="Courier New" w:hAnsi="Courier New" w:cs="Courier New"/>
                <w:color w:val="1A3A5C"/>
                <w:sz w:val="18"/>
                <w:szCs w:val="18"/>
              </w:rPr>
              <w:t>(d, d)</w:t>
            </w:r>
          </w:p>
        </w:tc>
      </w:tr>
      <w:tr w:rsidR="00EB38AE" w14:paraId="2C8CAF77" w14:textId="77777777">
        <w:tc>
          <w:tcPr>
            <w:tcW w:w="9200" w:type="dxa"/>
            <w:shd w:val="clear" w:color="auto" w:fill="F5F5F5"/>
            <w:tcMar>
              <w:top w:w="20" w:type="dxa"/>
              <w:left w:w="200" w:type="dxa"/>
              <w:bottom w:w="20" w:type="dxa"/>
              <w:right w:w="160" w:type="dxa"/>
            </w:tcMar>
          </w:tcPr>
          <w:p w14:paraId="78C4AF79" w14:textId="77777777" w:rsidR="00EB38AE" w:rsidRDefault="00000000">
            <w:r>
              <w:rPr>
                <w:rFonts w:ascii="Courier New" w:eastAsia="Courier New" w:hAnsi="Courier New" w:cs="Courier New"/>
                <w:color w:val="1A3A5C"/>
                <w:sz w:val="18"/>
                <w:szCs w:val="18"/>
              </w:rPr>
              <w:t xml:space="preserve">        self.fc2 = </w:t>
            </w:r>
            <w:proofErr w:type="spellStart"/>
            <w:r>
              <w:rPr>
                <w:rFonts w:ascii="Courier New" w:eastAsia="Courier New" w:hAnsi="Courier New" w:cs="Courier New"/>
                <w:color w:val="1A3A5C"/>
                <w:sz w:val="18"/>
                <w:szCs w:val="18"/>
              </w:rPr>
              <w:t>nn.Linear</w:t>
            </w:r>
            <w:proofErr w:type="spellEnd"/>
            <w:r>
              <w:rPr>
                <w:rFonts w:ascii="Courier New" w:eastAsia="Courier New" w:hAnsi="Courier New" w:cs="Courier New"/>
                <w:color w:val="1A3A5C"/>
                <w:sz w:val="18"/>
                <w:szCs w:val="18"/>
              </w:rPr>
              <w:t>(d, d)</w:t>
            </w:r>
          </w:p>
        </w:tc>
      </w:tr>
      <w:tr w:rsidR="00EB38AE" w14:paraId="6BC07F3E" w14:textId="77777777">
        <w:tc>
          <w:tcPr>
            <w:tcW w:w="9200" w:type="dxa"/>
            <w:shd w:val="clear" w:color="auto" w:fill="F5F5F5"/>
            <w:tcMar>
              <w:top w:w="20" w:type="dxa"/>
              <w:left w:w="200" w:type="dxa"/>
              <w:bottom w:w="20" w:type="dxa"/>
              <w:right w:w="160" w:type="dxa"/>
            </w:tcMar>
          </w:tcPr>
          <w:p w14:paraId="2C344179" w14:textId="77777777" w:rsidR="00EB38AE" w:rsidRDefault="00000000">
            <w:r>
              <w:rPr>
                <w:rFonts w:ascii="Courier New" w:eastAsia="Courier New" w:hAnsi="Courier New" w:cs="Courier New"/>
                <w:color w:val="1A3A5C"/>
                <w:sz w:val="18"/>
                <w:szCs w:val="18"/>
              </w:rPr>
              <w:t xml:space="preserve">    def forward(self, x):</w:t>
            </w:r>
          </w:p>
        </w:tc>
      </w:tr>
      <w:tr w:rsidR="00EB38AE" w14:paraId="39441468" w14:textId="77777777">
        <w:tc>
          <w:tcPr>
            <w:tcW w:w="9200" w:type="dxa"/>
            <w:shd w:val="clear" w:color="auto" w:fill="F5F5F5"/>
            <w:tcMar>
              <w:top w:w="20" w:type="dxa"/>
              <w:left w:w="200" w:type="dxa"/>
              <w:bottom w:w="20" w:type="dxa"/>
              <w:right w:w="160" w:type="dxa"/>
            </w:tcMar>
          </w:tcPr>
          <w:p w14:paraId="52DE67E1" w14:textId="77777777" w:rsidR="00EB38AE" w:rsidRDefault="00000000">
            <w:r>
              <w:rPr>
                <w:rFonts w:ascii="Courier New" w:eastAsia="Courier New" w:hAnsi="Courier New" w:cs="Courier New"/>
                <w:color w:val="1A3A5C"/>
                <w:sz w:val="18"/>
                <w:szCs w:val="18"/>
              </w:rPr>
              <w:lastRenderedPageBreak/>
              <w:t xml:space="preserve">        return </w:t>
            </w:r>
            <w:proofErr w:type="spellStart"/>
            <w:r>
              <w:rPr>
                <w:rFonts w:ascii="Courier New" w:eastAsia="Courier New" w:hAnsi="Courier New" w:cs="Courier New"/>
                <w:color w:val="1A3A5C"/>
                <w:sz w:val="18"/>
                <w:szCs w:val="18"/>
              </w:rPr>
              <w:t>F.relu</w:t>
            </w:r>
            <w:proofErr w:type="spellEnd"/>
            <w:r>
              <w:rPr>
                <w:rFonts w:ascii="Courier New" w:eastAsia="Courier New" w:hAnsi="Courier New" w:cs="Courier New"/>
                <w:color w:val="1A3A5C"/>
                <w:sz w:val="18"/>
                <w:szCs w:val="18"/>
              </w:rPr>
              <w:t>(self.fc2(</w:t>
            </w:r>
            <w:proofErr w:type="spellStart"/>
            <w:r>
              <w:rPr>
                <w:rFonts w:ascii="Courier New" w:eastAsia="Courier New" w:hAnsi="Courier New" w:cs="Courier New"/>
                <w:color w:val="1A3A5C"/>
                <w:sz w:val="18"/>
                <w:szCs w:val="18"/>
              </w:rPr>
              <w:t>F.relu</w:t>
            </w:r>
            <w:proofErr w:type="spellEnd"/>
            <w:r>
              <w:rPr>
                <w:rFonts w:ascii="Courier New" w:eastAsia="Courier New" w:hAnsi="Courier New" w:cs="Courier New"/>
                <w:color w:val="1A3A5C"/>
                <w:sz w:val="18"/>
                <w:szCs w:val="18"/>
              </w:rPr>
              <w:t>(self.fc1(x)))) + x  # identity shortcut</w:t>
            </w:r>
          </w:p>
        </w:tc>
      </w:tr>
    </w:tbl>
    <w:p w14:paraId="03CFA251" w14:textId="77777777" w:rsidR="00EB38AE" w:rsidRDefault="00000000">
      <w:pPr>
        <w:pStyle w:val="Heading3"/>
      </w:pPr>
      <w:r>
        <w:t>Solution C — Batch Normalization</w:t>
      </w:r>
    </w:p>
    <w:p w14:paraId="4F92AA4F" w14:textId="77777777" w:rsidR="00EB38AE" w:rsidRDefault="00000000">
      <w:pPr>
        <w:spacing w:after="120" w:line="320" w:lineRule="auto"/>
        <w:jc w:val="both"/>
      </w:pPr>
      <w:r>
        <w:rPr>
          <w:color w:val="333333"/>
        </w:rPr>
        <w:t>By normalizing activations before each layer, Ioffe &amp; Szegedy (2015) ensure that the distribution of inputs to each layer remains stable, preventing systematic saturation. This dramatically improves gradient flow (see also Section 14 on Internal Covariate Shift).</w:t>
      </w:r>
    </w:p>
    <w:p w14:paraId="489C6AF8" w14:textId="77777777" w:rsidR="00EB38AE" w:rsidRDefault="00000000">
      <w:pPr>
        <w:pStyle w:val="Heading3"/>
      </w:pPr>
      <w:r>
        <w:t>Solution D — Weight Initialization (Xavier / He)</w:t>
      </w:r>
    </w:p>
    <w:p w14:paraId="33C096DE" w14:textId="77777777" w:rsidR="00EB38AE" w:rsidRDefault="00000000">
      <w:pPr>
        <w:spacing w:after="120" w:line="320" w:lineRule="auto"/>
        <w:jc w:val="both"/>
      </w:pPr>
      <w:proofErr w:type="spellStart"/>
      <w:r>
        <w:rPr>
          <w:color w:val="333333"/>
        </w:rPr>
        <w:t>Glorot</w:t>
      </w:r>
      <w:proofErr w:type="spellEnd"/>
      <w:r>
        <w:rPr>
          <w:color w:val="333333"/>
        </w:rPr>
        <w:t xml:space="preserve"> &amp; Bengio (2010) showed that initializing with </w:t>
      </w:r>
      <w:r>
        <w:rPr>
          <w:rFonts w:ascii="Cambria Math" w:eastAsia="Cambria Math" w:hAnsi="Cambria Math" w:cs="Cambria Math"/>
          <w:i/>
          <w:iCs/>
          <w:color w:val="C0392B"/>
        </w:rPr>
        <w:t>Var(W) = 2/(nᵢₙ + nₒᵤₜ)</w:t>
      </w:r>
      <w:r>
        <w:rPr>
          <w:color w:val="333333"/>
        </w:rPr>
        <w:t xml:space="preserve"> (Xavier </w:t>
      </w:r>
      <w:proofErr w:type="spellStart"/>
      <w:r>
        <w:rPr>
          <w:color w:val="333333"/>
        </w:rPr>
        <w:t>init</w:t>
      </w:r>
      <w:proofErr w:type="spellEnd"/>
      <w:r>
        <w:rPr>
          <w:color w:val="333333"/>
        </w:rPr>
        <w:t xml:space="preserve">) keeps signal variance stable. He et al. (2015) modified this for </w:t>
      </w:r>
      <w:proofErr w:type="spellStart"/>
      <w:r>
        <w:rPr>
          <w:color w:val="333333"/>
        </w:rPr>
        <w:t>ReLU</w:t>
      </w:r>
      <w:proofErr w:type="spellEnd"/>
      <w:r>
        <w:rPr>
          <w:color w:val="333333"/>
        </w:rPr>
        <w:t xml:space="preserve">: </w:t>
      </w:r>
      <w:r>
        <w:rPr>
          <w:rFonts w:ascii="Cambria Math" w:eastAsia="Cambria Math" w:hAnsi="Cambria Math" w:cs="Cambria Math"/>
          <w:i/>
          <w:iCs/>
          <w:color w:val="C0392B"/>
        </w:rPr>
        <w:t>Var(W) = 2/nᵢₙ</w:t>
      </w:r>
      <w:r>
        <w:rPr>
          <w:color w:val="333333"/>
        </w:rPr>
        <w:t>.</w:t>
      </w:r>
    </w:p>
    <w:p w14:paraId="7E689644" w14:textId="77777777" w:rsidR="00EB38AE" w:rsidRDefault="00000000">
      <w:pPr>
        <w:pStyle w:val="Heading3"/>
      </w:pPr>
      <w:r>
        <w:t>Solution E — Gradient Highways: LSTM and Highway Networks</w:t>
      </w:r>
    </w:p>
    <w:p w14:paraId="0D59A3D2" w14:textId="77777777" w:rsidR="00EB38AE" w:rsidRDefault="00000000">
      <w:pPr>
        <w:spacing w:after="120" w:line="320" w:lineRule="auto"/>
        <w:jc w:val="both"/>
      </w:pPr>
      <w:r>
        <w:rPr>
          <w:color w:val="333333"/>
        </w:rPr>
        <w:t xml:space="preserve">For recurrent networks, LSTMs (Hochreiter &amp; </w:t>
      </w:r>
      <w:proofErr w:type="spellStart"/>
      <w:r>
        <w:rPr>
          <w:color w:val="333333"/>
        </w:rPr>
        <w:t>Schmidhuber</w:t>
      </w:r>
      <w:proofErr w:type="spellEnd"/>
      <w:r>
        <w:rPr>
          <w:color w:val="333333"/>
        </w:rPr>
        <w:t>, 1997) introduce a cell state that flows through time with only additive operations and learned gates, providing near-direct gradient paths across hundreds of timesteps. Highway Networks (Srivastava et al., 2015) extend this concept to feedforward networks.</w:t>
      </w:r>
    </w:p>
    <w:p w14:paraId="42EE5F2B" w14:textId="77777777" w:rsidR="00EB38AE" w:rsidRDefault="00000000">
      <w:pPr>
        <w:pStyle w:val="Heading2"/>
      </w:pPr>
      <w:r>
        <w:t>1.6 References</w:t>
      </w:r>
    </w:p>
    <w:p w14:paraId="4DC5D115" w14:textId="77777777" w:rsidR="00EB38AE" w:rsidRDefault="00000000">
      <w:pPr>
        <w:spacing w:before="60" w:after="80"/>
        <w:ind w:left="720" w:hanging="720"/>
        <w:jc w:val="both"/>
      </w:pPr>
      <w:r>
        <w:rPr>
          <w:color w:val="555555"/>
          <w:sz w:val="20"/>
          <w:szCs w:val="20"/>
        </w:rPr>
        <w:t xml:space="preserve">Bengio, Y., Simard, P., &amp; </w:t>
      </w:r>
      <w:proofErr w:type="spellStart"/>
      <w:r>
        <w:rPr>
          <w:color w:val="555555"/>
          <w:sz w:val="20"/>
          <w:szCs w:val="20"/>
        </w:rPr>
        <w:t>Frasconi</w:t>
      </w:r>
      <w:proofErr w:type="spellEnd"/>
      <w:r>
        <w:rPr>
          <w:color w:val="555555"/>
          <w:sz w:val="20"/>
          <w:szCs w:val="20"/>
        </w:rPr>
        <w:t>, P. (1994). Learning long-term dependencies with gradient descent is difficult. IEEE Transactions on Neural Networks, 5(2), 157–166. https://doi.org/10.1109/72.279181</w:t>
      </w:r>
    </w:p>
    <w:p w14:paraId="38F2F203" w14:textId="77777777" w:rsidR="00EB38AE" w:rsidRDefault="00000000">
      <w:pPr>
        <w:spacing w:before="60" w:after="80"/>
        <w:ind w:left="720" w:hanging="720"/>
        <w:jc w:val="both"/>
      </w:pPr>
      <w:proofErr w:type="spellStart"/>
      <w:r>
        <w:rPr>
          <w:color w:val="555555"/>
          <w:sz w:val="20"/>
          <w:szCs w:val="20"/>
        </w:rPr>
        <w:t>Glorot</w:t>
      </w:r>
      <w:proofErr w:type="spellEnd"/>
      <w:r>
        <w:rPr>
          <w:color w:val="555555"/>
          <w:sz w:val="20"/>
          <w:szCs w:val="20"/>
        </w:rPr>
        <w:t>, X., &amp; Bengio, Y. (2010). Understanding the difficulty of training deep feedforward neural networks. Proceedings of the Thirteenth International Conference on Artificial Intelligence and Statistics (AISTATS), 9, 249–256.</w:t>
      </w:r>
    </w:p>
    <w:p w14:paraId="5B3B3FB2" w14:textId="77777777" w:rsidR="00EB38AE" w:rsidRDefault="00000000">
      <w:pPr>
        <w:spacing w:before="60" w:after="80"/>
        <w:ind w:left="720" w:hanging="720"/>
        <w:jc w:val="both"/>
      </w:pPr>
      <w:r>
        <w:rPr>
          <w:color w:val="555555"/>
          <w:sz w:val="20"/>
          <w:szCs w:val="20"/>
        </w:rPr>
        <w:t>He, K., Zhang, X., Ren, S., &amp; Sun, J. (2016). Deep residual learning for image recognition. Proceedings of the IEEE Conference on Computer Vision and Pattern Recognition (CVPR), 770–778. https://doi.org/10.1109/CVPR.2016.90</w:t>
      </w:r>
    </w:p>
    <w:p w14:paraId="0B076B01" w14:textId="77777777" w:rsidR="00EB38AE" w:rsidRDefault="00000000">
      <w:pPr>
        <w:spacing w:before="60" w:after="80"/>
        <w:ind w:left="720" w:hanging="720"/>
        <w:jc w:val="both"/>
      </w:pPr>
      <w:r>
        <w:rPr>
          <w:color w:val="555555"/>
          <w:sz w:val="20"/>
          <w:szCs w:val="20"/>
        </w:rPr>
        <w:t xml:space="preserve">Hochreiter, S., &amp; </w:t>
      </w:r>
      <w:proofErr w:type="spellStart"/>
      <w:r>
        <w:rPr>
          <w:color w:val="555555"/>
          <w:sz w:val="20"/>
          <w:szCs w:val="20"/>
        </w:rPr>
        <w:t>Schmidhuber</w:t>
      </w:r>
      <w:proofErr w:type="spellEnd"/>
      <w:r>
        <w:rPr>
          <w:color w:val="555555"/>
          <w:sz w:val="20"/>
          <w:szCs w:val="20"/>
        </w:rPr>
        <w:t>, J. (1997). Long short-term memory. Neural Computation, 9(8), 1735–1780. https://doi.org/10.1162/neco.1997.9.8.1735</w:t>
      </w:r>
    </w:p>
    <w:p w14:paraId="36A0C8F3" w14:textId="77777777" w:rsidR="00EB38AE" w:rsidRDefault="00000000">
      <w:pPr>
        <w:spacing w:before="60" w:after="80"/>
        <w:ind w:left="720" w:hanging="720"/>
        <w:jc w:val="both"/>
      </w:pPr>
      <w:r>
        <w:rPr>
          <w:color w:val="555555"/>
          <w:sz w:val="20"/>
          <w:szCs w:val="20"/>
        </w:rPr>
        <w:t xml:space="preserve">Hochreiter, S. (1991). </w:t>
      </w:r>
      <w:proofErr w:type="spellStart"/>
      <w:r>
        <w:rPr>
          <w:color w:val="555555"/>
          <w:sz w:val="20"/>
          <w:szCs w:val="20"/>
        </w:rPr>
        <w:t>Untersuchungen</w:t>
      </w:r>
      <w:proofErr w:type="spellEnd"/>
      <w:r>
        <w:rPr>
          <w:color w:val="555555"/>
          <w:sz w:val="20"/>
          <w:szCs w:val="20"/>
        </w:rPr>
        <w:t xml:space="preserve"> </w:t>
      </w:r>
      <w:proofErr w:type="spellStart"/>
      <w:r>
        <w:rPr>
          <w:color w:val="555555"/>
          <w:sz w:val="20"/>
          <w:szCs w:val="20"/>
        </w:rPr>
        <w:t>zu</w:t>
      </w:r>
      <w:proofErr w:type="spellEnd"/>
      <w:r>
        <w:rPr>
          <w:color w:val="555555"/>
          <w:sz w:val="20"/>
          <w:szCs w:val="20"/>
        </w:rPr>
        <w:t xml:space="preserve"> </w:t>
      </w:r>
      <w:proofErr w:type="spellStart"/>
      <w:r>
        <w:rPr>
          <w:color w:val="555555"/>
          <w:sz w:val="20"/>
          <w:szCs w:val="20"/>
        </w:rPr>
        <w:t>dynamischen</w:t>
      </w:r>
      <w:proofErr w:type="spellEnd"/>
      <w:r>
        <w:rPr>
          <w:color w:val="555555"/>
          <w:sz w:val="20"/>
          <w:szCs w:val="20"/>
        </w:rPr>
        <w:t xml:space="preserve"> </w:t>
      </w:r>
      <w:proofErr w:type="spellStart"/>
      <w:r>
        <w:rPr>
          <w:color w:val="555555"/>
          <w:sz w:val="20"/>
          <w:szCs w:val="20"/>
        </w:rPr>
        <w:t>neuronalen</w:t>
      </w:r>
      <w:proofErr w:type="spellEnd"/>
      <w:r>
        <w:rPr>
          <w:color w:val="555555"/>
          <w:sz w:val="20"/>
          <w:szCs w:val="20"/>
        </w:rPr>
        <w:t xml:space="preserve"> </w:t>
      </w:r>
      <w:proofErr w:type="spellStart"/>
      <w:r>
        <w:rPr>
          <w:color w:val="555555"/>
          <w:sz w:val="20"/>
          <w:szCs w:val="20"/>
        </w:rPr>
        <w:t>Netzen</w:t>
      </w:r>
      <w:proofErr w:type="spellEnd"/>
      <w:r>
        <w:rPr>
          <w:color w:val="555555"/>
          <w:sz w:val="20"/>
          <w:szCs w:val="20"/>
        </w:rPr>
        <w:t xml:space="preserve"> [Diploma thesis, </w:t>
      </w:r>
      <w:proofErr w:type="spellStart"/>
      <w:r>
        <w:rPr>
          <w:color w:val="555555"/>
          <w:sz w:val="20"/>
          <w:szCs w:val="20"/>
        </w:rPr>
        <w:t>Technische</w:t>
      </w:r>
      <w:proofErr w:type="spellEnd"/>
      <w:r>
        <w:rPr>
          <w:color w:val="555555"/>
          <w:sz w:val="20"/>
          <w:szCs w:val="20"/>
        </w:rPr>
        <w:t xml:space="preserve"> Universität München]. Advisor: J. </w:t>
      </w:r>
      <w:proofErr w:type="spellStart"/>
      <w:r>
        <w:rPr>
          <w:color w:val="555555"/>
          <w:sz w:val="20"/>
          <w:szCs w:val="20"/>
        </w:rPr>
        <w:t>Schmidhuber</w:t>
      </w:r>
      <w:proofErr w:type="spellEnd"/>
      <w:r>
        <w:rPr>
          <w:color w:val="555555"/>
          <w:sz w:val="20"/>
          <w:szCs w:val="20"/>
        </w:rPr>
        <w:t>.</w:t>
      </w:r>
    </w:p>
    <w:p w14:paraId="5149E5F9" w14:textId="77777777" w:rsidR="00EB38AE" w:rsidRDefault="00000000">
      <w:r>
        <w:br w:type="page"/>
      </w:r>
    </w:p>
    <w:p w14:paraId="1B08572D" w14:textId="77777777" w:rsidR="00EB38AE" w:rsidRDefault="00000000">
      <w:pPr>
        <w:pStyle w:val="Heading1"/>
        <w:pBdr>
          <w:bottom w:val="single" w:sz="4" w:space="4" w:color="2E86AB"/>
        </w:pBdr>
      </w:pPr>
      <w:r>
        <w:lastRenderedPageBreak/>
        <w:t>2. Exploding Gradients</w:t>
      </w:r>
    </w:p>
    <w:p w14:paraId="2A052B65" w14:textId="77777777" w:rsidR="00EB38AE" w:rsidRDefault="00000000">
      <w:pPr>
        <w:pStyle w:val="Heading2"/>
      </w:pPr>
      <w:r>
        <w:t>2.1 Intuitive Definition</w:t>
      </w:r>
    </w:p>
    <w:p w14:paraId="235E9790" w14:textId="77777777" w:rsidR="00EB38AE" w:rsidRDefault="00000000">
      <w:pPr>
        <w:spacing w:after="120" w:line="320" w:lineRule="auto"/>
        <w:jc w:val="both"/>
      </w:pPr>
      <w:r>
        <w:rPr>
          <w:color w:val="333333"/>
        </w:rPr>
        <w:t xml:space="preserve">The antipode of vanishing gradients, the exploding gradient problem occurs when the chain product of Jacobians grows exponentially with depth. Instead of a whisper that fades to silence, imagine an avalanche: a small perturbation at the output layer amplifies as it travels backward, producing weight updates so enormous that they destroy any useful structure the network has learned. Training becomes numerically chaotic — loss values jump to </w:t>
      </w:r>
      <w:proofErr w:type="spellStart"/>
      <w:r>
        <w:rPr>
          <w:color w:val="333333"/>
        </w:rPr>
        <w:t>NaN</w:t>
      </w:r>
      <w:proofErr w:type="spellEnd"/>
      <w:r>
        <w:rPr>
          <w:color w:val="333333"/>
        </w:rPr>
        <w:t>, weights overflow, and the optimization trajectory careens unpredictably through parameter space.</w:t>
      </w:r>
    </w:p>
    <w:tbl>
      <w:tblPr>
        <w:tblW w:w="9200" w:type="dxa"/>
        <w:tblBorders>
          <w:top w:val="single" w:sz="4" w:space="0" w:color="C9A84C"/>
          <w:left w:val="thick" w:sz="8" w:space="0" w:color="C9A84C"/>
          <w:bottom w:val="single" w:sz="2"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1D42673" w14:textId="77777777">
        <w:tc>
          <w:tcPr>
            <w:tcW w:w="9200" w:type="dxa"/>
            <w:shd w:val="clear" w:color="auto" w:fill="FFF3CD"/>
            <w:tcMar>
              <w:top w:w="80" w:type="dxa"/>
              <w:left w:w="160" w:type="dxa"/>
              <w:bottom w:w="80" w:type="dxa"/>
              <w:right w:w="160" w:type="dxa"/>
            </w:tcMar>
          </w:tcPr>
          <w:p w14:paraId="7EE928EE" w14:textId="77777777" w:rsidR="00EB38AE" w:rsidRDefault="00000000">
            <w:r>
              <w:rPr>
                <w:b/>
                <w:bCs/>
                <w:color w:val="C0392B"/>
              </w:rPr>
              <w:t xml:space="preserve">⚠ Critical Failure Mode: </w:t>
            </w:r>
            <w:r>
              <w:rPr>
                <w:color w:val="333333"/>
              </w:rPr>
              <w:t xml:space="preserve">When exploding gradients are not detected early, 32-bit float weights can reach ±Inf within a few iterations, producing </w:t>
            </w:r>
            <w:proofErr w:type="spellStart"/>
            <w:r>
              <w:rPr>
                <w:color w:val="333333"/>
              </w:rPr>
              <w:t>NaN</w:t>
            </w:r>
            <w:proofErr w:type="spellEnd"/>
            <w:r>
              <w:rPr>
                <w:color w:val="333333"/>
              </w:rPr>
              <w:t xml:space="preserve"> loss from which recovery is impossible without restarting training.</w:t>
            </w:r>
          </w:p>
        </w:tc>
      </w:tr>
    </w:tbl>
    <w:p w14:paraId="52D3EA82" w14:textId="77777777" w:rsidR="00EB38AE" w:rsidRDefault="00EB38AE">
      <w:pPr>
        <w:spacing w:after="80"/>
      </w:pPr>
    </w:p>
    <w:p w14:paraId="26D86A2D" w14:textId="77777777" w:rsidR="00EB38AE" w:rsidRDefault="00000000">
      <w:pPr>
        <w:pStyle w:val="Heading2"/>
      </w:pPr>
      <w:r>
        <w:t>2.2 Mathematical Foundations</w:t>
      </w:r>
    </w:p>
    <w:p w14:paraId="576DF7DE" w14:textId="77777777" w:rsidR="00EB38AE" w:rsidRDefault="00000000">
      <w:pPr>
        <w:spacing w:after="120" w:line="320" w:lineRule="auto"/>
        <w:jc w:val="both"/>
      </w:pPr>
      <w:r>
        <w:rPr>
          <w:color w:val="333333"/>
        </w:rPr>
        <w:t xml:space="preserve">Returning to the chain product from Section 1, now consider the spectral norm (largest singular value) of the weight matrix </w:t>
      </w:r>
      <w:proofErr w:type="spellStart"/>
      <w:r>
        <w:rPr>
          <w:rFonts w:ascii="Cambria Math" w:eastAsia="Cambria Math" w:hAnsi="Cambria Math" w:cs="Cambria Math"/>
          <w:i/>
          <w:iCs/>
          <w:color w:val="C0392B"/>
        </w:rPr>
        <w:t>Wˡ</w:t>
      </w:r>
      <w:proofErr w:type="spellEnd"/>
      <w:r>
        <w:rPr>
          <w:color w:val="333333"/>
        </w:rPr>
        <w:t xml:space="preserve">. If </w:t>
      </w:r>
      <w:r>
        <w:rPr>
          <w:rFonts w:ascii="Cambria Math" w:eastAsia="Cambria Math" w:hAnsi="Cambria Math" w:cs="Cambria Math"/>
          <w:i/>
          <w:iCs/>
          <w:color w:val="C0392B"/>
        </w:rPr>
        <w:t>ρ(</w:t>
      </w:r>
      <w:proofErr w:type="spellStart"/>
      <w:r>
        <w:rPr>
          <w:rFonts w:ascii="Cambria Math" w:eastAsia="Cambria Math" w:hAnsi="Cambria Math" w:cs="Cambria Math"/>
          <w:i/>
          <w:iCs/>
          <w:color w:val="C0392B"/>
        </w:rPr>
        <w:t>Wˡ</w:t>
      </w:r>
      <w:proofErr w:type="spellEnd"/>
      <w:r>
        <w:rPr>
          <w:rFonts w:ascii="Cambria Math" w:eastAsia="Cambria Math" w:hAnsi="Cambria Math" w:cs="Cambria Math"/>
          <w:i/>
          <w:iCs/>
          <w:color w:val="C0392B"/>
        </w:rPr>
        <w:t>) &gt; 1</w:t>
      </w:r>
      <w:r>
        <w:rPr>
          <w:color w:val="333333"/>
        </w:rPr>
        <w:t xml:space="preserve"> (spectral radius exceeds 1):</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4731AA2" w14:textId="77777777">
        <w:tc>
          <w:tcPr>
            <w:tcW w:w="9200" w:type="dxa"/>
            <w:shd w:val="clear" w:color="auto" w:fill="F5F5F5"/>
            <w:tcMar>
              <w:top w:w="20" w:type="dxa"/>
              <w:left w:w="200" w:type="dxa"/>
              <w:bottom w:w="20" w:type="dxa"/>
              <w:right w:w="160" w:type="dxa"/>
            </w:tcMar>
          </w:tcPr>
          <w:p w14:paraId="30CAF058" w14:textId="77777777" w:rsidR="00EB38AE" w:rsidRDefault="00000000">
            <w:r>
              <w:rPr>
                <w:rFonts w:ascii="Courier New" w:eastAsia="Courier New" w:hAnsi="Courier New" w:cs="Courier New"/>
                <w:color w:val="1A3A5C"/>
                <w:sz w:val="18"/>
                <w:szCs w:val="18"/>
              </w:rPr>
              <w:t>||∂ℒ/∂W¹||  ≈  ∏ₗ ρ(</w:t>
            </w:r>
            <w:proofErr w:type="spellStart"/>
            <w:r>
              <w:rPr>
                <w:rFonts w:ascii="Courier New" w:eastAsia="Courier New" w:hAnsi="Courier New" w:cs="Courier New"/>
                <w:color w:val="1A3A5C"/>
                <w:sz w:val="18"/>
                <w:szCs w:val="18"/>
              </w:rPr>
              <w:t>Wˡ</w:t>
            </w:r>
            <w:proofErr w:type="spellEnd"/>
            <w:r>
              <w:rPr>
                <w:rFonts w:ascii="Courier New" w:eastAsia="Courier New" w:hAnsi="Courier New" w:cs="Courier New"/>
                <w:color w:val="1A3A5C"/>
                <w:sz w:val="18"/>
                <w:szCs w:val="18"/>
              </w:rPr>
              <w:t>) · ||∂ℒ/∂W^L||</w:t>
            </w:r>
          </w:p>
        </w:tc>
      </w:tr>
      <w:tr w:rsidR="00EB38AE" w14:paraId="4FFFB0E2" w14:textId="77777777">
        <w:tc>
          <w:tcPr>
            <w:tcW w:w="9200" w:type="dxa"/>
            <w:shd w:val="clear" w:color="auto" w:fill="F5F5F5"/>
            <w:tcMar>
              <w:top w:w="20" w:type="dxa"/>
              <w:left w:w="200" w:type="dxa"/>
              <w:bottom w:w="20" w:type="dxa"/>
              <w:right w:w="160" w:type="dxa"/>
            </w:tcMar>
          </w:tcPr>
          <w:p w14:paraId="7ED1C1AB" w14:textId="77777777" w:rsidR="00EB38AE" w:rsidRDefault="00EB38AE"/>
        </w:tc>
      </w:tr>
      <w:tr w:rsidR="00EB38AE" w14:paraId="52ADB010" w14:textId="77777777">
        <w:tc>
          <w:tcPr>
            <w:tcW w:w="9200" w:type="dxa"/>
            <w:shd w:val="clear" w:color="auto" w:fill="F5F5F5"/>
            <w:tcMar>
              <w:top w:w="20" w:type="dxa"/>
              <w:left w:w="200" w:type="dxa"/>
              <w:bottom w:w="20" w:type="dxa"/>
              <w:right w:w="160" w:type="dxa"/>
            </w:tcMar>
          </w:tcPr>
          <w:p w14:paraId="1F31C05F" w14:textId="77777777" w:rsidR="00EB38AE" w:rsidRDefault="00000000">
            <w:r>
              <w:rPr>
                <w:rFonts w:ascii="Courier New" w:eastAsia="Courier New" w:hAnsi="Courier New" w:cs="Courier New"/>
                <w:color w:val="1A3A5C"/>
                <w:sz w:val="18"/>
                <w:szCs w:val="18"/>
              </w:rPr>
              <w:t>If ρ = 1.1 and L = 50:  1.1⁵⁰ ≈ 117.4  (11,740% amplification)</w:t>
            </w:r>
          </w:p>
        </w:tc>
      </w:tr>
      <w:tr w:rsidR="00EB38AE" w14:paraId="282AED69" w14:textId="77777777">
        <w:tc>
          <w:tcPr>
            <w:tcW w:w="9200" w:type="dxa"/>
            <w:shd w:val="clear" w:color="auto" w:fill="F5F5F5"/>
            <w:tcMar>
              <w:top w:w="20" w:type="dxa"/>
              <w:left w:w="200" w:type="dxa"/>
              <w:bottom w:w="20" w:type="dxa"/>
              <w:right w:w="160" w:type="dxa"/>
            </w:tcMar>
          </w:tcPr>
          <w:p w14:paraId="6C482E73" w14:textId="77777777" w:rsidR="00EB38AE" w:rsidRDefault="00000000">
            <w:r>
              <w:rPr>
                <w:rFonts w:ascii="Courier New" w:eastAsia="Courier New" w:hAnsi="Courier New" w:cs="Courier New"/>
                <w:color w:val="1A3A5C"/>
                <w:sz w:val="18"/>
                <w:szCs w:val="18"/>
              </w:rPr>
              <w:t>If ρ = 1.5 and L = 50:  1.5⁵⁰ ≈ 637,621,500  → numerical catastrophe</w:t>
            </w:r>
          </w:p>
        </w:tc>
      </w:tr>
    </w:tbl>
    <w:p w14:paraId="11E2A3BF" w14:textId="77777777" w:rsidR="00EB38AE" w:rsidRDefault="00000000">
      <w:pPr>
        <w:spacing w:after="120" w:line="320" w:lineRule="auto"/>
        <w:jc w:val="both"/>
      </w:pPr>
      <w:r>
        <w:rPr>
          <w:color w:val="333333"/>
        </w:rPr>
        <w:t xml:space="preserve">In RNNs, the time unrolling creates an </w:t>
      </w:r>
      <w:r>
        <w:rPr>
          <w:rFonts w:ascii="Cambria Math" w:eastAsia="Cambria Math" w:hAnsi="Cambria Math" w:cs="Cambria Math"/>
          <w:i/>
          <w:iCs/>
          <w:color w:val="C0392B"/>
        </w:rPr>
        <w:t>L = T</w:t>
      </w:r>
      <w:r>
        <w:rPr>
          <w:color w:val="333333"/>
        </w:rPr>
        <w:t xml:space="preserve"> (sequence length) deep computation graph, making them especially susceptible. For a sequence of length 100 and spectral radius 1.05: </w:t>
      </w:r>
      <w:r>
        <w:rPr>
          <w:rFonts w:ascii="Cambria Math" w:eastAsia="Cambria Math" w:hAnsi="Cambria Math" w:cs="Cambria Math"/>
          <w:i/>
          <w:iCs/>
          <w:color w:val="C0392B"/>
        </w:rPr>
        <w:t>1.05¹⁰⁰ ≈ 131</w:t>
      </w:r>
      <w:r>
        <w:rPr>
          <w:color w:val="333333"/>
        </w:rPr>
        <w:t xml:space="preserve"> — a 13,100% amplification of gradients.</w:t>
      </w:r>
    </w:p>
    <w:p w14:paraId="3EB09E9E" w14:textId="77777777" w:rsidR="00EB38AE" w:rsidRDefault="00000000">
      <w:pPr>
        <w:pStyle w:val="Heading2"/>
      </w:pPr>
      <w:r>
        <w:t>2.3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0A0E5D16"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8C1F123"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34C881B" w14:textId="77777777" w:rsidR="00EB38AE" w:rsidRDefault="00000000">
            <w:r>
              <w:rPr>
                <w:rFonts w:ascii="Arial" w:eastAsia="Arial" w:hAnsi="Arial" w:cs="Arial"/>
                <w:b/>
                <w:bCs/>
                <w:color w:val="FFFFFF"/>
                <w:sz w:val="20"/>
                <w:szCs w:val="20"/>
              </w:rPr>
              <w:t>Diagnostic Method</w:t>
            </w:r>
          </w:p>
        </w:tc>
      </w:tr>
      <w:tr w:rsidR="00EB38AE" w14:paraId="2458F99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5D055" w14:textId="77777777" w:rsidR="00EB38AE" w:rsidRDefault="00000000">
            <w:proofErr w:type="spellStart"/>
            <w:r>
              <w:rPr>
                <w:color w:val="333333"/>
                <w:sz w:val="20"/>
                <w:szCs w:val="20"/>
              </w:rPr>
              <w:t>NaN</w:t>
            </w:r>
            <w:proofErr w:type="spellEnd"/>
            <w:r>
              <w:rPr>
                <w:color w:val="333333"/>
                <w:sz w:val="20"/>
                <w:szCs w:val="20"/>
              </w:rPr>
              <w:t xml:space="preserve"> or Inf loss values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647B0" w14:textId="77777777" w:rsidR="00EB38AE" w:rsidRDefault="00000000">
            <w:r>
              <w:rPr>
                <w:color w:val="333333"/>
                <w:sz w:val="20"/>
                <w:szCs w:val="20"/>
              </w:rPr>
              <w:t xml:space="preserve">Check </w:t>
            </w:r>
            <w:proofErr w:type="spellStart"/>
            <w:r>
              <w:rPr>
                <w:color w:val="333333"/>
                <w:sz w:val="20"/>
                <w:szCs w:val="20"/>
              </w:rPr>
              <w:t>torch.isnan</w:t>
            </w:r>
            <w:proofErr w:type="spellEnd"/>
            <w:r>
              <w:rPr>
                <w:color w:val="333333"/>
                <w:sz w:val="20"/>
                <w:szCs w:val="20"/>
              </w:rPr>
              <w:t>(loss) before every backward()</w:t>
            </w:r>
          </w:p>
        </w:tc>
      </w:tr>
      <w:tr w:rsidR="00EB38AE" w14:paraId="70401D4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46CCB3D" w14:textId="77777777" w:rsidR="00EB38AE" w:rsidRDefault="00000000">
            <w:r>
              <w:rPr>
                <w:color w:val="333333"/>
                <w:sz w:val="20"/>
                <w:szCs w:val="20"/>
              </w:rPr>
              <w:t>Weights jumping by orders of magnitude</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5CBD9669" w14:textId="77777777" w:rsidR="00EB38AE" w:rsidRDefault="00000000">
            <w:r>
              <w:rPr>
                <w:color w:val="333333"/>
                <w:sz w:val="20"/>
                <w:szCs w:val="20"/>
              </w:rPr>
              <w:t>Log ||W||₂ per layer every 100 steps</w:t>
            </w:r>
          </w:p>
        </w:tc>
      </w:tr>
      <w:tr w:rsidR="00EB38AE" w14:paraId="78B558A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FEC2E" w14:textId="77777777" w:rsidR="00EB38AE" w:rsidRDefault="00000000">
            <w:r>
              <w:rPr>
                <w:color w:val="333333"/>
                <w:sz w:val="20"/>
                <w:szCs w:val="20"/>
              </w:rPr>
              <w:t>Loss oscillates wildly rather than converging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04942E" w14:textId="77777777" w:rsidR="00EB38AE" w:rsidRDefault="00000000">
            <w:r>
              <w:rPr>
                <w:color w:val="333333"/>
                <w:sz w:val="20"/>
                <w:szCs w:val="20"/>
              </w:rPr>
              <w:t>Plot loss curve; look for diverging spikes</w:t>
            </w:r>
          </w:p>
        </w:tc>
      </w:tr>
      <w:tr w:rsidR="00EB38AE" w14:paraId="024DAEE2"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60175530" w14:textId="77777777" w:rsidR="00EB38AE" w:rsidRDefault="00000000">
            <w:r>
              <w:rPr>
                <w:color w:val="333333"/>
                <w:sz w:val="20"/>
                <w:szCs w:val="20"/>
              </w:rPr>
              <w:t>Gradient norm &gt;&gt; 1 (often &gt; 100)</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7A2BEDC6" w14:textId="77777777" w:rsidR="00EB38AE" w:rsidRDefault="00000000">
            <w:r>
              <w:rPr>
                <w:color w:val="333333"/>
                <w:sz w:val="20"/>
                <w:szCs w:val="20"/>
              </w:rPr>
              <w:t xml:space="preserve">Compute </w:t>
            </w:r>
            <w:proofErr w:type="spellStart"/>
            <w:r>
              <w:rPr>
                <w:color w:val="333333"/>
                <w:sz w:val="20"/>
                <w:szCs w:val="20"/>
              </w:rPr>
              <w:t>total_norm</w:t>
            </w:r>
            <w:proofErr w:type="spellEnd"/>
            <w:r>
              <w:rPr>
                <w:color w:val="333333"/>
                <w:sz w:val="20"/>
                <w:szCs w:val="20"/>
              </w:rPr>
              <w:t xml:space="preserve"> = sum(</w:t>
            </w:r>
            <w:proofErr w:type="spellStart"/>
            <w:r>
              <w:rPr>
                <w:color w:val="333333"/>
                <w:sz w:val="20"/>
                <w:szCs w:val="20"/>
              </w:rPr>
              <w:t>p.grad.norm</w:t>
            </w:r>
            <w:proofErr w:type="spellEnd"/>
            <w:r>
              <w:rPr>
                <w:color w:val="333333"/>
                <w:sz w:val="20"/>
                <w:szCs w:val="20"/>
              </w:rPr>
              <w:t>()**2)**0.5</w:t>
            </w:r>
          </w:p>
        </w:tc>
      </w:tr>
    </w:tbl>
    <w:p w14:paraId="793AC16E" w14:textId="77777777" w:rsidR="00EB38AE" w:rsidRDefault="00EB38AE">
      <w:pPr>
        <w:spacing w:after="80"/>
      </w:pPr>
    </w:p>
    <w:p w14:paraId="5E1B950B" w14:textId="77777777" w:rsidR="00EB38AE" w:rsidRDefault="00000000">
      <w:pPr>
        <w:pStyle w:val="Heading2"/>
      </w:pPr>
      <w:r>
        <w:t>2.4 Step-by-Step Worked Example</w:t>
      </w:r>
    </w:p>
    <w:p w14:paraId="6331AFF8" w14:textId="77777777" w:rsidR="00EB38AE" w:rsidRDefault="00000000">
      <w:pPr>
        <w:pStyle w:val="Heading3"/>
      </w:pPr>
      <w:r>
        <w:t>Scenario: Vanilla RNN on a length-50 sequence without gradient clipping</w:t>
      </w:r>
    </w:p>
    <w:p w14:paraId="0438A94B" w14:textId="77777777" w:rsidR="00EB38AE" w:rsidRDefault="00000000">
      <w:pPr>
        <w:spacing w:before="60" w:after="100" w:line="300" w:lineRule="auto"/>
        <w:ind w:left="720" w:hanging="360"/>
        <w:jc w:val="both"/>
      </w:pPr>
      <w:r>
        <w:rPr>
          <w:rFonts w:ascii="Arial" w:eastAsia="Arial" w:hAnsi="Arial" w:cs="Arial"/>
          <w:b/>
          <w:bCs/>
          <w:color w:val="2E86AB"/>
        </w:rPr>
        <w:lastRenderedPageBreak/>
        <w:t xml:space="preserve">1. </w:t>
      </w:r>
      <w:r>
        <w:rPr>
          <w:color w:val="333333"/>
        </w:rPr>
        <w:t xml:space="preserve">Define an RNN with weight matrix </w:t>
      </w:r>
      <w:proofErr w:type="spellStart"/>
      <w:r>
        <w:rPr>
          <w:color w:val="333333"/>
        </w:rPr>
        <w:t>W_hh</w:t>
      </w:r>
      <w:proofErr w:type="spellEnd"/>
      <w:r>
        <w:rPr>
          <w:color w:val="333333"/>
        </w:rPr>
        <w:t xml:space="preserve"> drawn from N(0, 0.1). Compute its spectral radius: likely 0.6-1.4 due to random initialization variance.</w:t>
      </w:r>
    </w:p>
    <w:p w14:paraId="0CC360D1"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 xml:space="preserve">Train on 1000 sequences. By iteration 50, monitor </w:t>
      </w:r>
      <w:proofErr w:type="spellStart"/>
      <w:r>
        <w:rPr>
          <w:color w:val="333333"/>
        </w:rPr>
        <w:t>grad_norm</w:t>
      </w:r>
      <w:proofErr w:type="spellEnd"/>
      <w:r>
        <w:rPr>
          <w:color w:val="333333"/>
        </w:rPr>
        <w:t>:</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6438A7F2" w14:textId="77777777">
        <w:tc>
          <w:tcPr>
            <w:tcW w:w="9200" w:type="dxa"/>
            <w:shd w:val="clear" w:color="auto" w:fill="F5F5F5"/>
            <w:tcMar>
              <w:top w:w="20" w:type="dxa"/>
              <w:left w:w="200" w:type="dxa"/>
              <w:bottom w:w="20" w:type="dxa"/>
              <w:right w:w="160" w:type="dxa"/>
            </w:tcMar>
          </w:tcPr>
          <w:p w14:paraId="3E65D8BD" w14:textId="77777777" w:rsidR="00EB38AE" w:rsidRDefault="00000000">
            <w:r>
              <w:rPr>
                <w:rFonts w:ascii="Courier New" w:eastAsia="Courier New" w:hAnsi="Courier New" w:cs="Courier New"/>
                <w:color w:val="1A3A5C"/>
                <w:sz w:val="18"/>
                <w:szCs w:val="18"/>
              </w:rPr>
              <w:t xml:space="preserve">Iteration   1: </w:t>
            </w:r>
            <w:proofErr w:type="spellStart"/>
            <w:r>
              <w:rPr>
                <w:rFonts w:ascii="Courier New" w:eastAsia="Courier New" w:hAnsi="Courier New" w:cs="Courier New"/>
                <w:color w:val="1A3A5C"/>
                <w:sz w:val="18"/>
                <w:szCs w:val="18"/>
              </w:rPr>
              <w:t>grad_norm</w:t>
            </w:r>
            <w:proofErr w:type="spellEnd"/>
            <w:r>
              <w:rPr>
                <w:rFonts w:ascii="Courier New" w:eastAsia="Courier New" w:hAnsi="Courier New" w:cs="Courier New"/>
                <w:color w:val="1A3A5C"/>
                <w:sz w:val="18"/>
                <w:szCs w:val="18"/>
              </w:rPr>
              <w:t xml:space="preserve"> = 0.82</w:t>
            </w:r>
          </w:p>
        </w:tc>
      </w:tr>
      <w:tr w:rsidR="00EB38AE" w14:paraId="63E73C58" w14:textId="77777777">
        <w:tc>
          <w:tcPr>
            <w:tcW w:w="9200" w:type="dxa"/>
            <w:shd w:val="clear" w:color="auto" w:fill="F5F5F5"/>
            <w:tcMar>
              <w:top w:w="20" w:type="dxa"/>
              <w:left w:w="200" w:type="dxa"/>
              <w:bottom w:w="20" w:type="dxa"/>
              <w:right w:w="160" w:type="dxa"/>
            </w:tcMar>
          </w:tcPr>
          <w:p w14:paraId="6C8FCE38" w14:textId="77777777" w:rsidR="00EB38AE" w:rsidRDefault="00000000">
            <w:r>
              <w:rPr>
                <w:rFonts w:ascii="Courier New" w:eastAsia="Courier New" w:hAnsi="Courier New" w:cs="Courier New"/>
                <w:color w:val="1A3A5C"/>
                <w:sz w:val="18"/>
                <w:szCs w:val="18"/>
              </w:rPr>
              <w:t xml:space="preserve">Iteration  10: </w:t>
            </w:r>
            <w:proofErr w:type="spellStart"/>
            <w:r>
              <w:rPr>
                <w:rFonts w:ascii="Courier New" w:eastAsia="Courier New" w:hAnsi="Courier New" w:cs="Courier New"/>
                <w:color w:val="1A3A5C"/>
                <w:sz w:val="18"/>
                <w:szCs w:val="18"/>
              </w:rPr>
              <w:t>grad_norm</w:t>
            </w:r>
            <w:proofErr w:type="spellEnd"/>
            <w:r>
              <w:rPr>
                <w:rFonts w:ascii="Courier New" w:eastAsia="Courier New" w:hAnsi="Courier New" w:cs="Courier New"/>
                <w:color w:val="1A3A5C"/>
                <w:sz w:val="18"/>
                <w:szCs w:val="18"/>
              </w:rPr>
              <w:t xml:space="preserve"> = 4.31</w:t>
            </w:r>
          </w:p>
        </w:tc>
      </w:tr>
      <w:tr w:rsidR="00EB38AE" w14:paraId="3DABAE0B" w14:textId="77777777">
        <w:tc>
          <w:tcPr>
            <w:tcW w:w="9200" w:type="dxa"/>
            <w:shd w:val="clear" w:color="auto" w:fill="F5F5F5"/>
            <w:tcMar>
              <w:top w:w="20" w:type="dxa"/>
              <w:left w:w="200" w:type="dxa"/>
              <w:bottom w:w="20" w:type="dxa"/>
              <w:right w:w="160" w:type="dxa"/>
            </w:tcMar>
          </w:tcPr>
          <w:p w14:paraId="3902DB81" w14:textId="77777777" w:rsidR="00EB38AE" w:rsidRDefault="00000000">
            <w:r>
              <w:rPr>
                <w:rFonts w:ascii="Courier New" w:eastAsia="Courier New" w:hAnsi="Courier New" w:cs="Courier New"/>
                <w:color w:val="1A3A5C"/>
                <w:sz w:val="18"/>
                <w:szCs w:val="18"/>
              </w:rPr>
              <w:t xml:space="preserve">Iteration  25: </w:t>
            </w:r>
            <w:proofErr w:type="spellStart"/>
            <w:r>
              <w:rPr>
                <w:rFonts w:ascii="Courier New" w:eastAsia="Courier New" w:hAnsi="Courier New" w:cs="Courier New"/>
                <w:color w:val="1A3A5C"/>
                <w:sz w:val="18"/>
                <w:szCs w:val="18"/>
              </w:rPr>
              <w:t>grad_norm</w:t>
            </w:r>
            <w:proofErr w:type="spellEnd"/>
            <w:r>
              <w:rPr>
                <w:rFonts w:ascii="Courier New" w:eastAsia="Courier New" w:hAnsi="Courier New" w:cs="Courier New"/>
                <w:color w:val="1A3A5C"/>
                <w:sz w:val="18"/>
                <w:szCs w:val="18"/>
              </w:rPr>
              <w:t xml:space="preserve"> = 89.4</w:t>
            </w:r>
          </w:p>
        </w:tc>
      </w:tr>
      <w:tr w:rsidR="00EB38AE" w14:paraId="1289F00E" w14:textId="77777777">
        <w:tc>
          <w:tcPr>
            <w:tcW w:w="9200" w:type="dxa"/>
            <w:shd w:val="clear" w:color="auto" w:fill="F5F5F5"/>
            <w:tcMar>
              <w:top w:w="20" w:type="dxa"/>
              <w:left w:w="200" w:type="dxa"/>
              <w:bottom w:w="20" w:type="dxa"/>
              <w:right w:w="160" w:type="dxa"/>
            </w:tcMar>
          </w:tcPr>
          <w:p w14:paraId="7E40AF17" w14:textId="77777777" w:rsidR="00EB38AE" w:rsidRDefault="00000000">
            <w:r>
              <w:rPr>
                <w:rFonts w:ascii="Courier New" w:eastAsia="Courier New" w:hAnsi="Courier New" w:cs="Courier New"/>
                <w:color w:val="1A3A5C"/>
                <w:sz w:val="18"/>
                <w:szCs w:val="18"/>
              </w:rPr>
              <w:t xml:space="preserve">Iteration  40: </w:t>
            </w:r>
            <w:proofErr w:type="spellStart"/>
            <w:r>
              <w:rPr>
                <w:rFonts w:ascii="Courier New" w:eastAsia="Courier New" w:hAnsi="Courier New" w:cs="Courier New"/>
                <w:color w:val="1A3A5C"/>
                <w:sz w:val="18"/>
                <w:szCs w:val="18"/>
              </w:rPr>
              <w:t>grad_norm</w:t>
            </w:r>
            <w:proofErr w:type="spellEnd"/>
            <w:r>
              <w:rPr>
                <w:rFonts w:ascii="Courier New" w:eastAsia="Courier New" w:hAnsi="Courier New" w:cs="Courier New"/>
                <w:color w:val="1A3A5C"/>
                <w:sz w:val="18"/>
                <w:szCs w:val="18"/>
              </w:rPr>
              <w:t xml:space="preserve"> = 4,821.2</w:t>
            </w:r>
          </w:p>
        </w:tc>
      </w:tr>
      <w:tr w:rsidR="00EB38AE" w14:paraId="1A0DC689" w14:textId="77777777">
        <w:tc>
          <w:tcPr>
            <w:tcW w:w="9200" w:type="dxa"/>
            <w:shd w:val="clear" w:color="auto" w:fill="F5F5F5"/>
            <w:tcMar>
              <w:top w:w="20" w:type="dxa"/>
              <w:left w:w="200" w:type="dxa"/>
              <w:bottom w:w="20" w:type="dxa"/>
              <w:right w:w="160" w:type="dxa"/>
            </w:tcMar>
          </w:tcPr>
          <w:p w14:paraId="50CB15BD" w14:textId="77777777" w:rsidR="00EB38AE" w:rsidRDefault="00000000">
            <w:r>
              <w:rPr>
                <w:rFonts w:ascii="Courier New" w:eastAsia="Courier New" w:hAnsi="Courier New" w:cs="Courier New"/>
                <w:color w:val="1A3A5C"/>
                <w:sz w:val="18"/>
                <w:szCs w:val="18"/>
              </w:rPr>
              <w:t xml:space="preserve">Iteration  50: </w:t>
            </w:r>
            <w:proofErr w:type="spellStart"/>
            <w:r>
              <w:rPr>
                <w:rFonts w:ascii="Courier New" w:eastAsia="Courier New" w:hAnsi="Courier New" w:cs="Courier New"/>
                <w:color w:val="1A3A5C"/>
                <w:sz w:val="18"/>
                <w:szCs w:val="18"/>
              </w:rPr>
              <w:t>grad_norm</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NaN</w:t>
            </w:r>
            <w:proofErr w:type="spellEnd"/>
            <w:r>
              <w:rPr>
                <w:rFonts w:ascii="Courier New" w:eastAsia="Courier New" w:hAnsi="Courier New" w:cs="Courier New"/>
                <w:color w:val="1A3A5C"/>
                <w:sz w:val="18"/>
                <w:szCs w:val="18"/>
              </w:rPr>
              <w:t xml:space="preserve">   ← catastrophic failure</w:t>
            </w:r>
          </w:p>
        </w:tc>
      </w:tr>
    </w:tbl>
    <w:p w14:paraId="1D862534"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 xml:space="preserve">Apply gradient clipping (Solution A): clip gradient norm to </w:t>
      </w:r>
      <w:proofErr w:type="spellStart"/>
      <w:r>
        <w:rPr>
          <w:color w:val="333333"/>
        </w:rPr>
        <w:t>max_norm</w:t>
      </w:r>
      <w:proofErr w:type="spellEnd"/>
      <w:r>
        <w:rPr>
          <w:color w:val="333333"/>
        </w:rPr>
        <w:t xml:space="preserve"> = 5.0.</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EC51C3E" w14:textId="77777777">
        <w:tc>
          <w:tcPr>
            <w:tcW w:w="9200" w:type="dxa"/>
            <w:shd w:val="clear" w:color="auto" w:fill="F5F5F5"/>
            <w:tcMar>
              <w:top w:w="20" w:type="dxa"/>
              <w:left w:w="200" w:type="dxa"/>
              <w:bottom w:w="20" w:type="dxa"/>
              <w:right w:w="160" w:type="dxa"/>
            </w:tcMar>
          </w:tcPr>
          <w:p w14:paraId="3E4DEE8B" w14:textId="77777777" w:rsidR="00EB38AE" w:rsidRDefault="00000000">
            <w:proofErr w:type="spellStart"/>
            <w:r>
              <w:rPr>
                <w:rFonts w:ascii="Courier New" w:eastAsia="Courier New" w:hAnsi="Courier New" w:cs="Courier New"/>
                <w:color w:val="1A3A5C"/>
                <w:sz w:val="18"/>
                <w:szCs w:val="18"/>
              </w:rPr>
              <w:t>torch.nn.utils.clip_grad_norm</w:t>
            </w:r>
            <w:proofErr w:type="spellEnd"/>
            <w:r>
              <w:rPr>
                <w:rFonts w:ascii="Courier New" w:eastAsia="Courier New" w:hAnsi="Courier New" w:cs="Courier New"/>
                <w:color w:val="1A3A5C"/>
                <w:sz w:val="18"/>
                <w:szCs w:val="18"/>
              </w:rPr>
              <w:t>_(</w:t>
            </w:r>
            <w:proofErr w:type="spellStart"/>
            <w:r>
              <w:rPr>
                <w:rFonts w:ascii="Courier New" w:eastAsia="Courier New" w:hAnsi="Courier New" w:cs="Courier New"/>
                <w:color w:val="1A3A5C"/>
                <w:sz w:val="18"/>
                <w:szCs w:val="18"/>
              </w:rPr>
              <w:t>model.parameters</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max_norm</w:t>
            </w:r>
            <w:proofErr w:type="spellEnd"/>
            <w:r>
              <w:rPr>
                <w:rFonts w:ascii="Courier New" w:eastAsia="Courier New" w:hAnsi="Courier New" w:cs="Courier New"/>
                <w:color w:val="1A3A5C"/>
                <w:sz w:val="18"/>
                <w:szCs w:val="18"/>
              </w:rPr>
              <w:t>=5.0)</w:t>
            </w:r>
          </w:p>
        </w:tc>
      </w:tr>
    </w:tbl>
    <w:p w14:paraId="7AD956E1" w14:textId="77777777" w:rsidR="00EB38AE" w:rsidRDefault="00000000">
      <w:pPr>
        <w:spacing w:before="60" w:after="100" w:line="300" w:lineRule="auto"/>
        <w:ind w:left="720" w:hanging="360"/>
        <w:jc w:val="both"/>
      </w:pPr>
      <w:r>
        <w:rPr>
          <w:rFonts w:ascii="Arial" w:eastAsia="Arial" w:hAnsi="Arial" w:cs="Arial"/>
          <w:b/>
          <w:bCs/>
          <w:color w:val="2E86AB"/>
        </w:rPr>
        <w:t xml:space="preserve">4. </w:t>
      </w:r>
      <w:r>
        <w:rPr>
          <w:color w:val="333333"/>
        </w:rPr>
        <w:t>Result with clipping applied:</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B1A4B74" w14:textId="77777777">
        <w:tc>
          <w:tcPr>
            <w:tcW w:w="9200" w:type="dxa"/>
            <w:shd w:val="clear" w:color="auto" w:fill="F5F5F5"/>
            <w:tcMar>
              <w:top w:w="20" w:type="dxa"/>
              <w:left w:w="200" w:type="dxa"/>
              <w:bottom w:w="20" w:type="dxa"/>
              <w:right w:w="160" w:type="dxa"/>
            </w:tcMar>
          </w:tcPr>
          <w:p w14:paraId="7EE6E634" w14:textId="77777777" w:rsidR="00EB38AE" w:rsidRDefault="00000000">
            <w:r>
              <w:rPr>
                <w:rFonts w:ascii="Courier New" w:eastAsia="Courier New" w:hAnsi="Courier New" w:cs="Courier New"/>
                <w:color w:val="1A3A5C"/>
                <w:sz w:val="18"/>
                <w:szCs w:val="18"/>
              </w:rPr>
              <w:t xml:space="preserve">Iteration   1: </w:t>
            </w:r>
            <w:proofErr w:type="spellStart"/>
            <w:r>
              <w:rPr>
                <w:rFonts w:ascii="Courier New" w:eastAsia="Courier New" w:hAnsi="Courier New" w:cs="Courier New"/>
                <w:color w:val="1A3A5C"/>
                <w:sz w:val="18"/>
                <w:szCs w:val="18"/>
              </w:rPr>
              <w:t>grad_norm</w:t>
            </w:r>
            <w:proofErr w:type="spellEnd"/>
            <w:r>
              <w:rPr>
                <w:rFonts w:ascii="Courier New" w:eastAsia="Courier New" w:hAnsi="Courier New" w:cs="Courier New"/>
                <w:color w:val="1A3A5C"/>
                <w:sz w:val="18"/>
                <w:szCs w:val="18"/>
              </w:rPr>
              <w:t xml:space="preserve"> (pre-clip) = 0.82   → (post-clip) = 0.82</w:t>
            </w:r>
          </w:p>
        </w:tc>
      </w:tr>
      <w:tr w:rsidR="00EB38AE" w14:paraId="7C26D08F" w14:textId="77777777">
        <w:tc>
          <w:tcPr>
            <w:tcW w:w="9200" w:type="dxa"/>
            <w:shd w:val="clear" w:color="auto" w:fill="F5F5F5"/>
            <w:tcMar>
              <w:top w:w="20" w:type="dxa"/>
              <w:left w:w="200" w:type="dxa"/>
              <w:bottom w:w="20" w:type="dxa"/>
              <w:right w:w="160" w:type="dxa"/>
            </w:tcMar>
          </w:tcPr>
          <w:p w14:paraId="3ACD9701" w14:textId="77777777" w:rsidR="00EB38AE" w:rsidRDefault="00000000">
            <w:r>
              <w:rPr>
                <w:rFonts w:ascii="Courier New" w:eastAsia="Courier New" w:hAnsi="Courier New" w:cs="Courier New"/>
                <w:color w:val="1A3A5C"/>
                <w:sz w:val="18"/>
                <w:szCs w:val="18"/>
              </w:rPr>
              <w:t xml:space="preserve">Iteration  25: </w:t>
            </w:r>
            <w:proofErr w:type="spellStart"/>
            <w:r>
              <w:rPr>
                <w:rFonts w:ascii="Courier New" w:eastAsia="Courier New" w:hAnsi="Courier New" w:cs="Courier New"/>
                <w:color w:val="1A3A5C"/>
                <w:sz w:val="18"/>
                <w:szCs w:val="18"/>
              </w:rPr>
              <w:t>grad_norm</w:t>
            </w:r>
            <w:proofErr w:type="spellEnd"/>
            <w:r>
              <w:rPr>
                <w:rFonts w:ascii="Courier New" w:eastAsia="Courier New" w:hAnsi="Courier New" w:cs="Courier New"/>
                <w:color w:val="1A3A5C"/>
                <w:sz w:val="18"/>
                <w:szCs w:val="18"/>
              </w:rPr>
              <w:t xml:space="preserve"> (pre-clip) = 89.4   → (post-clip) = 5.00</w:t>
            </w:r>
          </w:p>
        </w:tc>
      </w:tr>
      <w:tr w:rsidR="00EB38AE" w14:paraId="64E9503A" w14:textId="77777777">
        <w:tc>
          <w:tcPr>
            <w:tcW w:w="9200" w:type="dxa"/>
            <w:shd w:val="clear" w:color="auto" w:fill="F5F5F5"/>
            <w:tcMar>
              <w:top w:w="20" w:type="dxa"/>
              <w:left w:w="200" w:type="dxa"/>
              <w:bottom w:w="20" w:type="dxa"/>
              <w:right w:w="160" w:type="dxa"/>
            </w:tcMar>
          </w:tcPr>
          <w:p w14:paraId="781BFDEC" w14:textId="77777777" w:rsidR="00EB38AE" w:rsidRDefault="00000000">
            <w:r>
              <w:rPr>
                <w:rFonts w:ascii="Courier New" w:eastAsia="Courier New" w:hAnsi="Courier New" w:cs="Courier New"/>
                <w:color w:val="1A3A5C"/>
                <w:sz w:val="18"/>
                <w:szCs w:val="18"/>
              </w:rPr>
              <w:t xml:space="preserve">Iteration  50: </w:t>
            </w:r>
            <w:proofErr w:type="spellStart"/>
            <w:r>
              <w:rPr>
                <w:rFonts w:ascii="Courier New" w:eastAsia="Courier New" w:hAnsi="Courier New" w:cs="Courier New"/>
                <w:color w:val="1A3A5C"/>
                <w:sz w:val="18"/>
                <w:szCs w:val="18"/>
              </w:rPr>
              <w:t>grad_norm</w:t>
            </w:r>
            <w:proofErr w:type="spellEnd"/>
            <w:r>
              <w:rPr>
                <w:rFonts w:ascii="Courier New" w:eastAsia="Courier New" w:hAnsi="Courier New" w:cs="Courier New"/>
                <w:color w:val="1A3A5C"/>
                <w:sz w:val="18"/>
                <w:szCs w:val="18"/>
              </w:rPr>
              <w:t xml:space="preserve"> (pre-clip) = 4821.2 → (post-clip) = 5.00</w:t>
            </w:r>
          </w:p>
        </w:tc>
      </w:tr>
      <w:tr w:rsidR="00EB38AE" w14:paraId="518A99A0" w14:textId="77777777">
        <w:tc>
          <w:tcPr>
            <w:tcW w:w="9200" w:type="dxa"/>
            <w:shd w:val="clear" w:color="auto" w:fill="F5F5F5"/>
            <w:tcMar>
              <w:top w:w="20" w:type="dxa"/>
              <w:left w:w="200" w:type="dxa"/>
              <w:bottom w:w="20" w:type="dxa"/>
              <w:right w:w="160" w:type="dxa"/>
            </w:tcMar>
          </w:tcPr>
          <w:p w14:paraId="65B7A6E5" w14:textId="77777777" w:rsidR="00EB38AE" w:rsidRDefault="00000000">
            <w:r>
              <w:rPr>
                <w:rFonts w:ascii="Courier New" w:eastAsia="Courier New" w:hAnsi="Courier New" w:cs="Courier New"/>
                <w:color w:val="1A3A5C"/>
                <w:sz w:val="18"/>
                <w:szCs w:val="18"/>
              </w:rPr>
              <w:t xml:space="preserve">Training converges stably. Final loss: 0.23 (vs </w:t>
            </w:r>
            <w:proofErr w:type="spellStart"/>
            <w:r>
              <w:rPr>
                <w:rFonts w:ascii="Courier New" w:eastAsia="Courier New" w:hAnsi="Courier New" w:cs="Courier New"/>
                <w:color w:val="1A3A5C"/>
                <w:sz w:val="18"/>
                <w:szCs w:val="18"/>
              </w:rPr>
              <w:t>NaN</w:t>
            </w:r>
            <w:proofErr w:type="spellEnd"/>
            <w:r>
              <w:rPr>
                <w:rFonts w:ascii="Courier New" w:eastAsia="Courier New" w:hAnsi="Courier New" w:cs="Courier New"/>
                <w:color w:val="1A3A5C"/>
                <w:sz w:val="18"/>
                <w:szCs w:val="18"/>
              </w:rPr>
              <w:t xml:space="preserve"> without clipping)</w:t>
            </w:r>
          </w:p>
        </w:tc>
      </w:tr>
    </w:tbl>
    <w:p w14:paraId="4D346152" w14:textId="77777777" w:rsidR="00EB38AE" w:rsidRDefault="00EB38AE">
      <w:pPr>
        <w:spacing w:after="80"/>
      </w:pPr>
    </w:p>
    <w:p w14:paraId="6D866A97" w14:textId="77777777" w:rsidR="00EB38AE" w:rsidRDefault="00000000">
      <w:pPr>
        <w:pStyle w:val="Heading2"/>
      </w:pPr>
      <w:r>
        <w:t>2.5 Solutions, Models, and Algorithms</w:t>
      </w:r>
    </w:p>
    <w:p w14:paraId="58B420F5" w14:textId="77777777" w:rsidR="00EB38AE" w:rsidRDefault="00000000">
      <w:pPr>
        <w:pStyle w:val="Heading3"/>
      </w:pPr>
      <w:r>
        <w:t>Solution A — Gradient Clipping (</w:t>
      </w:r>
      <w:proofErr w:type="spellStart"/>
      <w:r>
        <w:t>Pascanu</w:t>
      </w:r>
      <w:proofErr w:type="spellEnd"/>
      <w:r>
        <w:t xml:space="preserve"> et al., 2013)</w:t>
      </w:r>
    </w:p>
    <w:p w14:paraId="11614BD2" w14:textId="77777777" w:rsidR="00EB38AE" w:rsidRDefault="00000000">
      <w:pPr>
        <w:spacing w:after="120" w:line="320" w:lineRule="auto"/>
        <w:jc w:val="both"/>
      </w:pPr>
      <w:r>
        <w:rPr>
          <w:color w:val="333333"/>
        </w:rPr>
        <w:t xml:space="preserve">The most direct solution: rescale the gradient vector whenever its norm exceeds a threshold </w:t>
      </w:r>
      <w:r>
        <w:rPr>
          <w:rFonts w:ascii="Cambria Math" w:eastAsia="Cambria Math" w:hAnsi="Cambria Math" w:cs="Cambria Math"/>
          <w:i/>
          <w:iCs/>
          <w:color w:val="C0392B"/>
        </w:rPr>
        <w:t>τ</w:t>
      </w:r>
      <w:r>
        <w:rPr>
          <w:color w:val="333333"/>
        </w:rPr>
        <w:t>:</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860471A" w14:textId="77777777">
        <w:tc>
          <w:tcPr>
            <w:tcW w:w="9200" w:type="dxa"/>
            <w:shd w:val="clear" w:color="auto" w:fill="F5F5F5"/>
            <w:tcMar>
              <w:top w:w="20" w:type="dxa"/>
              <w:left w:w="200" w:type="dxa"/>
              <w:bottom w:w="20" w:type="dxa"/>
              <w:right w:w="160" w:type="dxa"/>
            </w:tcMar>
          </w:tcPr>
          <w:p w14:paraId="5CA67195" w14:textId="77777777" w:rsidR="00EB38AE" w:rsidRDefault="00000000">
            <w:r>
              <w:rPr>
                <w:rFonts w:ascii="Courier New" w:eastAsia="Courier New" w:hAnsi="Courier New" w:cs="Courier New"/>
                <w:color w:val="1A3A5C"/>
                <w:sz w:val="18"/>
                <w:szCs w:val="18"/>
              </w:rPr>
              <w:t>if ||g|| &gt; τ:</w:t>
            </w:r>
          </w:p>
        </w:tc>
      </w:tr>
      <w:tr w:rsidR="00EB38AE" w14:paraId="0482F3E2" w14:textId="77777777">
        <w:tc>
          <w:tcPr>
            <w:tcW w:w="9200" w:type="dxa"/>
            <w:shd w:val="clear" w:color="auto" w:fill="F5F5F5"/>
            <w:tcMar>
              <w:top w:w="20" w:type="dxa"/>
              <w:left w:w="200" w:type="dxa"/>
              <w:bottom w:w="20" w:type="dxa"/>
              <w:right w:w="160" w:type="dxa"/>
            </w:tcMar>
          </w:tcPr>
          <w:p w14:paraId="2094B8D1" w14:textId="77777777" w:rsidR="00EB38AE" w:rsidRDefault="00000000">
            <w:r>
              <w:rPr>
                <w:rFonts w:ascii="Courier New" w:eastAsia="Courier New" w:hAnsi="Courier New" w:cs="Courier New"/>
                <w:color w:val="1A3A5C"/>
                <w:sz w:val="18"/>
                <w:szCs w:val="18"/>
              </w:rPr>
              <w:t xml:space="preserve">    g ← τ · g / ||g||</w:t>
            </w:r>
          </w:p>
        </w:tc>
      </w:tr>
      <w:tr w:rsidR="00EB38AE" w14:paraId="6B6684F1" w14:textId="77777777">
        <w:tc>
          <w:tcPr>
            <w:tcW w:w="9200" w:type="dxa"/>
            <w:shd w:val="clear" w:color="auto" w:fill="F5F5F5"/>
            <w:tcMar>
              <w:top w:w="20" w:type="dxa"/>
              <w:left w:w="200" w:type="dxa"/>
              <w:bottom w:w="20" w:type="dxa"/>
              <w:right w:w="160" w:type="dxa"/>
            </w:tcMar>
          </w:tcPr>
          <w:p w14:paraId="2ED2E34B" w14:textId="77777777" w:rsidR="00EB38AE" w:rsidRDefault="00EB38AE"/>
        </w:tc>
      </w:tr>
      <w:tr w:rsidR="00EB38AE" w14:paraId="431BE37D" w14:textId="77777777">
        <w:tc>
          <w:tcPr>
            <w:tcW w:w="9200" w:type="dxa"/>
            <w:shd w:val="clear" w:color="auto" w:fill="F5F5F5"/>
            <w:tcMar>
              <w:top w:w="20" w:type="dxa"/>
              <w:left w:w="200" w:type="dxa"/>
              <w:bottom w:w="20" w:type="dxa"/>
              <w:right w:w="160" w:type="dxa"/>
            </w:tcMar>
          </w:tcPr>
          <w:p w14:paraId="57070371" w14:textId="77777777" w:rsidR="00EB38AE" w:rsidRDefault="00000000">
            <w:r>
              <w:rPr>
                <w:rFonts w:ascii="Courier New" w:eastAsia="Courier New" w:hAnsi="Courier New" w:cs="Courier New"/>
                <w:color w:val="1A3A5C"/>
                <w:sz w:val="18"/>
                <w:szCs w:val="18"/>
              </w:rPr>
              <w:t xml:space="preserve"># Practical </w:t>
            </w:r>
            <w:proofErr w:type="spellStart"/>
            <w:r>
              <w:rPr>
                <w:rFonts w:ascii="Courier New" w:eastAsia="Courier New" w:hAnsi="Courier New" w:cs="Courier New"/>
                <w:color w:val="1A3A5C"/>
                <w:sz w:val="18"/>
                <w:szCs w:val="18"/>
              </w:rPr>
              <w:t>PyTorch</w:t>
            </w:r>
            <w:proofErr w:type="spellEnd"/>
            <w:r>
              <w:rPr>
                <w:rFonts w:ascii="Courier New" w:eastAsia="Courier New" w:hAnsi="Courier New" w:cs="Courier New"/>
                <w:color w:val="1A3A5C"/>
                <w:sz w:val="18"/>
                <w:szCs w:val="18"/>
              </w:rPr>
              <w:t>:</w:t>
            </w:r>
          </w:p>
        </w:tc>
      </w:tr>
      <w:tr w:rsidR="00EB38AE" w14:paraId="475285A4" w14:textId="77777777">
        <w:tc>
          <w:tcPr>
            <w:tcW w:w="9200" w:type="dxa"/>
            <w:shd w:val="clear" w:color="auto" w:fill="F5F5F5"/>
            <w:tcMar>
              <w:top w:w="20" w:type="dxa"/>
              <w:left w:w="200" w:type="dxa"/>
              <w:bottom w:w="20" w:type="dxa"/>
              <w:right w:w="160" w:type="dxa"/>
            </w:tcMar>
          </w:tcPr>
          <w:p w14:paraId="1FF2F94B" w14:textId="77777777" w:rsidR="00EB38AE" w:rsidRDefault="00000000">
            <w:proofErr w:type="spellStart"/>
            <w:r>
              <w:rPr>
                <w:rFonts w:ascii="Courier New" w:eastAsia="Courier New" w:hAnsi="Courier New" w:cs="Courier New"/>
                <w:color w:val="1A3A5C"/>
                <w:sz w:val="18"/>
                <w:szCs w:val="18"/>
              </w:rPr>
              <w:t>torch.nn.utils.clip_grad_norm</w:t>
            </w:r>
            <w:proofErr w:type="spellEnd"/>
            <w:r>
              <w:rPr>
                <w:rFonts w:ascii="Courier New" w:eastAsia="Courier New" w:hAnsi="Courier New" w:cs="Courier New"/>
                <w:color w:val="1A3A5C"/>
                <w:sz w:val="18"/>
                <w:szCs w:val="18"/>
              </w:rPr>
              <w:t xml:space="preserve">_(parameters, </w:t>
            </w:r>
            <w:proofErr w:type="spellStart"/>
            <w:r>
              <w:rPr>
                <w:rFonts w:ascii="Courier New" w:eastAsia="Courier New" w:hAnsi="Courier New" w:cs="Courier New"/>
                <w:color w:val="1A3A5C"/>
                <w:sz w:val="18"/>
                <w:szCs w:val="18"/>
              </w:rPr>
              <w:t>max_norm</w:t>
            </w:r>
            <w:proofErr w:type="spellEnd"/>
            <w:r>
              <w:rPr>
                <w:rFonts w:ascii="Courier New" w:eastAsia="Courier New" w:hAnsi="Courier New" w:cs="Courier New"/>
                <w:color w:val="1A3A5C"/>
                <w:sz w:val="18"/>
                <w:szCs w:val="18"/>
              </w:rPr>
              <w:t>=1.0)</w:t>
            </w:r>
          </w:p>
        </w:tc>
      </w:tr>
    </w:tbl>
    <w:p w14:paraId="43DDC4C9" w14:textId="77777777" w:rsidR="00EB38AE" w:rsidRDefault="00000000">
      <w:pPr>
        <w:spacing w:after="120" w:line="320" w:lineRule="auto"/>
        <w:jc w:val="both"/>
      </w:pPr>
      <w:r>
        <w:rPr>
          <w:color w:val="333333"/>
        </w:rPr>
        <w:t xml:space="preserve">Note: clip by </w:t>
      </w:r>
      <w:r>
        <w:rPr>
          <w:b/>
          <w:bCs/>
          <w:color w:val="1A3A5C"/>
        </w:rPr>
        <w:t>norm</w:t>
      </w:r>
      <w:r>
        <w:rPr>
          <w:color w:val="333333"/>
        </w:rPr>
        <w:t>, not by value. Value clipping distorts the gradient direction; norm clipping preserves it while bounding the step size.</w:t>
      </w:r>
    </w:p>
    <w:p w14:paraId="2DD3358D" w14:textId="77777777" w:rsidR="00EB38AE" w:rsidRDefault="00000000">
      <w:pPr>
        <w:pStyle w:val="Heading3"/>
      </w:pPr>
      <w:r>
        <w:t>Solution B — Weight Matrix Constraints</w:t>
      </w:r>
    </w:p>
    <w:p w14:paraId="1ABA3698" w14:textId="77777777" w:rsidR="00EB38AE" w:rsidRDefault="00000000">
      <w:pPr>
        <w:spacing w:after="120" w:line="320" w:lineRule="auto"/>
        <w:jc w:val="both"/>
      </w:pPr>
      <w:r>
        <w:rPr>
          <w:color w:val="333333"/>
        </w:rPr>
        <w:t>Spectral normalization (</w:t>
      </w:r>
      <w:proofErr w:type="spellStart"/>
      <w:r>
        <w:rPr>
          <w:color w:val="333333"/>
        </w:rPr>
        <w:t>Miyato</w:t>
      </w:r>
      <w:proofErr w:type="spellEnd"/>
      <w:r>
        <w:rPr>
          <w:color w:val="333333"/>
        </w:rPr>
        <w:t xml:space="preserve"> et al., 2018) constrains each weight matrix to have spectral norm exactly 1 throughout training, preventing exponential growth. Used extensively in generative adversarial networks (see Section 11).</w:t>
      </w:r>
    </w:p>
    <w:p w14:paraId="74CD2CEC" w14:textId="77777777" w:rsidR="00EB38AE" w:rsidRDefault="00000000">
      <w:pPr>
        <w:pStyle w:val="Heading3"/>
      </w:pPr>
      <w:r>
        <w:t>Solution C — Careful Initialization</w:t>
      </w:r>
    </w:p>
    <w:p w14:paraId="7E41536A" w14:textId="77777777" w:rsidR="00EB38AE" w:rsidRDefault="00000000">
      <w:pPr>
        <w:spacing w:after="120" w:line="320" w:lineRule="auto"/>
        <w:jc w:val="both"/>
      </w:pPr>
      <w:r>
        <w:rPr>
          <w:color w:val="333333"/>
        </w:rPr>
        <w:t>Initializing recurrent weight matrices as orthogonal matrices (</w:t>
      </w:r>
      <w:r>
        <w:rPr>
          <w:rFonts w:ascii="Cambria Math" w:eastAsia="Cambria Math" w:hAnsi="Cambria Math" w:cs="Cambria Math"/>
          <w:i/>
          <w:iCs/>
          <w:color w:val="C0392B"/>
        </w:rPr>
        <w:t>W^T W = I</w:t>
      </w:r>
      <w:r>
        <w:rPr>
          <w:color w:val="333333"/>
        </w:rPr>
        <w:t>) ensures the spectral radius is exactly 1 at initialization. Saxe et al. (2014) showed that orthogonal initialization dramatically improves training dynamics even for deep feedforward networks.</w:t>
      </w:r>
    </w:p>
    <w:p w14:paraId="2B2A091D" w14:textId="77777777" w:rsidR="00EB38AE" w:rsidRDefault="00000000">
      <w:pPr>
        <w:pStyle w:val="Heading3"/>
      </w:pPr>
      <w:r>
        <w:t>Solution D — Architecture: LSTM and Transformer</w:t>
      </w:r>
    </w:p>
    <w:p w14:paraId="06AC5DE7" w14:textId="77777777" w:rsidR="00EB38AE" w:rsidRDefault="00000000">
      <w:pPr>
        <w:spacing w:after="120" w:line="320" w:lineRule="auto"/>
        <w:jc w:val="both"/>
      </w:pPr>
      <w:r>
        <w:rPr>
          <w:color w:val="333333"/>
        </w:rPr>
        <w:lastRenderedPageBreak/>
        <w:t>LSTMs' gating mechanisms naturally attenuate explosive gradients. Transformers' attention mechanism replaces sequential time-step chaining with direct token-to-token interactions, eliminating the exponential amplification path entirely — a key reason Transformers surpassed RNNs for long-sequence tasks.</w:t>
      </w:r>
    </w:p>
    <w:p w14:paraId="1D9B1B85" w14:textId="77777777" w:rsidR="00EB38AE" w:rsidRDefault="00000000">
      <w:pPr>
        <w:pStyle w:val="Heading2"/>
      </w:pPr>
      <w:r>
        <w:t>2.6 References</w:t>
      </w:r>
    </w:p>
    <w:p w14:paraId="627B846C" w14:textId="77777777" w:rsidR="00EB38AE" w:rsidRDefault="00000000">
      <w:pPr>
        <w:spacing w:before="60" w:after="80"/>
        <w:ind w:left="720" w:hanging="720"/>
        <w:jc w:val="both"/>
      </w:pPr>
      <w:proofErr w:type="spellStart"/>
      <w:r>
        <w:rPr>
          <w:color w:val="555555"/>
          <w:sz w:val="20"/>
          <w:szCs w:val="20"/>
        </w:rPr>
        <w:t>Pascanu</w:t>
      </w:r>
      <w:proofErr w:type="spellEnd"/>
      <w:r>
        <w:rPr>
          <w:color w:val="555555"/>
          <w:sz w:val="20"/>
          <w:szCs w:val="20"/>
        </w:rPr>
        <w:t xml:space="preserve">, R., </w:t>
      </w:r>
      <w:proofErr w:type="spellStart"/>
      <w:r>
        <w:rPr>
          <w:color w:val="555555"/>
          <w:sz w:val="20"/>
          <w:szCs w:val="20"/>
        </w:rPr>
        <w:t>Mikolov</w:t>
      </w:r>
      <w:proofErr w:type="spellEnd"/>
      <w:r>
        <w:rPr>
          <w:color w:val="555555"/>
          <w:sz w:val="20"/>
          <w:szCs w:val="20"/>
        </w:rPr>
        <w:t>, T., &amp; Bengio, Y. (2013). On the difficulty of training recurrent neural networks. Proceedings of the 30th International Conference on Machine Learning (ICML), 28, 1310–1318.</w:t>
      </w:r>
    </w:p>
    <w:p w14:paraId="37940B89" w14:textId="77777777" w:rsidR="00EB38AE" w:rsidRDefault="00000000">
      <w:pPr>
        <w:spacing w:before="60" w:after="80"/>
        <w:ind w:left="720" w:hanging="720"/>
        <w:jc w:val="both"/>
      </w:pPr>
      <w:proofErr w:type="spellStart"/>
      <w:r>
        <w:rPr>
          <w:color w:val="555555"/>
          <w:sz w:val="20"/>
          <w:szCs w:val="20"/>
        </w:rPr>
        <w:t>Miyato</w:t>
      </w:r>
      <w:proofErr w:type="spellEnd"/>
      <w:r>
        <w:rPr>
          <w:color w:val="555555"/>
          <w:sz w:val="20"/>
          <w:szCs w:val="20"/>
        </w:rPr>
        <w:t>, T., Kataoka, T., Koyama, M., &amp; Yoshida, Y. (2018). Spectral normalization for generative adversarial networks. International Conference on Learning Representations (ICLR).</w:t>
      </w:r>
    </w:p>
    <w:p w14:paraId="458B5A9D" w14:textId="77777777" w:rsidR="00EB38AE" w:rsidRDefault="00000000">
      <w:pPr>
        <w:spacing w:before="60" w:after="80"/>
        <w:ind w:left="720" w:hanging="720"/>
        <w:jc w:val="both"/>
      </w:pPr>
      <w:r>
        <w:rPr>
          <w:color w:val="555555"/>
          <w:sz w:val="20"/>
          <w:szCs w:val="20"/>
        </w:rPr>
        <w:t>Saxe, A. M., McClelland, J. L., &amp; Ganguli, S. (2014). Exact solutions to the nonlinear dynamics of learning in deep linear neural networks. International Conference on Learning Representations (ICLR).</w:t>
      </w:r>
    </w:p>
    <w:p w14:paraId="0E201CB1" w14:textId="77777777" w:rsidR="00EB38AE" w:rsidRDefault="00000000">
      <w:r>
        <w:br w:type="page"/>
      </w:r>
    </w:p>
    <w:p w14:paraId="00F97C1C" w14:textId="77777777" w:rsidR="00EB38AE" w:rsidRDefault="00000000">
      <w:pPr>
        <w:pStyle w:val="Heading1"/>
        <w:pBdr>
          <w:bottom w:val="single" w:sz="4" w:space="4" w:color="2E86AB"/>
        </w:pBdr>
      </w:pPr>
      <w:r>
        <w:lastRenderedPageBreak/>
        <w:t>3. Saddle Points in High-Dimensional Loss Landscapes</w:t>
      </w:r>
    </w:p>
    <w:p w14:paraId="7E1AEE6C" w14:textId="77777777" w:rsidR="00EB38AE" w:rsidRDefault="00000000">
      <w:pPr>
        <w:pStyle w:val="Heading2"/>
      </w:pPr>
      <w:r>
        <w:t>3.1 Intuitive Definition</w:t>
      </w:r>
    </w:p>
    <w:p w14:paraId="6A39A489" w14:textId="77777777" w:rsidR="00EB38AE" w:rsidRDefault="00000000">
      <w:pPr>
        <w:spacing w:after="120" w:line="320" w:lineRule="auto"/>
        <w:jc w:val="both"/>
      </w:pPr>
      <w:r>
        <w:rPr>
          <w:color w:val="333333"/>
        </w:rPr>
        <w:t>A saddle point is a critical point in the loss landscape — a location where all first-order derivatives are zero — but which is neither a minimum nor a maximum. Named for the shape of a horse saddle, such a point curves upward in some directions and downward in others. In low dimensions, saddle points are relatively rare and easily escaped. But in high-dimensional parameter spaces (modern neural networks have billions of parameters), the probability that a random critical point is a saddle point approaches 1. Dauphin et al. (2014) showed that the dominant optimization challenge in deep learning is not local minima, but saddle points — regions where gradients become tiny in all directions, causing training to slow dramatically even though a better solution exists nearby.</w:t>
      </w:r>
    </w:p>
    <w:tbl>
      <w:tblPr>
        <w:tblW w:w="9200" w:type="dxa"/>
        <w:tblBorders>
          <w:top w:val="single" w:sz="4" w:space="0" w:color="2E86AB"/>
          <w:left w:val="thick" w:sz="8" w:space="0" w:color="2E86AB"/>
          <w:bottom w:val="single" w:sz="2" w:space="0" w:color="2E86A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135F756" w14:textId="77777777">
        <w:tc>
          <w:tcPr>
            <w:tcW w:w="9200" w:type="dxa"/>
            <w:shd w:val="clear" w:color="auto" w:fill="E8F4F8"/>
            <w:tcMar>
              <w:top w:w="80" w:type="dxa"/>
              <w:left w:w="160" w:type="dxa"/>
              <w:bottom w:w="80" w:type="dxa"/>
              <w:right w:w="160" w:type="dxa"/>
            </w:tcMar>
          </w:tcPr>
          <w:p w14:paraId="406A1860" w14:textId="77777777" w:rsidR="00EB38AE" w:rsidRDefault="00000000">
            <w:r>
              <w:rPr>
                <w:color w:val="333333"/>
              </w:rPr>
              <w:t xml:space="preserve">In a space of d dimensions, a critical point at which the Hessian has k negative eigenvalues (out of d) is a saddle point of index k. For random Gaussian loss surfaces, the probability that ALL d eigenvalues are positive (a true minimum) decays as </w:t>
            </w:r>
            <w:r>
              <w:rPr>
                <w:rFonts w:ascii="Cambria Math" w:eastAsia="Cambria Math" w:hAnsi="Cambria Math" w:cs="Cambria Math"/>
                <w:i/>
                <w:iCs/>
                <w:color w:val="C0392B"/>
              </w:rPr>
              <w:t>2⁻ᵈ</w:t>
            </w:r>
            <w:r>
              <w:rPr>
                <w:color w:val="333333"/>
              </w:rPr>
              <w:t>. For d = 10⁹, this probability is astronomically small.</w:t>
            </w:r>
          </w:p>
        </w:tc>
      </w:tr>
    </w:tbl>
    <w:p w14:paraId="4E5E7DA0" w14:textId="77777777" w:rsidR="00EB38AE" w:rsidRDefault="00EB38AE">
      <w:pPr>
        <w:spacing w:after="80"/>
      </w:pPr>
    </w:p>
    <w:p w14:paraId="1A0645BC" w14:textId="77777777" w:rsidR="00EB38AE" w:rsidRDefault="00000000">
      <w:pPr>
        <w:pStyle w:val="Heading2"/>
      </w:pPr>
      <w:r>
        <w:t>3.2 Mathematical Foundations</w:t>
      </w:r>
    </w:p>
    <w:p w14:paraId="7DADF245" w14:textId="77777777" w:rsidR="00EB38AE" w:rsidRDefault="00000000">
      <w:pPr>
        <w:spacing w:after="120" w:line="320" w:lineRule="auto"/>
        <w:jc w:val="both"/>
      </w:pPr>
      <w:r>
        <w:rPr>
          <w:color w:val="333333"/>
        </w:rPr>
        <w:t xml:space="preserve">At a critical point </w:t>
      </w:r>
      <w:r>
        <w:rPr>
          <w:rFonts w:ascii="Cambria Math" w:eastAsia="Cambria Math" w:hAnsi="Cambria Math" w:cs="Cambria Math"/>
          <w:i/>
          <w:iCs/>
          <w:color w:val="C0392B"/>
        </w:rPr>
        <w:t>θ*</w:t>
      </w:r>
      <w:r>
        <w:rPr>
          <w:color w:val="333333"/>
        </w:rPr>
        <w:t xml:space="preserve">: </w:t>
      </w:r>
      <w:r>
        <w:rPr>
          <w:rFonts w:ascii="Cambria Math" w:eastAsia="Cambria Math" w:hAnsi="Cambria Math" w:cs="Cambria Math"/>
          <w:i/>
          <w:iCs/>
          <w:color w:val="C0392B"/>
        </w:rPr>
        <w:t>∇ℒ(θ*) = 0</w:t>
      </w:r>
      <w:r>
        <w:rPr>
          <w:color w:val="333333"/>
        </w:rPr>
        <w:t xml:space="preserve">. The nature of this point is determined by the Hessian </w:t>
      </w:r>
      <w:r>
        <w:rPr>
          <w:rFonts w:ascii="Cambria Math" w:eastAsia="Cambria Math" w:hAnsi="Cambria Math" w:cs="Cambria Math"/>
          <w:i/>
          <w:iCs/>
          <w:color w:val="C0392B"/>
        </w:rPr>
        <w:t>H = ∇²ℒ(θ*)</w:t>
      </w:r>
      <w:r>
        <w:rPr>
          <w:color w:val="333333"/>
        </w:rPr>
        <w:t>:</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0D630C27" w14:textId="77777777">
        <w:tc>
          <w:tcPr>
            <w:tcW w:w="9200" w:type="dxa"/>
            <w:shd w:val="clear" w:color="auto" w:fill="F5F5F5"/>
            <w:tcMar>
              <w:top w:w="20" w:type="dxa"/>
              <w:left w:w="200" w:type="dxa"/>
              <w:bottom w:w="20" w:type="dxa"/>
              <w:right w:w="160" w:type="dxa"/>
            </w:tcMar>
          </w:tcPr>
          <w:p w14:paraId="15342B05" w14:textId="77777777" w:rsidR="00EB38AE" w:rsidRDefault="00000000">
            <w:r>
              <w:rPr>
                <w:rFonts w:ascii="Courier New" w:eastAsia="Courier New" w:hAnsi="Courier New" w:cs="Courier New"/>
                <w:color w:val="1A3A5C"/>
                <w:sz w:val="18"/>
                <w:szCs w:val="18"/>
              </w:rPr>
              <w:t>All eigenvalues of H &gt; 0  →  local minimum</w:t>
            </w:r>
          </w:p>
        </w:tc>
      </w:tr>
      <w:tr w:rsidR="00EB38AE" w14:paraId="47865DBA" w14:textId="77777777">
        <w:tc>
          <w:tcPr>
            <w:tcW w:w="9200" w:type="dxa"/>
            <w:shd w:val="clear" w:color="auto" w:fill="F5F5F5"/>
            <w:tcMar>
              <w:top w:w="20" w:type="dxa"/>
              <w:left w:w="200" w:type="dxa"/>
              <w:bottom w:w="20" w:type="dxa"/>
              <w:right w:w="160" w:type="dxa"/>
            </w:tcMar>
          </w:tcPr>
          <w:p w14:paraId="2BD5E386" w14:textId="77777777" w:rsidR="00EB38AE" w:rsidRDefault="00000000">
            <w:r>
              <w:rPr>
                <w:rFonts w:ascii="Courier New" w:eastAsia="Courier New" w:hAnsi="Courier New" w:cs="Courier New"/>
                <w:color w:val="1A3A5C"/>
                <w:sz w:val="18"/>
                <w:szCs w:val="18"/>
              </w:rPr>
              <w:t>All eigenvalues of H &lt; 0  →  local maximum</w:t>
            </w:r>
          </w:p>
        </w:tc>
      </w:tr>
      <w:tr w:rsidR="00EB38AE" w14:paraId="41ED6EAC" w14:textId="77777777">
        <w:tc>
          <w:tcPr>
            <w:tcW w:w="9200" w:type="dxa"/>
            <w:shd w:val="clear" w:color="auto" w:fill="F5F5F5"/>
            <w:tcMar>
              <w:top w:w="20" w:type="dxa"/>
              <w:left w:w="200" w:type="dxa"/>
              <w:bottom w:w="20" w:type="dxa"/>
              <w:right w:w="160" w:type="dxa"/>
            </w:tcMar>
          </w:tcPr>
          <w:p w14:paraId="08C67E71" w14:textId="77777777" w:rsidR="00EB38AE" w:rsidRDefault="00000000">
            <w:r>
              <w:rPr>
                <w:rFonts w:ascii="Courier New" w:eastAsia="Courier New" w:hAnsi="Courier New" w:cs="Courier New"/>
                <w:color w:val="1A3A5C"/>
                <w:sz w:val="18"/>
                <w:szCs w:val="18"/>
              </w:rPr>
              <w:t>Mixed positive and negative eigenvalues  →  saddle point</w:t>
            </w:r>
          </w:p>
        </w:tc>
      </w:tr>
      <w:tr w:rsidR="00EB38AE" w14:paraId="51AE34E7" w14:textId="77777777">
        <w:tc>
          <w:tcPr>
            <w:tcW w:w="9200" w:type="dxa"/>
            <w:shd w:val="clear" w:color="auto" w:fill="F5F5F5"/>
            <w:tcMar>
              <w:top w:w="20" w:type="dxa"/>
              <w:left w:w="200" w:type="dxa"/>
              <w:bottom w:w="20" w:type="dxa"/>
              <w:right w:w="160" w:type="dxa"/>
            </w:tcMar>
          </w:tcPr>
          <w:p w14:paraId="4CBB8A1C" w14:textId="77777777" w:rsidR="00EB38AE" w:rsidRDefault="00EB38AE"/>
        </w:tc>
      </w:tr>
      <w:tr w:rsidR="00EB38AE" w14:paraId="1419F22C" w14:textId="77777777">
        <w:tc>
          <w:tcPr>
            <w:tcW w:w="9200" w:type="dxa"/>
            <w:shd w:val="clear" w:color="auto" w:fill="F5F5F5"/>
            <w:tcMar>
              <w:top w:w="20" w:type="dxa"/>
              <w:left w:w="200" w:type="dxa"/>
              <w:bottom w:w="20" w:type="dxa"/>
              <w:right w:w="160" w:type="dxa"/>
            </w:tcMar>
          </w:tcPr>
          <w:p w14:paraId="23306EDE" w14:textId="77777777" w:rsidR="00EB38AE" w:rsidRDefault="00000000">
            <w:r>
              <w:rPr>
                <w:rFonts w:ascii="Courier New" w:eastAsia="Courier New" w:hAnsi="Courier New" w:cs="Courier New"/>
                <w:color w:val="1A3A5C"/>
                <w:sz w:val="18"/>
                <w:szCs w:val="18"/>
              </w:rPr>
              <w:t>For a random Wigner matrix (as in random Gaussian loss surfaces),</w:t>
            </w:r>
          </w:p>
        </w:tc>
      </w:tr>
      <w:tr w:rsidR="00EB38AE" w14:paraId="4FB87A18" w14:textId="77777777">
        <w:tc>
          <w:tcPr>
            <w:tcW w:w="9200" w:type="dxa"/>
            <w:shd w:val="clear" w:color="auto" w:fill="F5F5F5"/>
            <w:tcMar>
              <w:top w:w="20" w:type="dxa"/>
              <w:left w:w="200" w:type="dxa"/>
              <w:bottom w:w="20" w:type="dxa"/>
              <w:right w:w="160" w:type="dxa"/>
            </w:tcMar>
          </w:tcPr>
          <w:p w14:paraId="426C4C50" w14:textId="77777777" w:rsidR="00EB38AE" w:rsidRDefault="00000000">
            <w:r>
              <w:rPr>
                <w:rFonts w:ascii="Courier New" w:eastAsia="Courier New" w:hAnsi="Courier New" w:cs="Courier New"/>
                <w:color w:val="1A3A5C"/>
                <w:sz w:val="18"/>
                <w:szCs w:val="18"/>
              </w:rPr>
              <w:t>eigenvalue spectrum follows the semicircle law, producing ~50% negative</w:t>
            </w:r>
          </w:p>
        </w:tc>
      </w:tr>
      <w:tr w:rsidR="00EB38AE" w14:paraId="323C04C0" w14:textId="77777777">
        <w:tc>
          <w:tcPr>
            <w:tcW w:w="9200" w:type="dxa"/>
            <w:shd w:val="clear" w:color="auto" w:fill="F5F5F5"/>
            <w:tcMar>
              <w:top w:w="20" w:type="dxa"/>
              <w:left w:w="200" w:type="dxa"/>
              <w:bottom w:w="20" w:type="dxa"/>
              <w:right w:w="160" w:type="dxa"/>
            </w:tcMar>
          </w:tcPr>
          <w:p w14:paraId="7330CD2C" w14:textId="77777777" w:rsidR="00EB38AE" w:rsidRDefault="00000000">
            <w:r>
              <w:rPr>
                <w:rFonts w:ascii="Courier New" w:eastAsia="Courier New" w:hAnsi="Courier New" w:cs="Courier New"/>
                <w:color w:val="1A3A5C"/>
                <w:sz w:val="18"/>
                <w:szCs w:val="18"/>
              </w:rPr>
              <w:t>eigenvalues at any critical point near the initialization scale.</w:t>
            </w:r>
          </w:p>
        </w:tc>
      </w:tr>
    </w:tbl>
    <w:p w14:paraId="438F05A7" w14:textId="77777777" w:rsidR="00EB38AE" w:rsidRDefault="00000000">
      <w:pPr>
        <w:spacing w:after="120" w:line="320" w:lineRule="auto"/>
        <w:jc w:val="both"/>
      </w:pPr>
      <w:r>
        <w:rPr>
          <w:color w:val="333333"/>
        </w:rPr>
        <w:t xml:space="preserve">Near a saddle point, first-order gradient methods exhibit </w:t>
      </w:r>
      <w:r>
        <w:rPr>
          <w:b/>
          <w:bCs/>
          <w:color w:val="1A3A5C"/>
        </w:rPr>
        <w:t>phantom convergence</w:t>
      </w:r>
      <w:r>
        <w:rPr>
          <w:color w:val="333333"/>
        </w:rPr>
        <w:t>: the gradient is small but not zero, so loss decreases slowly. This mimics convergence while the optimizer is merely coasting on the flat plateau surrounding the saddle.</w:t>
      </w:r>
    </w:p>
    <w:p w14:paraId="60D8B195" w14:textId="77777777" w:rsidR="00EB38AE" w:rsidRDefault="00000000">
      <w:pPr>
        <w:pStyle w:val="Heading2"/>
      </w:pPr>
      <w:r>
        <w:t>3.3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6E889357"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742179C4"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3494FD6" w14:textId="77777777" w:rsidR="00EB38AE" w:rsidRDefault="00000000">
            <w:r>
              <w:rPr>
                <w:rFonts w:ascii="Arial" w:eastAsia="Arial" w:hAnsi="Arial" w:cs="Arial"/>
                <w:b/>
                <w:bCs/>
                <w:color w:val="FFFFFF"/>
                <w:sz w:val="20"/>
                <w:szCs w:val="20"/>
              </w:rPr>
              <w:t>Investigation Approach</w:t>
            </w:r>
          </w:p>
        </w:tc>
      </w:tr>
      <w:tr w:rsidR="00EB38AE" w14:paraId="7CD4BE1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895F34" w14:textId="77777777" w:rsidR="00EB38AE" w:rsidRDefault="00000000">
            <w:r>
              <w:rPr>
                <w:color w:val="333333"/>
                <w:sz w:val="20"/>
                <w:szCs w:val="20"/>
              </w:rPr>
              <w:t>Training loss plateaus at non-zero value for extended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160544" w14:textId="77777777" w:rsidR="00EB38AE" w:rsidRDefault="00000000">
            <w:r>
              <w:rPr>
                <w:color w:val="333333"/>
                <w:sz w:val="20"/>
                <w:szCs w:val="20"/>
              </w:rPr>
              <w:t>Compare loss to known achievable values for the task</w:t>
            </w:r>
          </w:p>
        </w:tc>
      </w:tr>
      <w:tr w:rsidR="00EB38AE" w14:paraId="7946DD7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88D87FF" w14:textId="77777777" w:rsidR="00EB38AE" w:rsidRDefault="00000000">
            <w:r>
              <w:rPr>
                <w:color w:val="333333"/>
                <w:sz w:val="20"/>
                <w:szCs w:val="20"/>
              </w:rPr>
              <w:t>Gradient norm near zero but loss not minimal</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38A6FD0E" w14:textId="77777777" w:rsidR="00EB38AE" w:rsidRDefault="00000000">
            <w:r>
              <w:rPr>
                <w:color w:val="333333"/>
                <w:sz w:val="20"/>
                <w:szCs w:val="20"/>
              </w:rPr>
              <w:t>||∇ℒ|| &lt; 1e-4 yet validation loss &gt;&gt; optimal</w:t>
            </w:r>
          </w:p>
        </w:tc>
      </w:tr>
      <w:tr w:rsidR="00EB38AE" w14:paraId="35FD23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C420E" w14:textId="77777777" w:rsidR="00EB38AE" w:rsidRDefault="00000000">
            <w:r>
              <w:rPr>
                <w:color w:val="333333"/>
                <w:sz w:val="20"/>
                <w:szCs w:val="20"/>
              </w:rPr>
              <w:t>Training resumes if learning rate is increased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6EE2BD" w14:textId="77777777" w:rsidR="00EB38AE" w:rsidRDefault="00000000">
            <w:r>
              <w:rPr>
                <w:color w:val="333333"/>
                <w:sz w:val="20"/>
                <w:szCs w:val="20"/>
              </w:rPr>
              <w:t>Perturbation test: reschedule LR upward momentarily</w:t>
            </w:r>
          </w:p>
        </w:tc>
      </w:tr>
      <w:tr w:rsidR="00EB38AE" w14:paraId="53E4AD00"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B424AD3" w14:textId="77777777" w:rsidR="00EB38AE" w:rsidRDefault="00000000">
            <w:r>
              <w:rPr>
                <w:color w:val="333333"/>
                <w:sz w:val="20"/>
                <w:szCs w:val="20"/>
              </w:rPr>
              <w:lastRenderedPageBreak/>
              <w:t>Second-order Hessian has mixed eigenvalue signs</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93D68A7" w14:textId="77777777" w:rsidR="00EB38AE" w:rsidRDefault="00000000">
            <w:r>
              <w:rPr>
                <w:color w:val="333333"/>
                <w:sz w:val="20"/>
                <w:szCs w:val="20"/>
              </w:rPr>
              <w:t>Compute Hessian spectrum (expensive; use Lanczos approx.)</w:t>
            </w:r>
          </w:p>
        </w:tc>
      </w:tr>
    </w:tbl>
    <w:p w14:paraId="06CDCD25" w14:textId="77777777" w:rsidR="00EB38AE" w:rsidRDefault="00EB38AE">
      <w:pPr>
        <w:spacing w:after="80"/>
      </w:pPr>
    </w:p>
    <w:p w14:paraId="2043A663" w14:textId="77777777" w:rsidR="00EB38AE" w:rsidRDefault="00000000">
      <w:pPr>
        <w:pStyle w:val="Heading2"/>
      </w:pPr>
      <w:r>
        <w:t>3.4 Step-by-Step Worked Example</w:t>
      </w:r>
    </w:p>
    <w:p w14:paraId="5E52E24E" w14:textId="77777777" w:rsidR="00EB38AE" w:rsidRDefault="00000000">
      <w:pPr>
        <w:pStyle w:val="Heading3"/>
      </w:pPr>
      <w:r>
        <w:t>Toy Scenario: 2D Saddle Point Escape</w:t>
      </w:r>
    </w:p>
    <w:p w14:paraId="2CC0A8F9" w14:textId="77777777" w:rsidR="00EB38AE" w:rsidRDefault="00000000">
      <w:pPr>
        <w:spacing w:after="120" w:line="320" w:lineRule="auto"/>
        <w:jc w:val="both"/>
      </w:pPr>
      <w:r>
        <w:rPr>
          <w:color w:val="333333"/>
        </w:rPr>
        <w:t xml:space="preserve">Consider the loss surface </w:t>
      </w:r>
      <w:r>
        <w:rPr>
          <w:rFonts w:ascii="Cambria Math" w:eastAsia="Cambria Math" w:hAnsi="Cambria Math" w:cs="Cambria Math"/>
          <w:i/>
          <w:iCs/>
          <w:color w:val="C0392B"/>
        </w:rPr>
        <w:t>ℒ(θ₁, θ₂) = θ₁² − θ₂²</w:t>
      </w:r>
      <w:r>
        <w:rPr>
          <w:color w:val="333333"/>
        </w:rPr>
        <w:t xml:space="preserve">. The origin </w:t>
      </w:r>
      <w:r>
        <w:rPr>
          <w:rFonts w:ascii="Cambria Math" w:eastAsia="Cambria Math" w:hAnsi="Cambria Math" w:cs="Cambria Math"/>
          <w:i/>
          <w:iCs/>
          <w:color w:val="C0392B"/>
        </w:rPr>
        <w:t>(0,0)</w:t>
      </w:r>
      <w:r>
        <w:rPr>
          <w:color w:val="333333"/>
        </w:rPr>
        <w:t xml:space="preserve"> is a saddle point.</w:t>
      </w:r>
    </w:p>
    <w:p w14:paraId="761F1BBD"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SGD from (0.1, 0.1) with learning rate 0.01:</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65EA587" w14:textId="77777777">
        <w:tc>
          <w:tcPr>
            <w:tcW w:w="9200" w:type="dxa"/>
            <w:shd w:val="clear" w:color="auto" w:fill="F5F5F5"/>
            <w:tcMar>
              <w:top w:w="20" w:type="dxa"/>
              <w:left w:w="200" w:type="dxa"/>
              <w:bottom w:w="20" w:type="dxa"/>
              <w:right w:w="160" w:type="dxa"/>
            </w:tcMar>
          </w:tcPr>
          <w:p w14:paraId="22782636" w14:textId="77777777" w:rsidR="00EB38AE" w:rsidRDefault="00000000">
            <w:r>
              <w:rPr>
                <w:rFonts w:ascii="Courier New" w:eastAsia="Courier New" w:hAnsi="Courier New" w:cs="Courier New"/>
                <w:color w:val="1A3A5C"/>
                <w:sz w:val="18"/>
                <w:szCs w:val="18"/>
              </w:rPr>
              <w:t>∇ℒ = [2θ₁, -2θ₂] = [0.2, -0.2]</w:t>
            </w:r>
          </w:p>
        </w:tc>
      </w:tr>
      <w:tr w:rsidR="00EB38AE" w14:paraId="4FB22291" w14:textId="77777777">
        <w:tc>
          <w:tcPr>
            <w:tcW w:w="9200" w:type="dxa"/>
            <w:shd w:val="clear" w:color="auto" w:fill="F5F5F5"/>
            <w:tcMar>
              <w:top w:w="20" w:type="dxa"/>
              <w:left w:w="200" w:type="dxa"/>
              <w:bottom w:w="20" w:type="dxa"/>
              <w:right w:w="160" w:type="dxa"/>
            </w:tcMar>
          </w:tcPr>
          <w:p w14:paraId="280129ED" w14:textId="77777777" w:rsidR="00EB38AE" w:rsidRDefault="00000000">
            <w:r>
              <w:rPr>
                <w:rFonts w:ascii="Courier New" w:eastAsia="Courier New" w:hAnsi="Courier New" w:cs="Courier New"/>
                <w:color w:val="1A3A5C"/>
                <w:sz w:val="18"/>
                <w:szCs w:val="18"/>
              </w:rPr>
              <w:t>θ₁ ← 0.1 - 0.01 × 0.2 = 0.098  (moving toward saddle: wrong!)</w:t>
            </w:r>
          </w:p>
        </w:tc>
      </w:tr>
      <w:tr w:rsidR="00EB38AE" w14:paraId="0E739A8C" w14:textId="77777777">
        <w:tc>
          <w:tcPr>
            <w:tcW w:w="9200" w:type="dxa"/>
            <w:shd w:val="clear" w:color="auto" w:fill="F5F5F5"/>
            <w:tcMar>
              <w:top w:w="20" w:type="dxa"/>
              <w:left w:w="200" w:type="dxa"/>
              <w:bottom w:w="20" w:type="dxa"/>
              <w:right w:w="160" w:type="dxa"/>
            </w:tcMar>
          </w:tcPr>
          <w:p w14:paraId="7FE4FAB9" w14:textId="77777777" w:rsidR="00EB38AE" w:rsidRDefault="00000000">
            <w:r>
              <w:rPr>
                <w:rFonts w:ascii="Courier New" w:eastAsia="Courier New" w:hAnsi="Courier New" w:cs="Courier New"/>
                <w:color w:val="1A3A5C"/>
                <w:sz w:val="18"/>
                <w:szCs w:val="18"/>
              </w:rPr>
              <w:t>θ₂ ← 0.1 - 0.01 × (-0.2) = 0.102  (moving away from saddle: correct)</w:t>
            </w:r>
          </w:p>
        </w:tc>
      </w:tr>
      <w:tr w:rsidR="00EB38AE" w14:paraId="1062F51A" w14:textId="77777777">
        <w:tc>
          <w:tcPr>
            <w:tcW w:w="9200" w:type="dxa"/>
            <w:shd w:val="clear" w:color="auto" w:fill="F5F5F5"/>
            <w:tcMar>
              <w:top w:w="20" w:type="dxa"/>
              <w:left w:w="200" w:type="dxa"/>
              <w:bottom w:w="20" w:type="dxa"/>
              <w:right w:w="160" w:type="dxa"/>
            </w:tcMar>
          </w:tcPr>
          <w:p w14:paraId="03FCB2C5" w14:textId="77777777" w:rsidR="00EB38AE" w:rsidRDefault="00EB38AE"/>
        </w:tc>
      </w:tr>
      <w:tr w:rsidR="00EB38AE" w14:paraId="21969F2A" w14:textId="77777777">
        <w:tc>
          <w:tcPr>
            <w:tcW w:w="9200" w:type="dxa"/>
            <w:shd w:val="clear" w:color="auto" w:fill="F5F5F5"/>
            <w:tcMar>
              <w:top w:w="20" w:type="dxa"/>
              <w:left w:w="200" w:type="dxa"/>
              <w:bottom w:w="20" w:type="dxa"/>
              <w:right w:w="160" w:type="dxa"/>
            </w:tcMar>
          </w:tcPr>
          <w:p w14:paraId="3F61AF80" w14:textId="77777777" w:rsidR="00EB38AE" w:rsidRDefault="00000000">
            <w:r>
              <w:rPr>
                <w:rFonts w:ascii="Courier New" w:eastAsia="Courier New" w:hAnsi="Courier New" w:cs="Courier New"/>
                <w:color w:val="1A3A5C"/>
                <w:sz w:val="18"/>
                <w:szCs w:val="18"/>
              </w:rPr>
              <w:t>After 100 steps: θ₁ ≈ 0.00001, θ₂ → diverges to -∞</w:t>
            </w:r>
          </w:p>
        </w:tc>
      </w:tr>
      <w:tr w:rsidR="00EB38AE" w14:paraId="76B3D79A" w14:textId="77777777">
        <w:tc>
          <w:tcPr>
            <w:tcW w:w="9200" w:type="dxa"/>
            <w:shd w:val="clear" w:color="auto" w:fill="F5F5F5"/>
            <w:tcMar>
              <w:top w:w="20" w:type="dxa"/>
              <w:left w:w="200" w:type="dxa"/>
              <w:bottom w:w="20" w:type="dxa"/>
              <w:right w:w="160" w:type="dxa"/>
            </w:tcMar>
          </w:tcPr>
          <w:p w14:paraId="2A64C3AF" w14:textId="77777777" w:rsidR="00EB38AE" w:rsidRDefault="00000000">
            <w:r>
              <w:rPr>
                <w:rFonts w:ascii="Courier New" w:eastAsia="Courier New" w:hAnsi="Courier New" w:cs="Courier New"/>
                <w:color w:val="1A3A5C"/>
                <w:sz w:val="18"/>
                <w:szCs w:val="18"/>
              </w:rPr>
              <w:t>Saddle approached and then escaped via θ₂ direction.</w:t>
            </w:r>
          </w:p>
        </w:tc>
      </w:tr>
    </w:tbl>
    <w:p w14:paraId="6C6336A3"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Apply stochastic noise (SGD's natural advantage): gradient noise kicks optimizer off the flat plateau faster, enabling escape.</w:t>
      </w:r>
    </w:p>
    <w:p w14:paraId="3534099F"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 xml:space="preserve">Apply Adam or </w:t>
      </w:r>
      <w:proofErr w:type="spellStart"/>
      <w:r>
        <w:rPr>
          <w:color w:val="333333"/>
        </w:rPr>
        <w:t>RMSProp</w:t>
      </w:r>
      <w:proofErr w:type="spellEnd"/>
      <w:r>
        <w:rPr>
          <w:color w:val="333333"/>
        </w:rPr>
        <w:t xml:space="preserve"> (Solution B): adaptive step sizes amplify movements in low-curvature directions, accelerating escape.</w:t>
      </w:r>
    </w:p>
    <w:p w14:paraId="2861DCB9" w14:textId="77777777" w:rsidR="00EB38AE" w:rsidRDefault="00EB38AE">
      <w:pPr>
        <w:spacing w:after="80"/>
      </w:pPr>
    </w:p>
    <w:p w14:paraId="4D5D7561" w14:textId="77777777" w:rsidR="00EB38AE" w:rsidRDefault="00000000">
      <w:pPr>
        <w:pStyle w:val="Heading2"/>
      </w:pPr>
      <w:r>
        <w:t>3.5 Solutions, Models, and Algorithms</w:t>
      </w:r>
    </w:p>
    <w:p w14:paraId="156CF1B8" w14:textId="77777777" w:rsidR="00EB38AE" w:rsidRDefault="00000000">
      <w:pPr>
        <w:pStyle w:val="Heading3"/>
      </w:pPr>
      <w:r>
        <w:t>Solution A — Stochastic Gradient Descent (SGD)</w:t>
      </w:r>
    </w:p>
    <w:p w14:paraId="0F81CD67" w14:textId="77777777" w:rsidR="00EB38AE" w:rsidRDefault="00000000">
      <w:pPr>
        <w:spacing w:after="120" w:line="320" w:lineRule="auto"/>
        <w:jc w:val="both"/>
      </w:pPr>
      <w:r>
        <w:rPr>
          <w:color w:val="333333"/>
        </w:rPr>
        <w:t>Counterintuitively, the stochasticity inherent in mini-batch SGD is protective against saddle point trapping. Gradient noise from random batches constantly perturbs the optimizer away from exact critical points. Dauphin et al. (2014) argued that this is one of SGD's primary advantages over full-batch methods.</w:t>
      </w:r>
    </w:p>
    <w:p w14:paraId="01B1ACAF" w14:textId="77777777" w:rsidR="00EB38AE" w:rsidRDefault="00000000">
      <w:pPr>
        <w:pStyle w:val="Heading3"/>
      </w:pPr>
      <w:r>
        <w:t xml:space="preserve">Solution B — Adaptive Methods: Adam, </w:t>
      </w:r>
      <w:proofErr w:type="spellStart"/>
      <w:r>
        <w:t>RMSProp</w:t>
      </w:r>
      <w:proofErr w:type="spellEnd"/>
      <w:r>
        <w:t xml:space="preserve">, </w:t>
      </w:r>
      <w:proofErr w:type="spellStart"/>
      <w:r>
        <w:t>Adagrad</w:t>
      </w:r>
      <w:proofErr w:type="spellEnd"/>
    </w:p>
    <w:p w14:paraId="183A54E6" w14:textId="77777777" w:rsidR="00EB38AE" w:rsidRDefault="00000000">
      <w:pPr>
        <w:spacing w:after="120" w:line="320" w:lineRule="auto"/>
        <w:jc w:val="both"/>
      </w:pPr>
      <w:r>
        <w:rPr>
          <w:color w:val="333333"/>
        </w:rPr>
        <w:t>Adam (Kingma &amp; Ba, 2015) maintains per-parameter exponentially decayed second-moment estimates, effectively normalizing the learning rate by the variance of past gradients. In flat regions (near saddle points), this amplifies small gradients and accelerates escape: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CF5737F" w14:textId="77777777">
        <w:tc>
          <w:tcPr>
            <w:tcW w:w="9200" w:type="dxa"/>
            <w:shd w:val="clear" w:color="auto" w:fill="F5F5F5"/>
            <w:tcMar>
              <w:top w:w="20" w:type="dxa"/>
              <w:left w:w="200" w:type="dxa"/>
              <w:bottom w:w="20" w:type="dxa"/>
              <w:right w:w="160" w:type="dxa"/>
            </w:tcMar>
          </w:tcPr>
          <w:p w14:paraId="10D7AC30" w14:textId="77777777" w:rsidR="00EB38AE" w:rsidRDefault="00000000">
            <w:proofErr w:type="spellStart"/>
            <w:r>
              <w:rPr>
                <w:rFonts w:ascii="Courier New" w:eastAsia="Courier New" w:hAnsi="Courier New" w:cs="Courier New"/>
                <w:color w:val="1A3A5C"/>
                <w:sz w:val="18"/>
                <w:szCs w:val="18"/>
              </w:rPr>
              <w:t>v_t</w:t>
            </w:r>
            <w:proofErr w:type="spellEnd"/>
            <w:r>
              <w:rPr>
                <w:rFonts w:ascii="Courier New" w:eastAsia="Courier New" w:hAnsi="Courier New" w:cs="Courier New"/>
                <w:color w:val="1A3A5C"/>
                <w:sz w:val="18"/>
                <w:szCs w:val="18"/>
              </w:rPr>
              <w:t xml:space="preserve"> = β₂ v_{t-1} + (1-β₂) g_t²        # second moment estimate</w:t>
            </w:r>
          </w:p>
        </w:tc>
      </w:tr>
      <w:tr w:rsidR="00EB38AE" w14:paraId="0FD6FB7D" w14:textId="77777777">
        <w:tc>
          <w:tcPr>
            <w:tcW w:w="9200" w:type="dxa"/>
            <w:shd w:val="clear" w:color="auto" w:fill="F5F5F5"/>
            <w:tcMar>
              <w:top w:w="20" w:type="dxa"/>
              <w:left w:w="200" w:type="dxa"/>
              <w:bottom w:w="20" w:type="dxa"/>
              <w:right w:w="160" w:type="dxa"/>
            </w:tcMar>
          </w:tcPr>
          <w:p w14:paraId="2F5CA29C" w14:textId="77777777" w:rsidR="00EB38AE" w:rsidRDefault="00000000">
            <w:proofErr w:type="spellStart"/>
            <w:r>
              <w:rPr>
                <w:rFonts w:ascii="Courier New" w:eastAsia="Courier New" w:hAnsi="Courier New" w:cs="Courier New"/>
                <w:color w:val="1A3A5C"/>
                <w:sz w:val="18"/>
                <w:szCs w:val="18"/>
              </w:rPr>
              <w:t>θ_t</w:t>
            </w:r>
            <w:proofErr w:type="spellEnd"/>
            <w:r>
              <w:rPr>
                <w:rFonts w:ascii="Courier New" w:eastAsia="Courier New" w:hAnsi="Courier New" w:cs="Courier New"/>
                <w:color w:val="1A3A5C"/>
                <w:sz w:val="18"/>
                <w:szCs w:val="18"/>
              </w:rPr>
              <w:t xml:space="preserve"> ← θ_{t-1} - α · </w:t>
            </w:r>
            <w:proofErr w:type="spellStart"/>
            <w:r>
              <w:rPr>
                <w:rFonts w:ascii="Courier New" w:eastAsia="Courier New" w:hAnsi="Courier New" w:cs="Courier New"/>
                <w:color w:val="1A3A5C"/>
                <w:sz w:val="18"/>
                <w:szCs w:val="18"/>
              </w:rPr>
              <w:t>g_t</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v̂_t</w:t>
            </w:r>
            <w:proofErr w:type="spellEnd"/>
            <w:r>
              <w:rPr>
                <w:rFonts w:ascii="Courier New" w:eastAsia="Courier New" w:hAnsi="Courier New" w:cs="Courier New"/>
                <w:color w:val="1A3A5C"/>
                <w:sz w:val="18"/>
                <w:szCs w:val="18"/>
              </w:rPr>
              <w:t xml:space="preserve"> + ε)  # normalized update</w:t>
            </w:r>
          </w:p>
        </w:tc>
      </w:tr>
      <w:tr w:rsidR="00EB38AE" w14:paraId="0CB73740" w14:textId="77777777">
        <w:tc>
          <w:tcPr>
            <w:tcW w:w="9200" w:type="dxa"/>
            <w:shd w:val="clear" w:color="auto" w:fill="F5F5F5"/>
            <w:tcMar>
              <w:top w:w="20" w:type="dxa"/>
              <w:left w:w="200" w:type="dxa"/>
              <w:bottom w:w="20" w:type="dxa"/>
              <w:right w:w="160" w:type="dxa"/>
            </w:tcMar>
          </w:tcPr>
          <w:p w14:paraId="457AA275" w14:textId="77777777" w:rsidR="00EB38AE" w:rsidRDefault="00EB38AE"/>
        </w:tc>
      </w:tr>
      <w:tr w:rsidR="00EB38AE" w14:paraId="0C33C568" w14:textId="77777777">
        <w:tc>
          <w:tcPr>
            <w:tcW w:w="9200" w:type="dxa"/>
            <w:shd w:val="clear" w:color="auto" w:fill="F5F5F5"/>
            <w:tcMar>
              <w:top w:w="20" w:type="dxa"/>
              <w:left w:w="200" w:type="dxa"/>
              <w:bottom w:w="20" w:type="dxa"/>
              <w:right w:w="160" w:type="dxa"/>
            </w:tcMar>
          </w:tcPr>
          <w:p w14:paraId="6BCF566F" w14:textId="77777777" w:rsidR="00EB38AE" w:rsidRDefault="00000000">
            <w:r>
              <w:rPr>
                <w:rFonts w:ascii="Courier New" w:eastAsia="Courier New" w:hAnsi="Courier New" w:cs="Courier New"/>
                <w:color w:val="1A3A5C"/>
                <w:sz w:val="18"/>
                <w:szCs w:val="18"/>
              </w:rPr>
              <w:t xml:space="preserve">Near saddle: </w:t>
            </w:r>
            <w:proofErr w:type="spellStart"/>
            <w:r>
              <w:rPr>
                <w:rFonts w:ascii="Courier New" w:eastAsia="Courier New" w:hAnsi="Courier New" w:cs="Courier New"/>
                <w:color w:val="1A3A5C"/>
                <w:sz w:val="18"/>
                <w:szCs w:val="18"/>
              </w:rPr>
              <w:t>g_t</w:t>
            </w:r>
            <w:proofErr w:type="spellEnd"/>
            <w:r>
              <w:rPr>
                <w:rFonts w:ascii="Courier New" w:eastAsia="Courier New" w:hAnsi="Courier New" w:cs="Courier New"/>
                <w:color w:val="1A3A5C"/>
                <w:sz w:val="18"/>
                <w:szCs w:val="18"/>
              </w:rPr>
              <w:t xml:space="preserve"> ≈ small constant → </w:t>
            </w:r>
            <w:proofErr w:type="spellStart"/>
            <w:r>
              <w:rPr>
                <w:rFonts w:ascii="Courier New" w:eastAsia="Courier New" w:hAnsi="Courier New" w:cs="Courier New"/>
                <w:color w:val="1A3A5C"/>
                <w:sz w:val="18"/>
                <w:szCs w:val="18"/>
              </w:rPr>
              <w:t>v̂_t</w:t>
            </w:r>
            <w:proofErr w:type="spellEnd"/>
            <w:r>
              <w:rPr>
                <w:rFonts w:ascii="Courier New" w:eastAsia="Courier New" w:hAnsi="Courier New" w:cs="Courier New"/>
                <w:color w:val="1A3A5C"/>
                <w:sz w:val="18"/>
                <w:szCs w:val="18"/>
              </w:rPr>
              <w:t xml:space="preserve"> ≈ small → step ≈ α/ε → large relative step</w:t>
            </w:r>
          </w:p>
        </w:tc>
      </w:tr>
    </w:tbl>
    <w:p w14:paraId="3928DB9B" w14:textId="77777777" w:rsidR="00EB38AE" w:rsidRDefault="00000000">
      <w:pPr>
        <w:pStyle w:val="Heading3"/>
      </w:pPr>
      <w:r>
        <w:t>Solution C — Negative Curvature Exploitation (Saddle-Free Newton)</w:t>
      </w:r>
    </w:p>
    <w:p w14:paraId="6F7DA551" w14:textId="77777777" w:rsidR="00EB38AE" w:rsidRDefault="00000000">
      <w:pPr>
        <w:spacing w:after="120" w:line="320" w:lineRule="auto"/>
        <w:jc w:val="both"/>
      </w:pPr>
      <w:r>
        <w:rPr>
          <w:color w:val="333333"/>
        </w:rPr>
        <w:lastRenderedPageBreak/>
        <w:t xml:space="preserve">Dauphin et al. (2014) proposed the Saddle-Free Newton method: replace the standard Newton step </w:t>
      </w:r>
      <w:proofErr w:type="spellStart"/>
      <w:r>
        <w:rPr>
          <w:rFonts w:ascii="Cambria Math" w:eastAsia="Cambria Math" w:hAnsi="Cambria Math" w:cs="Cambria Math"/>
          <w:i/>
          <w:iCs/>
          <w:color w:val="C0392B"/>
        </w:rPr>
        <w:t>Δθ</w:t>
      </w:r>
      <w:proofErr w:type="spellEnd"/>
      <w:r>
        <w:rPr>
          <w:rFonts w:ascii="Cambria Math" w:eastAsia="Cambria Math" w:hAnsi="Cambria Math" w:cs="Cambria Math"/>
          <w:i/>
          <w:iCs/>
          <w:color w:val="C0392B"/>
        </w:rPr>
        <w:t xml:space="preserve"> = -H⁻¹∇ℒ</w:t>
      </w:r>
      <w:r>
        <w:rPr>
          <w:color w:val="333333"/>
        </w:rPr>
        <w:t xml:space="preserve"> with </w:t>
      </w:r>
      <w:proofErr w:type="spellStart"/>
      <w:r>
        <w:rPr>
          <w:rFonts w:ascii="Cambria Math" w:eastAsia="Cambria Math" w:hAnsi="Cambria Math" w:cs="Cambria Math"/>
          <w:i/>
          <w:iCs/>
          <w:color w:val="C0392B"/>
        </w:rPr>
        <w:t>Δθ</w:t>
      </w:r>
      <w:proofErr w:type="spellEnd"/>
      <w:r>
        <w:rPr>
          <w:rFonts w:ascii="Cambria Math" w:eastAsia="Cambria Math" w:hAnsi="Cambria Math" w:cs="Cambria Math"/>
          <w:i/>
          <w:iCs/>
          <w:color w:val="C0392B"/>
        </w:rPr>
        <w:t xml:space="preserve"> = -|H|⁻¹∇ℒ</w:t>
      </w:r>
      <w:r>
        <w:rPr>
          <w:color w:val="333333"/>
        </w:rPr>
        <w:t>, where |H| uses absolute eigenvalues. This converts descent in negative-curvature directions (escape paths from saddle points) into progress toward minima. Computationally expensive but theoretically optimal.</w:t>
      </w:r>
    </w:p>
    <w:p w14:paraId="423C16BA" w14:textId="77777777" w:rsidR="00EB38AE" w:rsidRDefault="00000000">
      <w:pPr>
        <w:pStyle w:val="Heading3"/>
      </w:pPr>
      <w:r>
        <w:t>Solution D — Momentum Methods</w:t>
      </w:r>
    </w:p>
    <w:p w14:paraId="1640B29E" w14:textId="77777777" w:rsidR="00EB38AE" w:rsidRDefault="00000000">
      <w:pPr>
        <w:spacing w:after="120" w:line="320" w:lineRule="auto"/>
        <w:jc w:val="both"/>
      </w:pPr>
      <w:r>
        <w:rPr>
          <w:color w:val="333333"/>
        </w:rPr>
        <w:t>Heavy-ball momentum (Polyak, 1964) and Nesterov accelerated gradient (Nesterov, 1983) accumulate velocity across iterations. This momentum carries the optimizer through flat saddle regions where instantaneous gradient signals are weak:</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68C99A50" w14:textId="77777777">
        <w:tc>
          <w:tcPr>
            <w:tcW w:w="9200" w:type="dxa"/>
            <w:shd w:val="clear" w:color="auto" w:fill="F5F5F5"/>
            <w:tcMar>
              <w:top w:w="20" w:type="dxa"/>
              <w:left w:w="200" w:type="dxa"/>
              <w:bottom w:w="20" w:type="dxa"/>
              <w:right w:w="160" w:type="dxa"/>
            </w:tcMar>
          </w:tcPr>
          <w:p w14:paraId="4B111118" w14:textId="77777777" w:rsidR="00EB38AE" w:rsidRDefault="00000000">
            <w:r>
              <w:rPr>
                <w:rFonts w:ascii="Courier New" w:eastAsia="Courier New" w:hAnsi="Courier New" w:cs="Courier New"/>
                <w:color w:val="1A3A5C"/>
                <w:sz w:val="18"/>
                <w:szCs w:val="18"/>
              </w:rPr>
              <w:t># Momentum SGD — escapes saddle plateaus via accumulated velocity</w:t>
            </w:r>
          </w:p>
        </w:tc>
      </w:tr>
      <w:tr w:rsidR="00EB38AE" w14:paraId="265F72CF" w14:textId="77777777">
        <w:tc>
          <w:tcPr>
            <w:tcW w:w="9200" w:type="dxa"/>
            <w:shd w:val="clear" w:color="auto" w:fill="F5F5F5"/>
            <w:tcMar>
              <w:top w:w="20" w:type="dxa"/>
              <w:left w:w="200" w:type="dxa"/>
              <w:bottom w:w="20" w:type="dxa"/>
              <w:right w:w="160" w:type="dxa"/>
            </w:tcMar>
          </w:tcPr>
          <w:p w14:paraId="1931CBAD" w14:textId="77777777" w:rsidR="00EB38AE" w:rsidRDefault="00000000">
            <w:proofErr w:type="spellStart"/>
            <w:r>
              <w:rPr>
                <w:rFonts w:ascii="Courier New" w:eastAsia="Courier New" w:hAnsi="Courier New" w:cs="Courier New"/>
                <w:color w:val="1A3A5C"/>
                <w:sz w:val="18"/>
                <w:szCs w:val="18"/>
              </w:rPr>
              <w:t>velocity_t</w:t>
            </w:r>
            <w:proofErr w:type="spellEnd"/>
            <w:r>
              <w:rPr>
                <w:rFonts w:ascii="Courier New" w:eastAsia="Courier New" w:hAnsi="Courier New" w:cs="Courier New"/>
                <w:color w:val="1A3A5C"/>
                <w:sz w:val="18"/>
                <w:szCs w:val="18"/>
              </w:rPr>
              <w:t xml:space="preserve"> = μ · velocity_{t-1} - α · ∇ℒ(θ_{t-1})</w:t>
            </w:r>
          </w:p>
        </w:tc>
      </w:tr>
      <w:tr w:rsidR="00EB38AE" w14:paraId="1D87379E" w14:textId="77777777">
        <w:tc>
          <w:tcPr>
            <w:tcW w:w="9200" w:type="dxa"/>
            <w:shd w:val="clear" w:color="auto" w:fill="F5F5F5"/>
            <w:tcMar>
              <w:top w:w="20" w:type="dxa"/>
              <w:left w:w="200" w:type="dxa"/>
              <w:bottom w:w="20" w:type="dxa"/>
              <w:right w:w="160" w:type="dxa"/>
            </w:tcMar>
          </w:tcPr>
          <w:p w14:paraId="36C42333" w14:textId="77777777" w:rsidR="00EB38AE" w:rsidRDefault="00000000">
            <w:proofErr w:type="spellStart"/>
            <w:r>
              <w:rPr>
                <w:rFonts w:ascii="Courier New" w:eastAsia="Courier New" w:hAnsi="Courier New" w:cs="Courier New"/>
                <w:color w:val="1A3A5C"/>
                <w:sz w:val="18"/>
                <w:szCs w:val="18"/>
              </w:rPr>
              <w:t>θ_t</w:t>
            </w:r>
            <w:proofErr w:type="spellEnd"/>
            <w:r>
              <w:rPr>
                <w:rFonts w:ascii="Courier New" w:eastAsia="Courier New" w:hAnsi="Courier New" w:cs="Courier New"/>
                <w:color w:val="1A3A5C"/>
                <w:sz w:val="18"/>
                <w:szCs w:val="18"/>
              </w:rPr>
              <w:t xml:space="preserve"> = θ_{t-1} + </w:t>
            </w:r>
            <w:proofErr w:type="spellStart"/>
            <w:r>
              <w:rPr>
                <w:rFonts w:ascii="Courier New" w:eastAsia="Courier New" w:hAnsi="Courier New" w:cs="Courier New"/>
                <w:color w:val="1A3A5C"/>
                <w:sz w:val="18"/>
                <w:szCs w:val="18"/>
              </w:rPr>
              <w:t>velocity_t</w:t>
            </w:r>
            <w:proofErr w:type="spellEnd"/>
          </w:p>
        </w:tc>
      </w:tr>
      <w:tr w:rsidR="00EB38AE" w14:paraId="6AC64265" w14:textId="77777777">
        <w:tc>
          <w:tcPr>
            <w:tcW w:w="9200" w:type="dxa"/>
            <w:shd w:val="clear" w:color="auto" w:fill="F5F5F5"/>
            <w:tcMar>
              <w:top w:w="20" w:type="dxa"/>
              <w:left w:w="200" w:type="dxa"/>
              <w:bottom w:w="20" w:type="dxa"/>
              <w:right w:w="160" w:type="dxa"/>
            </w:tcMar>
          </w:tcPr>
          <w:p w14:paraId="676D64F0" w14:textId="77777777" w:rsidR="00EB38AE" w:rsidRDefault="00EB38AE"/>
        </w:tc>
      </w:tr>
      <w:tr w:rsidR="00EB38AE" w14:paraId="13C8EF83" w14:textId="77777777">
        <w:tc>
          <w:tcPr>
            <w:tcW w:w="9200" w:type="dxa"/>
            <w:shd w:val="clear" w:color="auto" w:fill="F5F5F5"/>
            <w:tcMar>
              <w:top w:w="20" w:type="dxa"/>
              <w:left w:w="200" w:type="dxa"/>
              <w:bottom w:w="20" w:type="dxa"/>
              <w:right w:w="160" w:type="dxa"/>
            </w:tcMar>
          </w:tcPr>
          <w:p w14:paraId="52EE1C85" w14:textId="77777777" w:rsidR="00EB38AE" w:rsidRDefault="00000000">
            <w:r>
              <w:rPr>
                <w:rFonts w:ascii="Courier New" w:eastAsia="Courier New" w:hAnsi="Courier New" w:cs="Courier New"/>
                <w:color w:val="1A3A5C"/>
                <w:sz w:val="18"/>
                <w:szCs w:val="18"/>
              </w:rPr>
              <w:t>μ = 0.9 → optimizer uses history of 10 gradient steps, smoothing over plateaus</w:t>
            </w:r>
          </w:p>
        </w:tc>
      </w:tr>
    </w:tbl>
    <w:p w14:paraId="1E993C39" w14:textId="77777777" w:rsidR="00EB38AE" w:rsidRDefault="00000000">
      <w:pPr>
        <w:pStyle w:val="Heading2"/>
      </w:pPr>
      <w:r>
        <w:t>3.6 References</w:t>
      </w:r>
    </w:p>
    <w:p w14:paraId="77A8230E" w14:textId="77777777" w:rsidR="00EB38AE" w:rsidRDefault="00000000">
      <w:pPr>
        <w:spacing w:before="60" w:after="80"/>
        <w:ind w:left="720" w:hanging="720"/>
        <w:jc w:val="both"/>
      </w:pPr>
      <w:r>
        <w:rPr>
          <w:color w:val="555555"/>
          <w:sz w:val="20"/>
          <w:szCs w:val="20"/>
        </w:rPr>
        <w:t xml:space="preserve">Dauphin, Y. N., </w:t>
      </w:r>
      <w:proofErr w:type="spellStart"/>
      <w:r>
        <w:rPr>
          <w:color w:val="555555"/>
          <w:sz w:val="20"/>
          <w:szCs w:val="20"/>
        </w:rPr>
        <w:t>Pascanu</w:t>
      </w:r>
      <w:proofErr w:type="spellEnd"/>
      <w:r>
        <w:rPr>
          <w:color w:val="555555"/>
          <w:sz w:val="20"/>
          <w:szCs w:val="20"/>
        </w:rPr>
        <w:t xml:space="preserve">, R., </w:t>
      </w:r>
      <w:proofErr w:type="spellStart"/>
      <w:r>
        <w:rPr>
          <w:color w:val="555555"/>
          <w:sz w:val="20"/>
          <w:szCs w:val="20"/>
        </w:rPr>
        <w:t>Gulcehre</w:t>
      </w:r>
      <w:proofErr w:type="spellEnd"/>
      <w:r>
        <w:rPr>
          <w:color w:val="555555"/>
          <w:sz w:val="20"/>
          <w:szCs w:val="20"/>
        </w:rPr>
        <w:t>, C., Cho, K., Ganguli, S., &amp; Bengio, Y. (2014). Identifying and attacking the saddle point problem in high-dimensional non-convex optimization. Advances in Neural Information Processing Systems (</w:t>
      </w:r>
      <w:proofErr w:type="spellStart"/>
      <w:r>
        <w:rPr>
          <w:color w:val="555555"/>
          <w:sz w:val="20"/>
          <w:szCs w:val="20"/>
        </w:rPr>
        <w:t>NeurIPS</w:t>
      </w:r>
      <w:proofErr w:type="spellEnd"/>
      <w:r>
        <w:rPr>
          <w:color w:val="555555"/>
          <w:sz w:val="20"/>
          <w:szCs w:val="20"/>
        </w:rPr>
        <w:t>), 27, 2933–2941.</w:t>
      </w:r>
    </w:p>
    <w:p w14:paraId="0855D3D0" w14:textId="77777777" w:rsidR="00EB38AE" w:rsidRDefault="00000000">
      <w:pPr>
        <w:spacing w:before="60" w:after="80"/>
        <w:ind w:left="720" w:hanging="720"/>
        <w:jc w:val="both"/>
      </w:pPr>
      <w:r>
        <w:rPr>
          <w:color w:val="555555"/>
          <w:sz w:val="20"/>
          <w:szCs w:val="20"/>
        </w:rPr>
        <w:t>Kingma, D. P., &amp; Ba, J. (2015). Adam: A method for stochastic optimization. International Conference on Learning Representations (ICLR).</w:t>
      </w:r>
    </w:p>
    <w:p w14:paraId="5FAB927A" w14:textId="77777777" w:rsidR="00EB38AE" w:rsidRDefault="00000000">
      <w:pPr>
        <w:spacing w:before="60" w:after="80"/>
        <w:ind w:left="720" w:hanging="720"/>
        <w:jc w:val="both"/>
      </w:pPr>
      <w:r>
        <w:rPr>
          <w:color w:val="555555"/>
          <w:sz w:val="20"/>
          <w:szCs w:val="20"/>
        </w:rPr>
        <w:t xml:space="preserve">Goodfellow, I., </w:t>
      </w:r>
      <w:proofErr w:type="spellStart"/>
      <w:r>
        <w:rPr>
          <w:color w:val="555555"/>
          <w:sz w:val="20"/>
          <w:szCs w:val="20"/>
        </w:rPr>
        <w:t>Vinyals</w:t>
      </w:r>
      <w:proofErr w:type="spellEnd"/>
      <w:r>
        <w:rPr>
          <w:color w:val="555555"/>
          <w:sz w:val="20"/>
          <w:szCs w:val="20"/>
        </w:rPr>
        <w:t>, O., &amp; Saxe, A. (2015). Qualitatively characterizing neural network optimization problems. International Conference on Learning Representations (ICLR).</w:t>
      </w:r>
    </w:p>
    <w:p w14:paraId="541F29D6" w14:textId="77777777" w:rsidR="00EB38AE" w:rsidRDefault="00000000">
      <w:r>
        <w:br w:type="page"/>
      </w:r>
    </w:p>
    <w:p w14:paraId="4A94D693" w14:textId="77777777" w:rsidR="00EB38AE" w:rsidRDefault="00000000">
      <w:pPr>
        <w:pStyle w:val="Heading1"/>
        <w:pBdr>
          <w:bottom w:val="single" w:sz="4" w:space="4" w:color="2E86AB"/>
        </w:pBdr>
      </w:pPr>
      <w:r>
        <w:lastRenderedPageBreak/>
        <w:t>4. Local Minima Trapping</w:t>
      </w:r>
    </w:p>
    <w:p w14:paraId="4AF8AB74" w14:textId="77777777" w:rsidR="00EB38AE" w:rsidRDefault="00000000">
      <w:pPr>
        <w:pStyle w:val="Heading2"/>
      </w:pPr>
      <w:r>
        <w:t>4.1 Intuitive Definition</w:t>
      </w:r>
    </w:p>
    <w:p w14:paraId="40D66A1E" w14:textId="77777777" w:rsidR="00EB38AE" w:rsidRDefault="00000000">
      <w:pPr>
        <w:spacing w:after="120" w:line="320" w:lineRule="auto"/>
        <w:jc w:val="both"/>
      </w:pPr>
      <w:r>
        <w:rPr>
          <w:color w:val="333333"/>
        </w:rPr>
        <w:t xml:space="preserve">A local minimum is a point in parameter space where the loss is lower than all immediately surrounding points, but not necessarily the lowest possible value globally. The classical fear in neural network optimization was that gradient descent would inevitably become trapped in poor local minima, unable to find better solutions. Modern research has substantially revised this picture: for overparameterized networks (where the number of parameters greatly exceeds the number of training samples), the loss landscape exhibits a remarkable property called </w:t>
      </w:r>
      <w:r>
        <w:rPr>
          <w:b/>
          <w:bCs/>
          <w:color w:val="1A3A5C"/>
        </w:rPr>
        <w:t>benign non-convexity</w:t>
      </w:r>
      <w:r>
        <w:rPr>
          <w:color w:val="333333"/>
        </w:rPr>
        <w:t xml:space="preserve"> — local minima tend to cluster near the global minimum in terms of generalization performance. The practical threat is not deep bad local minima but rather the flat saddle regions and sharp vs. flat minima distinctions that affect generalization.</w:t>
      </w:r>
    </w:p>
    <w:tbl>
      <w:tblPr>
        <w:tblW w:w="9200" w:type="dxa"/>
        <w:tblBorders>
          <w:top w:val="single" w:sz="4" w:space="0" w:color="2E86AB"/>
          <w:left w:val="thick" w:sz="8" w:space="0" w:color="2E86AB"/>
          <w:bottom w:val="single" w:sz="2" w:space="0" w:color="2E86A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B21D8DD" w14:textId="77777777">
        <w:tc>
          <w:tcPr>
            <w:tcW w:w="9200" w:type="dxa"/>
            <w:shd w:val="clear" w:color="auto" w:fill="E8F4F8"/>
            <w:tcMar>
              <w:top w:w="80" w:type="dxa"/>
              <w:left w:w="160" w:type="dxa"/>
              <w:bottom w:w="80" w:type="dxa"/>
              <w:right w:w="160" w:type="dxa"/>
            </w:tcMar>
          </w:tcPr>
          <w:p w14:paraId="7CB1C6BA" w14:textId="77777777" w:rsidR="00EB38AE" w:rsidRDefault="00000000">
            <w:r>
              <w:rPr>
                <w:color w:val="333333"/>
              </w:rPr>
              <w:t xml:space="preserve">For overparameterized networks, </w:t>
            </w:r>
            <w:proofErr w:type="spellStart"/>
            <w:r>
              <w:rPr>
                <w:color w:val="333333"/>
              </w:rPr>
              <w:t>Choromanska</w:t>
            </w:r>
            <w:proofErr w:type="spellEnd"/>
            <w:r>
              <w:rPr>
                <w:color w:val="333333"/>
              </w:rPr>
              <w:t xml:space="preserve"> et al. (2015) showed theoretically and Goodfellow et al. (2015) showed empirically that local minima encountered during training are qualitatively close to global minima. The fear of local minima trapping is a legacy concern from the era of small, </w:t>
            </w:r>
            <w:proofErr w:type="spellStart"/>
            <w:r>
              <w:rPr>
                <w:color w:val="333333"/>
              </w:rPr>
              <w:t>underparameterized</w:t>
            </w:r>
            <w:proofErr w:type="spellEnd"/>
            <w:r>
              <w:rPr>
                <w:color w:val="333333"/>
              </w:rPr>
              <w:t xml:space="preserve"> networks.</w:t>
            </w:r>
          </w:p>
        </w:tc>
      </w:tr>
    </w:tbl>
    <w:p w14:paraId="6C896389" w14:textId="77777777" w:rsidR="00EB38AE" w:rsidRDefault="00EB38AE">
      <w:pPr>
        <w:spacing w:after="80"/>
      </w:pPr>
    </w:p>
    <w:p w14:paraId="6DBC6305" w14:textId="77777777" w:rsidR="00EB38AE" w:rsidRDefault="00000000">
      <w:pPr>
        <w:pStyle w:val="Heading2"/>
      </w:pPr>
      <w:r>
        <w:t>4.2 Mathematical Foundations</w:t>
      </w:r>
    </w:p>
    <w:p w14:paraId="6F2FB85D" w14:textId="77777777" w:rsidR="00EB38AE" w:rsidRDefault="00000000">
      <w:pPr>
        <w:spacing w:after="120" w:line="320" w:lineRule="auto"/>
        <w:jc w:val="both"/>
      </w:pPr>
      <w:r>
        <w:rPr>
          <w:color w:val="333333"/>
        </w:rPr>
        <w:t xml:space="preserve">For a neural network with </w:t>
      </w:r>
      <w:r>
        <w:rPr>
          <w:rFonts w:ascii="Cambria Math" w:eastAsia="Cambria Math" w:hAnsi="Cambria Math" w:cs="Cambria Math"/>
          <w:i/>
          <w:iCs/>
          <w:color w:val="C0392B"/>
        </w:rPr>
        <w:t>n</w:t>
      </w:r>
      <w:r>
        <w:rPr>
          <w:color w:val="333333"/>
        </w:rPr>
        <w:t xml:space="preserve"> parameters and a loss </w:t>
      </w:r>
      <w:r>
        <w:rPr>
          <w:rFonts w:ascii="Cambria Math" w:eastAsia="Cambria Math" w:hAnsi="Cambria Math" w:cs="Cambria Math"/>
          <w:i/>
          <w:iCs/>
          <w:color w:val="C0392B"/>
        </w:rPr>
        <w:t>ℒ(θ)</w:t>
      </w:r>
      <w:r>
        <w:rPr>
          <w:color w:val="333333"/>
        </w:rPr>
        <w:t>, a local minimum satisfies: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31B42C7" w14:textId="77777777">
        <w:tc>
          <w:tcPr>
            <w:tcW w:w="9200" w:type="dxa"/>
            <w:shd w:val="clear" w:color="auto" w:fill="F5F5F5"/>
            <w:tcMar>
              <w:top w:w="20" w:type="dxa"/>
              <w:left w:w="200" w:type="dxa"/>
              <w:bottom w:w="20" w:type="dxa"/>
              <w:right w:w="160" w:type="dxa"/>
            </w:tcMar>
          </w:tcPr>
          <w:p w14:paraId="14C0CA3D" w14:textId="77777777" w:rsidR="00EB38AE" w:rsidRDefault="00000000">
            <w:r>
              <w:rPr>
                <w:rFonts w:ascii="Courier New" w:eastAsia="Courier New" w:hAnsi="Courier New" w:cs="Courier New"/>
                <w:color w:val="1A3A5C"/>
                <w:sz w:val="18"/>
                <w:szCs w:val="18"/>
              </w:rPr>
              <w:t>∇ℒ(θ*) = 0   and   ∇²ℒ(θ*) ≻ 0  (positive semi-definite Hessian)</w:t>
            </w:r>
          </w:p>
        </w:tc>
      </w:tr>
      <w:tr w:rsidR="00EB38AE" w14:paraId="5CED9B84" w14:textId="77777777">
        <w:tc>
          <w:tcPr>
            <w:tcW w:w="9200" w:type="dxa"/>
            <w:shd w:val="clear" w:color="auto" w:fill="F5F5F5"/>
            <w:tcMar>
              <w:top w:w="20" w:type="dxa"/>
              <w:left w:w="200" w:type="dxa"/>
              <w:bottom w:w="20" w:type="dxa"/>
              <w:right w:w="160" w:type="dxa"/>
            </w:tcMar>
          </w:tcPr>
          <w:p w14:paraId="07DDA41D" w14:textId="77777777" w:rsidR="00EB38AE" w:rsidRDefault="00EB38AE"/>
        </w:tc>
      </w:tr>
      <w:tr w:rsidR="00EB38AE" w14:paraId="544594CA" w14:textId="77777777">
        <w:tc>
          <w:tcPr>
            <w:tcW w:w="9200" w:type="dxa"/>
            <w:shd w:val="clear" w:color="auto" w:fill="F5F5F5"/>
            <w:tcMar>
              <w:top w:w="20" w:type="dxa"/>
              <w:left w:w="200" w:type="dxa"/>
              <w:bottom w:w="20" w:type="dxa"/>
              <w:right w:w="160" w:type="dxa"/>
            </w:tcMar>
          </w:tcPr>
          <w:p w14:paraId="2273EC86" w14:textId="77777777" w:rsidR="00EB38AE" w:rsidRDefault="00000000">
            <w:proofErr w:type="spellStart"/>
            <w:r>
              <w:rPr>
                <w:rFonts w:ascii="Courier New" w:eastAsia="Courier New" w:hAnsi="Courier New" w:cs="Courier New"/>
                <w:color w:val="1A3A5C"/>
                <w:sz w:val="18"/>
                <w:szCs w:val="18"/>
              </w:rPr>
              <w:t>Choromanska</w:t>
            </w:r>
            <w:proofErr w:type="spellEnd"/>
            <w:r>
              <w:rPr>
                <w:rFonts w:ascii="Courier New" w:eastAsia="Courier New" w:hAnsi="Courier New" w:cs="Courier New"/>
                <w:color w:val="1A3A5C"/>
                <w:sz w:val="18"/>
                <w:szCs w:val="18"/>
              </w:rPr>
              <w:t xml:space="preserve"> et al. (2015) — spin glass correspondence:</w:t>
            </w:r>
          </w:p>
        </w:tc>
      </w:tr>
      <w:tr w:rsidR="00EB38AE" w14:paraId="55E2AC02" w14:textId="77777777">
        <w:tc>
          <w:tcPr>
            <w:tcW w:w="9200" w:type="dxa"/>
            <w:shd w:val="clear" w:color="auto" w:fill="F5F5F5"/>
            <w:tcMar>
              <w:top w:w="20" w:type="dxa"/>
              <w:left w:w="200" w:type="dxa"/>
              <w:bottom w:w="20" w:type="dxa"/>
              <w:right w:w="160" w:type="dxa"/>
            </w:tcMar>
          </w:tcPr>
          <w:p w14:paraId="0C69E77F" w14:textId="77777777" w:rsidR="00EB38AE" w:rsidRDefault="00000000">
            <w:r>
              <w:rPr>
                <w:rFonts w:ascii="Courier New" w:eastAsia="Courier New" w:hAnsi="Courier New" w:cs="Courier New"/>
                <w:color w:val="1A3A5C"/>
                <w:sz w:val="18"/>
                <w:szCs w:val="18"/>
              </w:rPr>
              <w:t xml:space="preserve">  For deep </w:t>
            </w:r>
            <w:proofErr w:type="spellStart"/>
            <w:r>
              <w:rPr>
                <w:rFonts w:ascii="Courier New" w:eastAsia="Courier New" w:hAnsi="Courier New" w:cs="Courier New"/>
                <w:color w:val="1A3A5C"/>
                <w:sz w:val="18"/>
                <w:szCs w:val="18"/>
              </w:rPr>
              <w:t>ReLU</w:t>
            </w:r>
            <w:proofErr w:type="spellEnd"/>
            <w:r>
              <w:rPr>
                <w:rFonts w:ascii="Courier New" w:eastAsia="Courier New" w:hAnsi="Courier New" w:cs="Courier New"/>
                <w:color w:val="1A3A5C"/>
                <w:sz w:val="18"/>
                <w:szCs w:val="18"/>
              </w:rPr>
              <w:t xml:space="preserve"> networks with random inputs, loss surface ≈ random energy landscape</w:t>
            </w:r>
          </w:p>
        </w:tc>
      </w:tr>
      <w:tr w:rsidR="00EB38AE" w14:paraId="7DBC0F45" w14:textId="77777777">
        <w:tc>
          <w:tcPr>
            <w:tcW w:w="9200" w:type="dxa"/>
            <w:shd w:val="clear" w:color="auto" w:fill="F5F5F5"/>
            <w:tcMar>
              <w:top w:w="20" w:type="dxa"/>
              <w:left w:w="200" w:type="dxa"/>
              <w:bottom w:w="20" w:type="dxa"/>
              <w:right w:w="160" w:type="dxa"/>
            </w:tcMar>
          </w:tcPr>
          <w:p w14:paraId="73ED9D65" w14:textId="77777777" w:rsidR="00EB38AE" w:rsidRDefault="00000000">
            <w:r>
              <w:rPr>
                <w:rFonts w:ascii="Courier New" w:eastAsia="Courier New" w:hAnsi="Courier New" w:cs="Courier New"/>
                <w:color w:val="1A3A5C"/>
                <w:sz w:val="18"/>
                <w:szCs w:val="18"/>
              </w:rPr>
              <w:t xml:space="preserve">  of a spherical spin glass model.</w:t>
            </w:r>
          </w:p>
        </w:tc>
      </w:tr>
      <w:tr w:rsidR="00EB38AE" w14:paraId="26C6F264" w14:textId="77777777">
        <w:tc>
          <w:tcPr>
            <w:tcW w:w="9200" w:type="dxa"/>
            <w:shd w:val="clear" w:color="auto" w:fill="F5F5F5"/>
            <w:tcMar>
              <w:top w:w="20" w:type="dxa"/>
              <w:left w:w="200" w:type="dxa"/>
              <w:bottom w:w="20" w:type="dxa"/>
              <w:right w:w="160" w:type="dxa"/>
            </w:tcMar>
          </w:tcPr>
          <w:p w14:paraId="32A2B358" w14:textId="77777777" w:rsidR="00EB38AE" w:rsidRDefault="00000000">
            <w:r>
              <w:rPr>
                <w:rFonts w:ascii="Courier New" w:eastAsia="Courier New" w:hAnsi="Courier New" w:cs="Courier New"/>
                <w:color w:val="1A3A5C"/>
                <w:sz w:val="18"/>
                <w:szCs w:val="18"/>
              </w:rPr>
              <w:t xml:space="preserve">  Result: all local minima concentrate near the global minimum with high probability</w:t>
            </w:r>
          </w:p>
        </w:tc>
      </w:tr>
      <w:tr w:rsidR="00EB38AE" w14:paraId="714EA2CA" w14:textId="77777777">
        <w:tc>
          <w:tcPr>
            <w:tcW w:w="9200" w:type="dxa"/>
            <w:shd w:val="clear" w:color="auto" w:fill="F5F5F5"/>
            <w:tcMar>
              <w:top w:w="20" w:type="dxa"/>
              <w:left w:w="200" w:type="dxa"/>
              <w:bottom w:w="20" w:type="dxa"/>
              <w:right w:w="160" w:type="dxa"/>
            </w:tcMar>
          </w:tcPr>
          <w:p w14:paraId="394D9B61" w14:textId="77777777" w:rsidR="00EB38AE" w:rsidRDefault="00000000">
            <w:r>
              <w:rPr>
                <w:rFonts w:ascii="Courier New" w:eastAsia="Courier New" w:hAnsi="Courier New" w:cs="Courier New"/>
                <w:color w:val="1A3A5C"/>
                <w:sz w:val="18"/>
                <w:szCs w:val="18"/>
              </w:rPr>
              <w:t xml:space="preserve">  as width → ∞.</w:t>
            </w:r>
          </w:p>
        </w:tc>
      </w:tr>
      <w:tr w:rsidR="00EB38AE" w14:paraId="46E6C0E2" w14:textId="77777777">
        <w:tc>
          <w:tcPr>
            <w:tcW w:w="9200" w:type="dxa"/>
            <w:shd w:val="clear" w:color="auto" w:fill="F5F5F5"/>
            <w:tcMar>
              <w:top w:w="20" w:type="dxa"/>
              <w:left w:w="200" w:type="dxa"/>
              <w:bottom w:w="20" w:type="dxa"/>
              <w:right w:w="160" w:type="dxa"/>
            </w:tcMar>
          </w:tcPr>
          <w:p w14:paraId="70C81551" w14:textId="77777777" w:rsidR="00EB38AE" w:rsidRDefault="00EB38AE"/>
        </w:tc>
      </w:tr>
      <w:tr w:rsidR="00EB38AE" w14:paraId="2F90FD9F" w14:textId="77777777">
        <w:tc>
          <w:tcPr>
            <w:tcW w:w="9200" w:type="dxa"/>
            <w:shd w:val="clear" w:color="auto" w:fill="F5F5F5"/>
            <w:tcMar>
              <w:top w:w="20" w:type="dxa"/>
              <w:left w:w="200" w:type="dxa"/>
              <w:bottom w:w="20" w:type="dxa"/>
              <w:right w:w="160" w:type="dxa"/>
            </w:tcMar>
          </w:tcPr>
          <w:p w14:paraId="1D826CB4" w14:textId="77777777" w:rsidR="00EB38AE" w:rsidRDefault="00000000">
            <w:r>
              <w:rPr>
                <w:rFonts w:ascii="Courier New" w:eastAsia="Courier New" w:hAnsi="Courier New" w:cs="Courier New"/>
                <w:color w:val="1A3A5C"/>
                <w:sz w:val="18"/>
                <w:szCs w:val="18"/>
              </w:rPr>
              <w:t>Sharpness of a minimum (Keskar et al., 2017):</w:t>
            </w:r>
          </w:p>
        </w:tc>
      </w:tr>
      <w:tr w:rsidR="00EB38AE" w14:paraId="1059DCE5" w14:textId="77777777">
        <w:tc>
          <w:tcPr>
            <w:tcW w:w="9200" w:type="dxa"/>
            <w:shd w:val="clear" w:color="auto" w:fill="F5F5F5"/>
            <w:tcMar>
              <w:top w:w="20" w:type="dxa"/>
              <w:left w:w="200" w:type="dxa"/>
              <w:bottom w:w="20" w:type="dxa"/>
              <w:right w:w="160" w:type="dxa"/>
            </w:tcMar>
          </w:tcPr>
          <w:p w14:paraId="685E9A7F"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(H) large → sharp minimum → poor generalization</w:t>
            </w:r>
          </w:p>
        </w:tc>
      </w:tr>
      <w:tr w:rsidR="00EB38AE" w14:paraId="4A1CC727" w14:textId="77777777">
        <w:tc>
          <w:tcPr>
            <w:tcW w:w="9200" w:type="dxa"/>
            <w:shd w:val="clear" w:color="auto" w:fill="F5F5F5"/>
            <w:tcMar>
              <w:top w:w="20" w:type="dxa"/>
              <w:left w:w="200" w:type="dxa"/>
              <w:bottom w:w="20" w:type="dxa"/>
              <w:right w:w="160" w:type="dxa"/>
            </w:tcMar>
          </w:tcPr>
          <w:p w14:paraId="627C001A"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(H) small → flat minimum → good generalization</w:t>
            </w:r>
          </w:p>
        </w:tc>
      </w:tr>
    </w:tbl>
    <w:p w14:paraId="4D10F79D" w14:textId="77777777" w:rsidR="00EB38AE" w:rsidRDefault="00000000">
      <w:pPr>
        <w:pStyle w:val="Heading2"/>
      </w:pPr>
      <w:r>
        <w:t>4.3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505B2E0A"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EF810B6"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2DA5E551" w14:textId="77777777" w:rsidR="00EB38AE" w:rsidRDefault="00000000">
            <w:r>
              <w:rPr>
                <w:rFonts w:ascii="Arial" w:eastAsia="Arial" w:hAnsi="Arial" w:cs="Arial"/>
                <w:b/>
                <w:bCs/>
                <w:color w:val="FFFFFF"/>
                <w:sz w:val="20"/>
                <w:szCs w:val="20"/>
              </w:rPr>
              <w:t>Investigation Approach</w:t>
            </w:r>
          </w:p>
        </w:tc>
      </w:tr>
      <w:tr w:rsidR="00EB38AE" w14:paraId="6C4152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0218C3" w14:textId="77777777" w:rsidR="00EB38AE" w:rsidRDefault="00000000">
            <w:r>
              <w:rPr>
                <w:color w:val="333333"/>
                <w:sz w:val="20"/>
                <w:szCs w:val="20"/>
              </w:rPr>
              <w:t>Training loss converged but validation loss poor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7CD698" w14:textId="77777777" w:rsidR="00EB38AE" w:rsidRDefault="00000000">
            <w:r>
              <w:rPr>
                <w:color w:val="333333"/>
                <w:sz w:val="20"/>
                <w:szCs w:val="20"/>
              </w:rPr>
              <w:t>Large train-validation generalization gap</w:t>
            </w:r>
          </w:p>
        </w:tc>
      </w:tr>
      <w:tr w:rsidR="00EB38AE" w14:paraId="62678C6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20FFEA1C" w14:textId="77777777" w:rsidR="00EB38AE" w:rsidRDefault="00000000">
            <w:r>
              <w:rPr>
                <w:color w:val="333333"/>
                <w:sz w:val="20"/>
                <w:szCs w:val="20"/>
              </w:rPr>
              <w:t>Different random seeds give very different final losses</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14C4F13E" w14:textId="77777777" w:rsidR="00EB38AE" w:rsidRDefault="00000000">
            <w:r>
              <w:rPr>
                <w:color w:val="333333"/>
                <w:sz w:val="20"/>
                <w:szCs w:val="20"/>
              </w:rPr>
              <w:t>High variance across runs indicates rough landscape</w:t>
            </w:r>
          </w:p>
        </w:tc>
      </w:tr>
      <w:tr w:rsidR="00EB38AE" w14:paraId="7674E6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2EE37" w14:textId="77777777" w:rsidR="00EB38AE" w:rsidRDefault="00000000">
            <w:r>
              <w:rPr>
                <w:color w:val="333333"/>
                <w:sz w:val="20"/>
                <w:szCs w:val="20"/>
              </w:rPr>
              <w:lastRenderedPageBreak/>
              <w:t>Performance improves with simulated annealing / random restarts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98BCB" w14:textId="77777777" w:rsidR="00EB38AE" w:rsidRDefault="00000000">
            <w:r>
              <w:rPr>
                <w:color w:val="333333"/>
                <w:sz w:val="20"/>
                <w:szCs w:val="20"/>
              </w:rPr>
              <w:t>Suggests landscape has multiple distinct basins</w:t>
            </w:r>
          </w:p>
        </w:tc>
      </w:tr>
      <w:tr w:rsidR="00EB38AE" w14:paraId="30B32805"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7DB9C5C8" w14:textId="77777777" w:rsidR="00EB38AE" w:rsidRDefault="00000000">
            <w:r>
              <w:rPr>
                <w:color w:val="333333"/>
                <w:sz w:val="20"/>
                <w:szCs w:val="20"/>
              </w:rPr>
              <w:t>Small batch training outperforms large batch</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5AE57B2C" w14:textId="77777777" w:rsidR="00EB38AE" w:rsidRDefault="00000000">
            <w:r>
              <w:rPr>
                <w:color w:val="333333"/>
                <w:sz w:val="20"/>
                <w:szCs w:val="20"/>
              </w:rPr>
              <w:t>Small batch finds flatter minima (see Keskar et al., 2017)</w:t>
            </w:r>
          </w:p>
        </w:tc>
      </w:tr>
    </w:tbl>
    <w:p w14:paraId="641303E8" w14:textId="77777777" w:rsidR="00EB38AE" w:rsidRDefault="00EB38AE">
      <w:pPr>
        <w:spacing w:after="80"/>
      </w:pPr>
    </w:p>
    <w:p w14:paraId="4889CF0C" w14:textId="77777777" w:rsidR="00EB38AE" w:rsidRDefault="00000000">
      <w:pPr>
        <w:pStyle w:val="Heading2"/>
      </w:pPr>
      <w:r>
        <w:t>4.4 Step-by-Step Worked Example</w:t>
      </w:r>
    </w:p>
    <w:p w14:paraId="69D8CB2F" w14:textId="77777777" w:rsidR="00EB38AE" w:rsidRDefault="00000000">
      <w:pPr>
        <w:pStyle w:val="Heading3"/>
      </w:pPr>
      <w:r>
        <w:t xml:space="preserve">Scenario: Demonstrating flat vs. sharp </w:t>
      </w:r>
      <w:proofErr w:type="spellStart"/>
      <w:r>
        <w:t>minima</w:t>
      </w:r>
      <w:proofErr w:type="spellEnd"/>
      <w:r>
        <w:t xml:space="preserve"> impact on generalization</w:t>
      </w:r>
    </w:p>
    <w:p w14:paraId="3CF7C362"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Train the same ResNet-20 on CIFAR-10 with two configurations: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163BBAE" w14:textId="77777777">
        <w:tc>
          <w:tcPr>
            <w:tcW w:w="9200" w:type="dxa"/>
            <w:shd w:val="clear" w:color="auto" w:fill="F5F5F5"/>
            <w:tcMar>
              <w:top w:w="20" w:type="dxa"/>
              <w:left w:w="200" w:type="dxa"/>
              <w:bottom w:w="20" w:type="dxa"/>
              <w:right w:w="160" w:type="dxa"/>
            </w:tcMar>
          </w:tcPr>
          <w:p w14:paraId="080F635E" w14:textId="77777777" w:rsidR="00EB38AE" w:rsidRDefault="00000000">
            <w:r>
              <w:rPr>
                <w:rFonts w:ascii="Courier New" w:eastAsia="Courier New" w:hAnsi="Courier New" w:cs="Courier New"/>
                <w:color w:val="1A3A5C"/>
                <w:sz w:val="18"/>
                <w:szCs w:val="18"/>
              </w:rPr>
              <w:t xml:space="preserve">Config A: </w:t>
            </w:r>
            <w:proofErr w:type="spellStart"/>
            <w:r>
              <w:rPr>
                <w:rFonts w:ascii="Courier New" w:eastAsia="Courier New" w:hAnsi="Courier New" w:cs="Courier New"/>
                <w:color w:val="1A3A5C"/>
                <w:sz w:val="18"/>
                <w:szCs w:val="18"/>
              </w:rPr>
              <w:t>batch_size</w:t>
            </w:r>
            <w:proofErr w:type="spellEnd"/>
            <w:r>
              <w:rPr>
                <w:rFonts w:ascii="Courier New" w:eastAsia="Courier New" w:hAnsi="Courier New" w:cs="Courier New"/>
                <w:color w:val="1A3A5C"/>
                <w:sz w:val="18"/>
                <w:szCs w:val="18"/>
              </w:rPr>
              <w:t xml:space="preserve"> = 8192 (large batch SGD)</w:t>
            </w:r>
          </w:p>
        </w:tc>
      </w:tr>
      <w:tr w:rsidR="00EB38AE" w14:paraId="4B959DB7" w14:textId="77777777">
        <w:tc>
          <w:tcPr>
            <w:tcW w:w="9200" w:type="dxa"/>
            <w:shd w:val="clear" w:color="auto" w:fill="F5F5F5"/>
            <w:tcMar>
              <w:top w:w="20" w:type="dxa"/>
              <w:left w:w="200" w:type="dxa"/>
              <w:bottom w:w="20" w:type="dxa"/>
              <w:right w:w="160" w:type="dxa"/>
            </w:tcMar>
          </w:tcPr>
          <w:p w14:paraId="7A23D454" w14:textId="77777777" w:rsidR="00EB38AE" w:rsidRDefault="00000000">
            <w:r>
              <w:rPr>
                <w:rFonts w:ascii="Courier New" w:eastAsia="Courier New" w:hAnsi="Courier New" w:cs="Courier New"/>
                <w:color w:val="1A3A5C"/>
                <w:sz w:val="18"/>
                <w:szCs w:val="18"/>
              </w:rPr>
              <w:t xml:space="preserve">Config B: </w:t>
            </w:r>
            <w:proofErr w:type="spellStart"/>
            <w:r>
              <w:rPr>
                <w:rFonts w:ascii="Courier New" w:eastAsia="Courier New" w:hAnsi="Courier New" w:cs="Courier New"/>
                <w:color w:val="1A3A5C"/>
                <w:sz w:val="18"/>
                <w:szCs w:val="18"/>
              </w:rPr>
              <w:t>batch_size</w:t>
            </w:r>
            <w:proofErr w:type="spellEnd"/>
            <w:r>
              <w:rPr>
                <w:rFonts w:ascii="Courier New" w:eastAsia="Courier New" w:hAnsi="Courier New" w:cs="Courier New"/>
                <w:color w:val="1A3A5C"/>
                <w:sz w:val="18"/>
                <w:szCs w:val="18"/>
              </w:rPr>
              <w:t xml:space="preserve"> = 256  (small batch SGD)</w:t>
            </w:r>
          </w:p>
        </w:tc>
      </w:tr>
      <w:tr w:rsidR="00EB38AE" w14:paraId="63D04AD7" w14:textId="77777777">
        <w:tc>
          <w:tcPr>
            <w:tcW w:w="9200" w:type="dxa"/>
            <w:shd w:val="clear" w:color="auto" w:fill="F5F5F5"/>
            <w:tcMar>
              <w:top w:w="20" w:type="dxa"/>
              <w:left w:w="200" w:type="dxa"/>
              <w:bottom w:w="20" w:type="dxa"/>
              <w:right w:w="160" w:type="dxa"/>
            </w:tcMar>
          </w:tcPr>
          <w:p w14:paraId="45D0516B" w14:textId="77777777" w:rsidR="00EB38AE" w:rsidRDefault="00EB38AE"/>
        </w:tc>
      </w:tr>
      <w:tr w:rsidR="00EB38AE" w14:paraId="06259DE2" w14:textId="77777777">
        <w:tc>
          <w:tcPr>
            <w:tcW w:w="9200" w:type="dxa"/>
            <w:shd w:val="clear" w:color="auto" w:fill="F5F5F5"/>
            <w:tcMar>
              <w:top w:w="20" w:type="dxa"/>
              <w:left w:w="200" w:type="dxa"/>
              <w:bottom w:w="20" w:type="dxa"/>
              <w:right w:w="160" w:type="dxa"/>
            </w:tcMar>
          </w:tcPr>
          <w:p w14:paraId="48D3F332" w14:textId="77777777" w:rsidR="00EB38AE" w:rsidRDefault="00000000">
            <w:r>
              <w:rPr>
                <w:rFonts w:ascii="Courier New" w:eastAsia="Courier New" w:hAnsi="Courier New" w:cs="Courier New"/>
                <w:color w:val="1A3A5C"/>
                <w:sz w:val="18"/>
                <w:szCs w:val="18"/>
              </w:rPr>
              <w:t>Both trained for 200 epochs with identical learning rate schedules.</w:t>
            </w:r>
          </w:p>
        </w:tc>
      </w:tr>
    </w:tbl>
    <w:p w14:paraId="6C269CF9"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After training, measure sharpness via the maximum Hessian eigenvalue: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17C6B94" w14:textId="77777777">
        <w:tc>
          <w:tcPr>
            <w:tcW w:w="9200" w:type="dxa"/>
            <w:shd w:val="clear" w:color="auto" w:fill="F5F5F5"/>
            <w:tcMar>
              <w:top w:w="20" w:type="dxa"/>
              <w:left w:w="200" w:type="dxa"/>
              <w:bottom w:w="20" w:type="dxa"/>
              <w:right w:w="160" w:type="dxa"/>
            </w:tcMar>
          </w:tcPr>
          <w:p w14:paraId="2060ED4D" w14:textId="77777777" w:rsidR="00EB38AE" w:rsidRDefault="00000000">
            <w:r>
              <w:rPr>
                <w:rFonts w:ascii="Courier New" w:eastAsia="Courier New" w:hAnsi="Courier New" w:cs="Courier New"/>
                <w:color w:val="1A3A5C"/>
                <w:sz w:val="18"/>
                <w:szCs w:val="18"/>
              </w:rPr>
              <w:t xml:space="preserve">Config A: </w:t>
            </w:r>
            <w:proofErr w:type="spellStart"/>
            <w:r>
              <w:rPr>
                <w:rFonts w:ascii="Courier New" w:eastAsia="Courier New" w:hAnsi="Courier New" w:cs="Courier New"/>
                <w:color w:val="1A3A5C"/>
                <w:sz w:val="18"/>
                <w:szCs w:val="18"/>
              </w:rPr>
              <w:t>train_acc</w:t>
            </w:r>
            <w:proofErr w:type="spellEnd"/>
            <w:r>
              <w:rPr>
                <w:rFonts w:ascii="Courier New" w:eastAsia="Courier New" w:hAnsi="Courier New" w:cs="Courier New"/>
                <w:color w:val="1A3A5C"/>
                <w:sz w:val="18"/>
                <w:szCs w:val="18"/>
              </w:rPr>
              <w:t xml:space="preserve"> = 99.8%, </w:t>
            </w:r>
            <w:proofErr w:type="spellStart"/>
            <w:r>
              <w:rPr>
                <w:rFonts w:ascii="Courier New" w:eastAsia="Courier New" w:hAnsi="Courier New" w:cs="Courier New"/>
                <w:color w:val="1A3A5C"/>
                <w:sz w:val="18"/>
                <w:szCs w:val="18"/>
              </w:rPr>
              <w:t>test_acc</w:t>
            </w:r>
            <w:proofErr w:type="spellEnd"/>
            <w:r>
              <w:rPr>
                <w:rFonts w:ascii="Courier New" w:eastAsia="Courier New" w:hAnsi="Courier New" w:cs="Courier New"/>
                <w:color w:val="1A3A5C"/>
                <w:sz w:val="18"/>
                <w:szCs w:val="18"/>
              </w:rPr>
              <w:t xml:space="preserve"> = 91.2%, </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(H) ≈ 1,240  ← sharp minimum</w:t>
            </w:r>
          </w:p>
        </w:tc>
      </w:tr>
      <w:tr w:rsidR="00EB38AE" w14:paraId="44A4F955" w14:textId="77777777">
        <w:tc>
          <w:tcPr>
            <w:tcW w:w="9200" w:type="dxa"/>
            <w:shd w:val="clear" w:color="auto" w:fill="F5F5F5"/>
            <w:tcMar>
              <w:top w:w="20" w:type="dxa"/>
              <w:left w:w="200" w:type="dxa"/>
              <w:bottom w:w="20" w:type="dxa"/>
              <w:right w:w="160" w:type="dxa"/>
            </w:tcMar>
          </w:tcPr>
          <w:p w14:paraId="5D37E6FA" w14:textId="77777777" w:rsidR="00EB38AE" w:rsidRDefault="00000000">
            <w:r>
              <w:rPr>
                <w:rFonts w:ascii="Courier New" w:eastAsia="Courier New" w:hAnsi="Courier New" w:cs="Courier New"/>
                <w:color w:val="1A3A5C"/>
                <w:sz w:val="18"/>
                <w:szCs w:val="18"/>
              </w:rPr>
              <w:t xml:space="preserve">Config B: </w:t>
            </w:r>
            <w:proofErr w:type="spellStart"/>
            <w:r>
              <w:rPr>
                <w:rFonts w:ascii="Courier New" w:eastAsia="Courier New" w:hAnsi="Courier New" w:cs="Courier New"/>
                <w:color w:val="1A3A5C"/>
                <w:sz w:val="18"/>
                <w:szCs w:val="18"/>
              </w:rPr>
              <w:t>train_acc</w:t>
            </w:r>
            <w:proofErr w:type="spellEnd"/>
            <w:r>
              <w:rPr>
                <w:rFonts w:ascii="Courier New" w:eastAsia="Courier New" w:hAnsi="Courier New" w:cs="Courier New"/>
                <w:color w:val="1A3A5C"/>
                <w:sz w:val="18"/>
                <w:szCs w:val="18"/>
              </w:rPr>
              <w:t xml:space="preserve"> = 99.4%, </w:t>
            </w:r>
            <w:proofErr w:type="spellStart"/>
            <w:r>
              <w:rPr>
                <w:rFonts w:ascii="Courier New" w:eastAsia="Courier New" w:hAnsi="Courier New" w:cs="Courier New"/>
                <w:color w:val="1A3A5C"/>
                <w:sz w:val="18"/>
                <w:szCs w:val="18"/>
              </w:rPr>
              <w:t>test_acc</w:t>
            </w:r>
            <w:proofErr w:type="spellEnd"/>
            <w:r>
              <w:rPr>
                <w:rFonts w:ascii="Courier New" w:eastAsia="Courier New" w:hAnsi="Courier New" w:cs="Courier New"/>
                <w:color w:val="1A3A5C"/>
                <w:sz w:val="18"/>
                <w:szCs w:val="18"/>
              </w:rPr>
              <w:t xml:space="preserve"> = 93.8%, </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(H) ≈ 89    ← flat minimum</w:t>
            </w:r>
          </w:p>
        </w:tc>
      </w:tr>
      <w:tr w:rsidR="00EB38AE" w14:paraId="3AAC65A4" w14:textId="77777777">
        <w:tc>
          <w:tcPr>
            <w:tcW w:w="9200" w:type="dxa"/>
            <w:shd w:val="clear" w:color="auto" w:fill="F5F5F5"/>
            <w:tcMar>
              <w:top w:w="20" w:type="dxa"/>
              <w:left w:w="200" w:type="dxa"/>
              <w:bottom w:w="20" w:type="dxa"/>
              <w:right w:w="160" w:type="dxa"/>
            </w:tcMar>
          </w:tcPr>
          <w:p w14:paraId="07FE1D08" w14:textId="77777777" w:rsidR="00EB38AE" w:rsidRDefault="00EB38AE"/>
        </w:tc>
      </w:tr>
      <w:tr w:rsidR="00EB38AE" w14:paraId="39CF9509" w14:textId="77777777">
        <w:tc>
          <w:tcPr>
            <w:tcW w:w="9200" w:type="dxa"/>
            <w:shd w:val="clear" w:color="auto" w:fill="F5F5F5"/>
            <w:tcMar>
              <w:top w:w="20" w:type="dxa"/>
              <w:left w:w="200" w:type="dxa"/>
              <w:bottom w:w="20" w:type="dxa"/>
              <w:right w:w="160" w:type="dxa"/>
            </w:tcMar>
          </w:tcPr>
          <w:p w14:paraId="02C42517" w14:textId="77777777" w:rsidR="00EB38AE" w:rsidRDefault="00000000">
            <w:r>
              <w:rPr>
                <w:rFonts w:ascii="Courier New" w:eastAsia="Courier New" w:hAnsi="Courier New" w:cs="Courier New"/>
                <w:color w:val="1A3A5C"/>
                <w:sz w:val="18"/>
                <w:szCs w:val="18"/>
              </w:rPr>
              <w:t>Flat minimum generalizes better despite slightly lower training accuracy.</w:t>
            </w:r>
          </w:p>
        </w:tc>
      </w:tr>
    </w:tbl>
    <w:p w14:paraId="6B953E28"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Apply sharpness-aware minimization (SAM) to Config A:</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26EB8931" w14:textId="77777777">
        <w:tc>
          <w:tcPr>
            <w:tcW w:w="9200" w:type="dxa"/>
            <w:shd w:val="clear" w:color="auto" w:fill="F5F5F5"/>
            <w:tcMar>
              <w:top w:w="20" w:type="dxa"/>
              <w:left w:w="200" w:type="dxa"/>
              <w:bottom w:w="20" w:type="dxa"/>
              <w:right w:w="160" w:type="dxa"/>
            </w:tcMar>
          </w:tcPr>
          <w:p w14:paraId="577E64BD" w14:textId="77777777" w:rsidR="00EB38AE" w:rsidRDefault="00000000">
            <w:r>
              <w:rPr>
                <w:rFonts w:ascii="Courier New" w:eastAsia="Courier New" w:hAnsi="Courier New" w:cs="Courier New"/>
                <w:color w:val="1A3A5C"/>
                <w:sz w:val="18"/>
                <w:szCs w:val="18"/>
              </w:rPr>
              <w:t xml:space="preserve">SAM Config A: </w:t>
            </w:r>
            <w:proofErr w:type="spellStart"/>
            <w:r>
              <w:rPr>
                <w:rFonts w:ascii="Courier New" w:eastAsia="Courier New" w:hAnsi="Courier New" w:cs="Courier New"/>
                <w:color w:val="1A3A5C"/>
                <w:sz w:val="18"/>
                <w:szCs w:val="18"/>
              </w:rPr>
              <w:t>train_acc</w:t>
            </w:r>
            <w:proofErr w:type="spellEnd"/>
            <w:r>
              <w:rPr>
                <w:rFonts w:ascii="Courier New" w:eastAsia="Courier New" w:hAnsi="Courier New" w:cs="Courier New"/>
                <w:color w:val="1A3A5C"/>
                <w:sz w:val="18"/>
                <w:szCs w:val="18"/>
              </w:rPr>
              <w:t xml:space="preserve"> = 99.5%, </w:t>
            </w:r>
            <w:proofErr w:type="spellStart"/>
            <w:r>
              <w:rPr>
                <w:rFonts w:ascii="Courier New" w:eastAsia="Courier New" w:hAnsi="Courier New" w:cs="Courier New"/>
                <w:color w:val="1A3A5C"/>
                <w:sz w:val="18"/>
                <w:szCs w:val="18"/>
              </w:rPr>
              <w:t>test_acc</w:t>
            </w:r>
            <w:proofErr w:type="spellEnd"/>
            <w:r>
              <w:rPr>
                <w:rFonts w:ascii="Courier New" w:eastAsia="Courier New" w:hAnsi="Courier New" w:cs="Courier New"/>
                <w:color w:val="1A3A5C"/>
                <w:sz w:val="18"/>
                <w:szCs w:val="18"/>
              </w:rPr>
              <w:t xml:space="preserve"> = 93.4%, </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(H) ≈ 102</w:t>
            </w:r>
          </w:p>
        </w:tc>
      </w:tr>
      <w:tr w:rsidR="00EB38AE" w14:paraId="1A02ECB2" w14:textId="77777777">
        <w:tc>
          <w:tcPr>
            <w:tcW w:w="9200" w:type="dxa"/>
            <w:shd w:val="clear" w:color="auto" w:fill="F5F5F5"/>
            <w:tcMar>
              <w:top w:w="20" w:type="dxa"/>
              <w:left w:w="200" w:type="dxa"/>
              <w:bottom w:w="20" w:type="dxa"/>
              <w:right w:w="160" w:type="dxa"/>
            </w:tcMar>
          </w:tcPr>
          <w:p w14:paraId="34FAF12C" w14:textId="77777777" w:rsidR="00EB38AE" w:rsidRDefault="00000000">
            <w:r>
              <w:rPr>
                <w:rFonts w:ascii="Courier New" w:eastAsia="Courier New" w:hAnsi="Courier New" w:cs="Courier New"/>
                <w:color w:val="1A3A5C"/>
                <w:sz w:val="18"/>
                <w:szCs w:val="18"/>
              </w:rPr>
              <w:t>SAM explicitly seeks flat minima regardless of batch size.</w:t>
            </w:r>
          </w:p>
        </w:tc>
      </w:tr>
    </w:tbl>
    <w:p w14:paraId="7D3F159E" w14:textId="77777777" w:rsidR="00EB38AE" w:rsidRDefault="00EB38AE">
      <w:pPr>
        <w:spacing w:after="80"/>
      </w:pPr>
    </w:p>
    <w:p w14:paraId="782D4E00" w14:textId="77777777" w:rsidR="00EB38AE" w:rsidRDefault="00000000">
      <w:pPr>
        <w:pStyle w:val="Heading2"/>
      </w:pPr>
      <w:r>
        <w:t>4.5 Solutions, Models, and Algorithms</w:t>
      </w:r>
    </w:p>
    <w:p w14:paraId="7D163CB9" w14:textId="77777777" w:rsidR="00EB38AE" w:rsidRDefault="00000000">
      <w:pPr>
        <w:pStyle w:val="Heading3"/>
      </w:pPr>
      <w:r>
        <w:t>Solution A — Simulated Annealing / Random Restarts</w:t>
      </w:r>
    </w:p>
    <w:p w14:paraId="5924869B" w14:textId="77777777" w:rsidR="00EB38AE" w:rsidRDefault="00000000">
      <w:pPr>
        <w:spacing w:after="120" w:line="320" w:lineRule="auto"/>
        <w:jc w:val="both"/>
      </w:pPr>
      <w:r>
        <w:rPr>
          <w:color w:val="333333"/>
        </w:rPr>
        <w:t>Stochastic restarts from different random initializations explore multiple basins. Keep the solution with lowest validation loss. Expensive but reliable. Cyclical learning rate schedules (Smith, 2017) achieve a similar effect more efficiently by periodically resetting learning rate to a high value, allowing the optimizer to escape current basins.</w:t>
      </w:r>
    </w:p>
    <w:p w14:paraId="694CDCD2" w14:textId="77777777" w:rsidR="00EB38AE" w:rsidRDefault="00000000">
      <w:pPr>
        <w:pStyle w:val="Heading3"/>
      </w:pPr>
      <w:r>
        <w:t>Solution B — Sharpness-Aware Minimization (SAM)</w:t>
      </w:r>
    </w:p>
    <w:p w14:paraId="44C04F70" w14:textId="77777777" w:rsidR="00EB38AE" w:rsidRDefault="00000000">
      <w:pPr>
        <w:spacing w:after="120" w:line="320" w:lineRule="auto"/>
        <w:jc w:val="both"/>
      </w:pPr>
      <w:r>
        <w:rPr>
          <w:color w:val="333333"/>
        </w:rPr>
        <w:t>Foret et al. (2021) formulate an optimization objective that explicitly seeks parameters in neighborhoods with uniformly low loss, rather than the lowest point in a narrow spike: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FCC3E87" w14:textId="77777777">
        <w:tc>
          <w:tcPr>
            <w:tcW w:w="9200" w:type="dxa"/>
            <w:shd w:val="clear" w:color="auto" w:fill="F5F5F5"/>
            <w:tcMar>
              <w:top w:w="20" w:type="dxa"/>
              <w:left w:w="200" w:type="dxa"/>
              <w:bottom w:w="20" w:type="dxa"/>
              <w:right w:w="160" w:type="dxa"/>
            </w:tcMar>
          </w:tcPr>
          <w:p w14:paraId="20B44BCA" w14:textId="77777777" w:rsidR="00EB38AE" w:rsidRDefault="00000000">
            <w:proofErr w:type="spellStart"/>
            <w:r>
              <w:rPr>
                <w:rFonts w:ascii="Courier New" w:eastAsia="Courier New" w:hAnsi="Courier New" w:cs="Courier New"/>
                <w:color w:val="1A3A5C"/>
                <w:sz w:val="18"/>
                <w:szCs w:val="18"/>
              </w:rPr>
              <w:t>min_θ</w:t>
            </w:r>
            <w:proofErr w:type="spellEnd"/>
            <w:r>
              <w:rPr>
                <w:rFonts w:ascii="Courier New" w:eastAsia="Courier New" w:hAnsi="Courier New" w:cs="Courier New"/>
                <w:color w:val="1A3A5C"/>
                <w:sz w:val="18"/>
                <w:szCs w:val="18"/>
              </w:rPr>
              <w:t xml:space="preserve"> max_{||ε||≤ρ} ℒ(θ + ε)</w:t>
            </w:r>
          </w:p>
        </w:tc>
      </w:tr>
      <w:tr w:rsidR="00EB38AE" w14:paraId="0208A4E2" w14:textId="77777777">
        <w:tc>
          <w:tcPr>
            <w:tcW w:w="9200" w:type="dxa"/>
            <w:shd w:val="clear" w:color="auto" w:fill="F5F5F5"/>
            <w:tcMar>
              <w:top w:w="20" w:type="dxa"/>
              <w:left w:w="200" w:type="dxa"/>
              <w:bottom w:w="20" w:type="dxa"/>
              <w:right w:w="160" w:type="dxa"/>
            </w:tcMar>
          </w:tcPr>
          <w:p w14:paraId="19879916" w14:textId="77777777" w:rsidR="00EB38AE" w:rsidRDefault="00EB38AE"/>
        </w:tc>
      </w:tr>
      <w:tr w:rsidR="00EB38AE" w14:paraId="37F24D27" w14:textId="77777777">
        <w:tc>
          <w:tcPr>
            <w:tcW w:w="9200" w:type="dxa"/>
            <w:shd w:val="clear" w:color="auto" w:fill="F5F5F5"/>
            <w:tcMar>
              <w:top w:w="20" w:type="dxa"/>
              <w:left w:w="200" w:type="dxa"/>
              <w:bottom w:w="20" w:type="dxa"/>
              <w:right w:w="160" w:type="dxa"/>
            </w:tcMar>
          </w:tcPr>
          <w:p w14:paraId="20AA14F2" w14:textId="77777777" w:rsidR="00EB38AE" w:rsidRDefault="00000000">
            <w:r>
              <w:rPr>
                <w:rFonts w:ascii="Courier New" w:eastAsia="Courier New" w:hAnsi="Courier New" w:cs="Courier New"/>
                <w:color w:val="1A3A5C"/>
                <w:sz w:val="18"/>
                <w:szCs w:val="18"/>
              </w:rPr>
              <w:t>Algorithm: 1. Compute adversarial perturbation ε̂ = ρ · ∇ℒ(θ) / ||∇ℒ(θ)||</w:t>
            </w:r>
          </w:p>
        </w:tc>
      </w:tr>
      <w:tr w:rsidR="00EB38AE" w14:paraId="771C82C5" w14:textId="77777777">
        <w:tc>
          <w:tcPr>
            <w:tcW w:w="9200" w:type="dxa"/>
            <w:shd w:val="clear" w:color="auto" w:fill="F5F5F5"/>
            <w:tcMar>
              <w:top w:w="20" w:type="dxa"/>
              <w:left w:w="200" w:type="dxa"/>
              <w:bottom w:w="20" w:type="dxa"/>
              <w:right w:w="160" w:type="dxa"/>
            </w:tcMar>
          </w:tcPr>
          <w:p w14:paraId="6586955A" w14:textId="77777777" w:rsidR="00EB38AE" w:rsidRDefault="00000000">
            <w:r>
              <w:rPr>
                <w:rFonts w:ascii="Courier New" w:eastAsia="Courier New" w:hAnsi="Courier New" w:cs="Courier New"/>
                <w:color w:val="1A3A5C"/>
                <w:sz w:val="18"/>
                <w:szCs w:val="18"/>
              </w:rPr>
              <w:t xml:space="preserve">           2. Compute gradient at θ + ε̂</w:t>
            </w:r>
          </w:p>
        </w:tc>
      </w:tr>
      <w:tr w:rsidR="00EB38AE" w14:paraId="58E7980A" w14:textId="77777777">
        <w:tc>
          <w:tcPr>
            <w:tcW w:w="9200" w:type="dxa"/>
            <w:shd w:val="clear" w:color="auto" w:fill="F5F5F5"/>
            <w:tcMar>
              <w:top w:w="20" w:type="dxa"/>
              <w:left w:w="200" w:type="dxa"/>
              <w:bottom w:w="20" w:type="dxa"/>
              <w:right w:w="160" w:type="dxa"/>
            </w:tcMar>
          </w:tcPr>
          <w:p w14:paraId="1BD1C10C" w14:textId="77777777" w:rsidR="00EB38AE" w:rsidRDefault="00000000">
            <w:r>
              <w:rPr>
                <w:rFonts w:ascii="Courier New" w:eastAsia="Courier New" w:hAnsi="Courier New" w:cs="Courier New"/>
                <w:color w:val="1A3A5C"/>
                <w:sz w:val="18"/>
                <w:szCs w:val="18"/>
              </w:rPr>
              <w:t xml:space="preserve">           3. Update θ using this perturbed gradient</w:t>
            </w:r>
          </w:p>
        </w:tc>
      </w:tr>
      <w:tr w:rsidR="00EB38AE" w14:paraId="428835E5" w14:textId="77777777">
        <w:tc>
          <w:tcPr>
            <w:tcW w:w="9200" w:type="dxa"/>
            <w:shd w:val="clear" w:color="auto" w:fill="F5F5F5"/>
            <w:tcMar>
              <w:top w:w="20" w:type="dxa"/>
              <w:left w:w="200" w:type="dxa"/>
              <w:bottom w:w="20" w:type="dxa"/>
              <w:right w:w="160" w:type="dxa"/>
            </w:tcMar>
          </w:tcPr>
          <w:p w14:paraId="47C097B1" w14:textId="77777777" w:rsidR="00EB38AE" w:rsidRDefault="00EB38AE"/>
        </w:tc>
      </w:tr>
      <w:tr w:rsidR="00EB38AE" w14:paraId="530F9BCB" w14:textId="77777777">
        <w:tc>
          <w:tcPr>
            <w:tcW w:w="9200" w:type="dxa"/>
            <w:shd w:val="clear" w:color="auto" w:fill="F5F5F5"/>
            <w:tcMar>
              <w:top w:w="20" w:type="dxa"/>
              <w:left w:w="200" w:type="dxa"/>
              <w:bottom w:w="20" w:type="dxa"/>
              <w:right w:w="160" w:type="dxa"/>
            </w:tcMar>
          </w:tcPr>
          <w:p w14:paraId="7E886ECD" w14:textId="77777777" w:rsidR="00EB38AE" w:rsidRDefault="00000000">
            <w:r>
              <w:rPr>
                <w:rFonts w:ascii="Courier New" w:eastAsia="Courier New" w:hAnsi="Courier New" w:cs="Courier New"/>
                <w:color w:val="1A3A5C"/>
                <w:sz w:val="18"/>
                <w:szCs w:val="18"/>
              </w:rPr>
              <w:t>SAM achieves state-of-the-art generalization on image classification benchmarks.</w:t>
            </w:r>
          </w:p>
        </w:tc>
      </w:tr>
    </w:tbl>
    <w:p w14:paraId="18D89530" w14:textId="77777777" w:rsidR="00EB38AE" w:rsidRDefault="00000000">
      <w:pPr>
        <w:pStyle w:val="Heading3"/>
      </w:pPr>
      <w:r>
        <w:t>Solution C — Noise Injection and Dropout</w:t>
      </w:r>
    </w:p>
    <w:p w14:paraId="47E00F21" w14:textId="77777777" w:rsidR="00EB38AE" w:rsidRDefault="00000000">
      <w:pPr>
        <w:spacing w:after="120" w:line="320" w:lineRule="auto"/>
        <w:jc w:val="both"/>
      </w:pPr>
      <w:r>
        <w:rPr>
          <w:color w:val="333333"/>
        </w:rPr>
        <w:t>Dropout (Srivastava et al., 2014) implicitly trains an ensemble of exponentially many sub-networks, averaging over multiple loss landscape basins. Weight noise injection and stochastic depth (Huang et al., 2016) provide similar landscape averaging effects.</w:t>
      </w:r>
    </w:p>
    <w:p w14:paraId="79B143C5" w14:textId="77777777" w:rsidR="00EB38AE" w:rsidRDefault="00000000">
      <w:pPr>
        <w:pStyle w:val="Heading2"/>
      </w:pPr>
      <w:r>
        <w:t>4.6 References</w:t>
      </w:r>
    </w:p>
    <w:p w14:paraId="2081D427" w14:textId="77777777" w:rsidR="00EB38AE" w:rsidRDefault="00000000">
      <w:pPr>
        <w:spacing w:before="60" w:after="80"/>
        <w:ind w:left="720" w:hanging="720"/>
        <w:jc w:val="both"/>
      </w:pPr>
      <w:proofErr w:type="spellStart"/>
      <w:r>
        <w:rPr>
          <w:color w:val="555555"/>
          <w:sz w:val="20"/>
          <w:szCs w:val="20"/>
        </w:rPr>
        <w:t>Choromanska</w:t>
      </w:r>
      <w:proofErr w:type="spellEnd"/>
      <w:r>
        <w:rPr>
          <w:color w:val="555555"/>
          <w:sz w:val="20"/>
          <w:szCs w:val="20"/>
        </w:rPr>
        <w:t xml:space="preserve">, A., </w:t>
      </w:r>
      <w:proofErr w:type="spellStart"/>
      <w:r>
        <w:rPr>
          <w:color w:val="555555"/>
          <w:sz w:val="20"/>
          <w:szCs w:val="20"/>
        </w:rPr>
        <w:t>Henaff</w:t>
      </w:r>
      <w:proofErr w:type="spellEnd"/>
      <w:r>
        <w:rPr>
          <w:color w:val="555555"/>
          <w:sz w:val="20"/>
          <w:szCs w:val="20"/>
        </w:rPr>
        <w:t>, M., Mathieu, M., Arous, G. B., &amp; LeCun, Y. (2015). The loss surfaces of multilayer networks. Proceedings of the Eighteenth International Conference on Artificial Intelligence and Statistics (AISTATS), 38, 192–204.</w:t>
      </w:r>
    </w:p>
    <w:p w14:paraId="2FB4B21D" w14:textId="77777777" w:rsidR="00EB38AE" w:rsidRDefault="00000000">
      <w:pPr>
        <w:spacing w:before="60" w:after="80"/>
        <w:ind w:left="720" w:hanging="720"/>
        <w:jc w:val="both"/>
      </w:pPr>
      <w:r>
        <w:rPr>
          <w:color w:val="555555"/>
          <w:sz w:val="20"/>
          <w:szCs w:val="20"/>
        </w:rPr>
        <w:t xml:space="preserve">Keskar, N. S., </w:t>
      </w:r>
      <w:proofErr w:type="spellStart"/>
      <w:r>
        <w:rPr>
          <w:color w:val="555555"/>
          <w:sz w:val="20"/>
          <w:szCs w:val="20"/>
        </w:rPr>
        <w:t>Mudigere</w:t>
      </w:r>
      <w:proofErr w:type="spellEnd"/>
      <w:r>
        <w:rPr>
          <w:color w:val="555555"/>
          <w:sz w:val="20"/>
          <w:szCs w:val="20"/>
        </w:rPr>
        <w:t xml:space="preserve">, D., </w:t>
      </w:r>
      <w:proofErr w:type="spellStart"/>
      <w:r>
        <w:rPr>
          <w:color w:val="555555"/>
          <w:sz w:val="20"/>
          <w:szCs w:val="20"/>
        </w:rPr>
        <w:t>Nocedal</w:t>
      </w:r>
      <w:proofErr w:type="spellEnd"/>
      <w:r>
        <w:rPr>
          <w:color w:val="555555"/>
          <w:sz w:val="20"/>
          <w:szCs w:val="20"/>
        </w:rPr>
        <w:t xml:space="preserve">, J., </w:t>
      </w:r>
      <w:proofErr w:type="spellStart"/>
      <w:r>
        <w:rPr>
          <w:color w:val="555555"/>
          <w:sz w:val="20"/>
          <w:szCs w:val="20"/>
        </w:rPr>
        <w:t>Smelyanskiy</w:t>
      </w:r>
      <w:proofErr w:type="spellEnd"/>
      <w:r>
        <w:rPr>
          <w:color w:val="555555"/>
          <w:sz w:val="20"/>
          <w:szCs w:val="20"/>
        </w:rPr>
        <w:t>, M., &amp; Tang, P. T. P. (2017). On large-batch training for deep learning: Generalization gap and sharp minima. International Conference on Learning Representations (ICLR).</w:t>
      </w:r>
    </w:p>
    <w:p w14:paraId="4221C320" w14:textId="77777777" w:rsidR="00EB38AE" w:rsidRDefault="00000000">
      <w:pPr>
        <w:spacing w:before="60" w:after="80"/>
        <w:ind w:left="720" w:hanging="720"/>
        <w:jc w:val="both"/>
      </w:pPr>
      <w:r>
        <w:rPr>
          <w:color w:val="555555"/>
          <w:sz w:val="20"/>
          <w:szCs w:val="20"/>
        </w:rPr>
        <w:t xml:space="preserve">Foret, P., Kleiner, A., </w:t>
      </w:r>
      <w:proofErr w:type="spellStart"/>
      <w:r>
        <w:rPr>
          <w:color w:val="555555"/>
          <w:sz w:val="20"/>
          <w:szCs w:val="20"/>
        </w:rPr>
        <w:t>Mobahi</w:t>
      </w:r>
      <w:proofErr w:type="spellEnd"/>
      <w:r>
        <w:rPr>
          <w:color w:val="555555"/>
          <w:sz w:val="20"/>
          <w:szCs w:val="20"/>
        </w:rPr>
        <w:t xml:space="preserve">, H., &amp; </w:t>
      </w:r>
      <w:proofErr w:type="spellStart"/>
      <w:r>
        <w:rPr>
          <w:color w:val="555555"/>
          <w:sz w:val="20"/>
          <w:szCs w:val="20"/>
        </w:rPr>
        <w:t>Neyshabur</w:t>
      </w:r>
      <w:proofErr w:type="spellEnd"/>
      <w:r>
        <w:rPr>
          <w:color w:val="555555"/>
          <w:sz w:val="20"/>
          <w:szCs w:val="20"/>
        </w:rPr>
        <w:t>, B. (2021). Sharpness-aware minimization for efficiently improving generalization. International Conference on Learning Representations (ICLR).</w:t>
      </w:r>
    </w:p>
    <w:p w14:paraId="24476C22" w14:textId="77777777" w:rsidR="00EB38AE" w:rsidRDefault="00000000">
      <w:r>
        <w:br w:type="page"/>
      </w:r>
    </w:p>
    <w:p w14:paraId="630C0F18" w14:textId="77777777" w:rsidR="00EB38AE" w:rsidRDefault="00000000">
      <w:pPr>
        <w:pStyle w:val="Heading1"/>
        <w:pBdr>
          <w:bottom w:val="single" w:sz="4" w:space="4" w:color="2E86AB"/>
        </w:pBdr>
      </w:pPr>
      <w:r>
        <w:lastRenderedPageBreak/>
        <w:t>5. Ill-Conditioned Hessians</w:t>
      </w:r>
    </w:p>
    <w:p w14:paraId="60ABF524" w14:textId="77777777" w:rsidR="00EB38AE" w:rsidRDefault="00000000">
      <w:pPr>
        <w:pStyle w:val="Heading2"/>
      </w:pPr>
      <w:r>
        <w:t>5.1 Intuitive Definition</w:t>
      </w:r>
    </w:p>
    <w:p w14:paraId="3FE855B9" w14:textId="77777777" w:rsidR="00EB38AE" w:rsidRDefault="00000000">
      <w:pPr>
        <w:spacing w:after="120" w:line="320" w:lineRule="auto"/>
        <w:jc w:val="both"/>
      </w:pPr>
      <w:r>
        <w:rPr>
          <w:color w:val="333333"/>
        </w:rPr>
        <w:t>The Hessian matrix H = ∇²ℒ captures the curvature of the loss landscape. An ill-conditioned Hessian has an astronomically high condition number — the ratio of its largest to smallest eigenvalues. Imagine navigating a loss surface that looks like a narrow, deep canyon: moving along the canyon floor makes rapid progress, but tiny missteps toward the canyon walls cause enormous jumps in loss. Gradient descent with a fixed learning rate faces an impossible dilemma: a learning rate small enough to safely navigate the steep canyon walls makes negligible progress along the shallow floor. This is the practical consequence of ill-conditioning.</w:t>
      </w:r>
    </w:p>
    <w:p w14:paraId="4F2D6669" w14:textId="77777777" w:rsidR="00EB38AE" w:rsidRDefault="00000000">
      <w:pPr>
        <w:pStyle w:val="Heading2"/>
      </w:pPr>
      <w:r>
        <w:t>5.2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A163E31" w14:textId="77777777">
        <w:tc>
          <w:tcPr>
            <w:tcW w:w="9200" w:type="dxa"/>
            <w:shd w:val="clear" w:color="auto" w:fill="F5F5F5"/>
            <w:tcMar>
              <w:top w:w="20" w:type="dxa"/>
              <w:left w:w="200" w:type="dxa"/>
              <w:bottom w:w="20" w:type="dxa"/>
              <w:right w:w="160" w:type="dxa"/>
            </w:tcMar>
          </w:tcPr>
          <w:p w14:paraId="1BBE9992" w14:textId="77777777" w:rsidR="00EB38AE" w:rsidRDefault="00000000">
            <w:r>
              <w:rPr>
                <w:rFonts w:ascii="Courier New" w:eastAsia="Courier New" w:hAnsi="Courier New" w:cs="Courier New"/>
                <w:color w:val="1A3A5C"/>
                <w:sz w:val="18"/>
                <w:szCs w:val="18"/>
              </w:rPr>
              <w:t xml:space="preserve">Condition number:  κ(H) = </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λ_min</w:t>
            </w:r>
            <w:proofErr w:type="spellEnd"/>
          </w:p>
        </w:tc>
      </w:tr>
      <w:tr w:rsidR="00EB38AE" w14:paraId="7F47C355" w14:textId="77777777">
        <w:tc>
          <w:tcPr>
            <w:tcW w:w="9200" w:type="dxa"/>
            <w:shd w:val="clear" w:color="auto" w:fill="F5F5F5"/>
            <w:tcMar>
              <w:top w:w="20" w:type="dxa"/>
              <w:left w:w="200" w:type="dxa"/>
              <w:bottom w:w="20" w:type="dxa"/>
              <w:right w:w="160" w:type="dxa"/>
            </w:tcMar>
          </w:tcPr>
          <w:p w14:paraId="425CDAEE" w14:textId="77777777" w:rsidR="00EB38AE" w:rsidRDefault="00EB38AE"/>
        </w:tc>
      </w:tr>
      <w:tr w:rsidR="00EB38AE" w14:paraId="2F08814F" w14:textId="77777777">
        <w:tc>
          <w:tcPr>
            <w:tcW w:w="9200" w:type="dxa"/>
            <w:shd w:val="clear" w:color="auto" w:fill="F5F5F5"/>
            <w:tcMar>
              <w:top w:w="20" w:type="dxa"/>
              <w:left w:w="200" w:type="dxa"/>
              <w:bottom w:w="20" w:type="dxa"/>
              <w:right w:w="160" w:type="dxa"/>
            </w:tcMar>
          </w:tcPr>
          <w:p w14:paraId="7F1DA323" w14:textId="77777777" w:rsidR="00EB38AE" w:rsidRDefault="00000000">
            <w:r>
              <w:rPr>
                <w:rFonts w:ascii="Courier New" w:eastAsia="Courier New" w:hAnsi="Courier New" w:cs="Courier New"/>
                <w:color w:val="1A3A5C"/>
                <w:sz w:val="18"/>
                <w:szCs w:val="18"/>
              </w:rPr>
              <w:t xml:space="preserve">  κ(H) = 1        → perfectly conditioned (sphere-shaped loss surface)</w:t>
            </w:r>
          </w:p>
        </w:tc>
      </w:tr>
      <w:tr w:rsidR="00EB38AE" w14:paraId="0DAE60A4" w14:textId="77777777">
        <w:tc>
          <w:tcPr>
            <w:tcW w:w="9200" w:type="dxa"/>
            <w:shd w:val="clear" w:color="auto" w:fill="F5F5F5"/>
            <w:tcMar>
              <w:top w:w="20" w:type="dxa"/>
              <w:left w:w="200" w:type="dxa"/>
              <w:bottom w:w="20" w:type="dxa"/>
              <w:right w:w="160" w:type="dxa"/>
            </w:tcMar>
          </w:tcPr>
          <w:p w14:paraId="74557675" w14:textId="77777777" w:rsidR="00EB38AE" w:rsidRDefault="00000000">
            <w:r>
              <w:rPr>
                <w:rFonts w:ascii="Courier New" w:eastAsia="Courier New" w:hAnsi="Courier New" w:cs="Courier New"/>
                <w:color w:val="1A3A5C"/>
                <w:sz w:val="18"/>
                <w:szCs w:val="18"/>
              </w:rPr>
              <w:t xml:space="preserve">  κ(H) = 1,000    → mildly ill-conditioned</w:t>
            </w:r>
          </w:p>
        </w:tc>
      </w:tr>
      <w:tr w:rsidR="00EB38AE" w14:paraId="1B5A50D9" w14:textId="77777777">
        <w:tc>
          <w:tcPr>
            <w:tcW w:w="9200" w:type="dxa"/>
            <w:shd w:val="clear" w:color="auto" w:fill="F5F5F5"/>
            <w:tcMar>
              <w:top w:w="20" w:type="dxa"/>
              <w:left w:w="200" w:type="dxa"/>
              <w:bottom w:w="20" w:type="dxa"/>
              <w:right w:w="160" w:type="dxa"/>
            </w:tcMar>
          </w:tcPr>
          <w:p w14:paraId="75BE29E6" w14:textId="77777777" w:rsidR="00EB38AE" w:rsidRDefault="00000000">
            <w:r>
              <w:rPr>
                <w:rFonts w:ascii="Courier New" w:eastAsia="Courier New" w:hAnsi="Courier New" w:cs="Courier New"/>
                <w:color w:val="1A3A5C"/>
                <w:sz w:val="18"/>
                <w:szCs w:val="18"/>
              </w:rPr>
              <w:t xml:space="preserve">  κ(H) = 10⁶      → severely ill-conditioned (common in deep nets!)</w:t>
            </w:r>
          </w:p>
        </w:tc>
      </w:tr>
      <w:tr w:rsidR="00EB38AE" w14:paraId="0744D695" w14:textId="77777777">
        <w:tc>
          <w:tcPr>
            <w:tcW w:w="9200" w:type="dxa"/>
            <w:shd w:val="clear" w:color="auto" w:fill="F5F5F5"/>
            <w:tcMar>
              <w:top w:w="20" w:type="dxa"/>
              <w:left w:w="200" w:type="dxa"/>
              <w:bottom w:w="20" w:type="dxa"/>
              <w:right w:w="160" w:type="dxa"/>
            </w:tcMar>
          </w:tcPr>
          <w:p w14:paraId="72DC44B5" w14:textId="77777777" w:rsidR="00EB38AE" w:rsidRDefault="00000000">
            <w:r>
              <w:rPr>
                <w:rFonts w:ascii="Courier New" w:eastAsia="Courier New" w:hAnsi="Courier New" w:cs="Courier New"/>
                <w:color w:val="1A3A5C"/>
                <w:sz w:val="18"/>
                <w:szCs w:val="18"/>
              </w:rPr>
              <w:t xml:space="preserve">  κ(H) = 10¹²     → numerically catastrophic</w:t>
            </w:r>
          </w:p>
        </w:tc>
      </w:tr>
      <w:tr w:rsidR="00EB38AE" w14:paraId="5BC65369" w14:textId="77777777">
        <w:tc>
          <w:tcPr>
            <w:tcW w:w="9200" w:type="dxa"/>
            <w:shd w:val="clear" w:color="auto" w:fill="F5F5F5"/>
            <w:tcMar>
              <w:top w:w="20" w:type="dxa"/>
              <w:left w:w="200" w:type="dxa"/>
              <w:bottom w:w="20" w:type="dxa"/>
              <w:right w:w="160" w:type="dxa"/>
            </w:tcMar>
          </w:tcPr>
          <w:p w14:paraId="76E8CB25" w14:textId="77777777" w:rsidR="00EB38AE" w:rsidRDefault="00EB38AE"/>
        </w:tc>
      </w:tr>
      <w:tr w:rsidR="00EB38AE" w14:paraId="19EA5EA3" w14:textId="77777777">
        <w:tc>
          <w:tcPr>
            <w:tcW w:w="9200" w:type="dxa"/>
            <w:shd w:val="clear" w:color="auto" w:fill="F5F5F5"/>
            <w:tcMar>
              <w:top w:w="20" w:type="dxa"/>
              <w:left w:w="200" w:type="dxa"/>
              <w:bottom w:w="20" w:type="dxa"/>
              <w:right w:w="160" w:type="dxa"/>
            </w:tcMar>
          </w:tcPr>
          <w:p w14:paraId="627ABE7B" w14:textId="77777777" w:rsidR="00EB38AE" w:rsidRDefault="00000000">
            <w:r>
              <w:rPr>
                <w:rFonts w:ascii="Courier New" w:eastAsia="Courier New" w:hAnsi="Courier New" w:cs="Courier New"/>
                <w:color w:val="1A3A5C"/>
                <w:sz w:val="18"/>
                <w:szCs w:val="18"/>
              </w:rPr>
              <w:t>Convergence rate of gradient descent:</w:t>
            </w:r>
          </w:p>
        </w:tc>
      </w:tr>
      <w:tr w:rsidR="00EB38AE" w14:paraId="7BE21093" w14:textId="77777777">
        <w:tc>
          <w:tcPr>
            <w:tcW w:w="9200" w:type="dxa"/>
            <w:shd w:val="clear" w:color="auto" w:fill="F5F5F5"/>
            <w:tcMar>
              <w:top w:w="20" w:type="dxa"/>
              <w:left w:w="200" w:type="dxa"/>
              <w:bottom w:w="20" w:type="dxa"/>
              <w:right w:w="160" w:type="dxa"/>
            </w:tcMar>
          </w:tcPr>
          <w:p w14:paraId="4F3D408C" w14:textId="77777777" w:rsidR="00EB38AE" w:rsidRDefault="00000000">
            <w:r>
              <w:rPr>
                <w:rFonts w:ascii="Courier New" w:eastAsia="Courier New" w:hAnsi="Courier New" w:cs="Courier New"/>
                <w:color w:val="1A3A5C"/>
                <w:sz w:val="18"/>
                <w:szCs w:val="18"/>
              </w:rPr>
              <w:t xml:space="preserve">  Error after k steps ≤ ((κ-1)/(κ+1))^k × </w:t>
            </w:r>
            <w:proofErr w:type="spellStart"/>
            <w:r>
              <w:rPr>
                <w:rFonts w:ascii="Courier New" w:eastAsia="Courier New" w:hAnsi="Courier New" w:cs="Courier New"/>
                <w:color w:val="1A3A5C"/>
                <w:sz w:val="18"/>
                <w:szCs w:val="18"/>
              </w:rPr>
              <w:t>initial_error</w:t>
            </w:r>
            <w:proofErr w:type="spellEnd"/>
          </w:p>
        </w:tc>
      </w:tr>
      <w:tr w:rsidR="00EB38AE" w14:paraId="430B3481" w14:textId="77777777">
        <w:tc>
          <w:tcPr>
            <w:tcW w:w="9200" w:type="dxa"/>
            <w:shd w:val="clear" w:color="auto" w:fill="F5F5F5"/>
            <w:tcMar>
              <w:top w:w="20" w:type="dxa"/>
              <w:left w:w="200" w:type="dxa"/>
              <w:bottom w:w="20" w:type="dxa"/>
              <w:right w:w="160" w:type="dxa"/>
            </w:tcMar>
          </w:tcPr>
          <w:p w14:paraId="2AA2CFD0" w14:textId="77777777" w:rsidR="00EB38AE" w:rsidRDefault="00EB38AE"/>
        </w:tc>
      </w:tr>
      <w:tr w:rsidR="00EB38AE" w14:paraId="73D35E6D" w14:textId="77777777">
        <w:tc>
          <w:tcPr>
            <w:tcW w:w="9200" w:type="dxa"/>
            <w:shd w:val="clear" w:color="auto" w:fill="F5F5F5"/>
            <w:tcMar>
              <w:top w:w="20" w:type="dxa"/>
              <w:left w:w="200" w:type="dxa"/>
              <w:bottom w:w="20" w:type="dxa"/>
              <w:right w:w="160" w:type="dxa"/>
            </w:tcMar>
          </w:tcPr>
          <w:p w14:paraId="1FEA1FD1" w14:textId="77777777" w:rsidR="00EB38AE" w:rsidRDefault="00000000">
            <w:r>
              <w:rPr>
                <w:rFonts w:ascii="Courier New" w:eastAsia="Courier New" w:hAnsi="Courier New" w:cs="Courier New"/>
                <w:color w:val="1A3A5C"/>
                <w:sz w:val="18"/>
                <w:szCs w:val="18"/>
              </w:rPr>
              <w:t xml:space="preserve">  κ = 1,000: requires ~4,600 steps to reduce error by 99.99%</w:t>
            </w:r>
          </w:p>
        </w:tc>
      </w:tr>
      <w:tr w:rsidR="00EB38AE" w14:paraId="6FE30C99" w14:textId="77777777">
        <w:tc>
          <w:tcPr>
            <w:tcW w:w="9200" w:type="dxa"/>
            <w:shd w:val="clear" w:color="auto" w:fill="F5F5F5"/>
            <w:tcMar>
              <w:top w:w="20" w:type="dxa"/>
              <w:left w:w="200" w:type="dxa"/>
              <w:bottom w:w="20" w:type="dxa"/>
              <w:right w:w="160" w:type="dxa"/>
            </w:tcMar>
          </w:tcPr>
          <w:p w14:paraId="0EDA8312" w14:textId="77777777" w:rsidR="00EB38AE" w:rsidRDefault="00000000">
            <w:r>
              <w:rPr>
                <w:rFonts w:ascii="Courier New" w:eastAsia="Courier New" w:hAnsi="Courier New" w:cs="Courier New"/>
                <w:color w:val="1A3A5C"/>
                <w:sz w:val="18"/>
                <w:szCs w:val="18"/>
              </w:rPr>
              <w:t xml:space="preserve">  κ =     1: requires ~9 steps</w:t>
            </w:r>
          </w:p>
        </w:tc>
      </w:tr>
    </w:tbl>
    <w:p w14:paraId="74673939" w14:textId="77777777" w:rsidR="00EB38AE" w:rsidRDefault="00000000">
      <w:pPr>
        <w:spacing w:after="120" w:line="320" w:lineRule="auto"/>
        <w:jc w:val="both"/>
      </w:pPr>
      <w:r>
        <w:rPr>
          <w:color w:val="333333"/>
        </w:rPr>
        <w:t>Deep networks exhibit high condition numbers because different layers learn at vastly different scales, and because the loss surface is highly anisotropic in parameter space.</w:t>
      </w:r>
    </w:p>
    <w:p w14:paraId="370B3246" w14:textId="77777777" w:rsidR="00EB38AE" w:rsidRDefault="00000000">
      <w:pPr>
        <w:pStyle w:val="Heading2"/>
      </w:pPr>
      <w:r>
        <w:t>5.3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6263E823"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39476EE"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1A35796" w14:textId="77777777" w:rsidR="00EB38AE" w:rsidRDefault="00000000">
            <w:r>
              <w:rPr>
                <w:rFonts w:ascii="Arial" w:eastAsia="Arial" w:hAnsi="Arial" w:cs="Arial"/>
                <w:b/>
                <w:bCs/>
                <w:color w:val="FFFFFF"/>
                <w:sz w:val="20"/>
                <w:szCs w:val="20"/>
              </w:rPr>
              <w:t>Investigation Approach</w:t>
            </w:r>
          </w:p>
        </w:tc>
      </w:tr>
      <w:tr w:rsidR="00EB38AE" w14:paraId="578C3C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D6DF8" w14:textId="77777777" w:rsidR="00EB38AE" w:rsidRDefault="00000000">
            <w:r>
              <w:rPr>
                <w:color w:val="333333"/>
                <w:sz w:val="20"/>
                <w:szCs w:val="20"/>
              </w:rPr>
              <w:t>Loss decreases rapidly then plateaus (oscillates)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0821C" w14:textId="77777777" w:rsidR="00EB38AE" w:rsidRDefault="00000000">
            <w:r>
              <w:rPr>
                <w:color w:val="333333"/>
                <w:sz w:val="20"/>
                <w:szCs w:val="20"/>
              </w:rPr>
              <w:t>Classic symptom of zigzagging in a canyon-shaped landscape</w:t>
            </w:r>
          </w:p>
        </w:tc>
      </w:tr>
      <w:tr w:rsidR="00EB38AE" w14:paraId="656B68B7"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3A0522AB" w14:textId="77777777" w:rsidR="00EB38AE" w:rsidRDefault="00000000">
            <w:r>
              <w:rPr>
                <w:color w:val="333333"/>
                <w:sz w:val="20"/>
                <w:szCs w:val="20"/>
              </w:rPr>
              <w:t>Very different optimal LR per layer</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720FDBAD" w14:textId="77777777" w:rsidR="00EB38AE" w:rsidRDefault="00000000">
            <w:r>
              <w:rPr>
                <w:color w:val="333333"/>
                <w:sz w:val="20"/>
                <w:szCs w:val="20"/>
              </w:rPr>
              <w:t>Compute per-layer gradient statistics</w:t>
            </w:r>
          </w:p>
        </w:tc>
      </w:tr>
      <w:tr w:rsidR="00EB38AE" w14:paraId="4045656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D31D5" w14:textId="77777777" w:rsidR="00EB38AE" w:rsidRDefault="00000000">
            <w:r>
              <w:rPr>
                <w:color w:val="333333"/>
                <w:sz w:val="20"/>
                <w:szCs w:val="20"/>
              </w:rPr>
              <w:t>Training sensitive to LR: too large=diverge, too small=slow</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8DB428" w14:textId="77777777" w:rsidR="00EB38AE" w:rsidRDefault="00000000">
            <w:r>
              <w:rPr>
                <w:color w:val="333333"/>
                <w:sz w:val="20"/>
                <w:szCs w:val="20"/>
              </w:rPr>
              <w:t>Learning rate range test shows narrow safe window</w:t>
            </w:r>
          </w:p>
        </w:tc>
      </w:tr>
      <w:tr w:rsidR="00EB38AE" w14:paraId="62A0BA7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1511363" w14:textId="77777777" w:rsidR="00EB38AE" w:rsidRDefault="00000000">
            <w:r>
              <w:rPr>
                <w:color w:val="333333"/>
                <w:sz w:val="20"/>
                <w:szCs w:val="20"/>
              </w:rPr>
              <w:t>Newton method works but SGD fails</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5E61A26B" w14:textId="77777777" w:rsidR="00EB38AE" w:rsidRDefault="00000000">
            <w:r>
              <w:rPr>
                <w:color w:val="333333"/>
                <w:sz w:val="20"/>
                <w:szCs w:val="20"/>
              </w:rPr>
              <w:t>Comparison test isolates second-order information gap</w:t>
            </w:r>
          </w:p>
        </w:tc>
      </w:tr>
    </w:tbl>
    <w:p w14:paraId="4B1E27AB" w14:textId="77777777" w:rsidR="00EB38AE" w:rsidRDefault="00EB38AE">
      <w:pPr>
        <w:spacing w:after="80"/>
      </w:pPr>
    </w:p>
    <w:p w14:paraId="5EE4AD0D" w14:textId="77777777" w:rsidR="00EB38AE" w:rsidRDefault="00000000">
      <w:pPr>
        <w:pStyle w:val="Heading2"/>
      </w:pPr>
      <w:r>
        <w:t>5.4 Step-by-Step Worked Example</w:t>
      </w:r>
    </w:p>
    <w:p w14:paraId="05CFB513" w14:textId="77777777" w:rsidR="00EB38AE" w:rsidRDefault="00000000">
      <w:pPr>
        <w:pStyle w:val="Heading3"/>
      </w:pPr>
      <w:r>
        <w:t>Scenario: Quadratic loss with ill-conditioned Hessian</w:t>
      </w:r>
    </w:p>
    <w:p w14:paraId="0C625C38" w14:textId="77777777" w:rsidR="00EB38AE" w:rsidRDefault="00000000">
      <w:pPr>
        <w:spacing w:after="120" w:line="320" w:lineRule="auto"/>
        <w:jc w:val="both"/>
      </w:pPr>
      <w:r>
        <w:rPr>
          <w:color w:val="333333"/>
        </w:rPr>
        <w:lastRenderedPageBreak/>
        <w:t xml:space="preserve">Consider </w:t>
      </w:r>
      <w:r>
        <w:rPr>
          <w:rFonts w:ascii="Cambria Math" w:eastAsia="Cambria Math" w:hAnsi="Cambria Math" w:cs="Cambria Math"/>
          <w:i/>
          <w:iCs/>
          <w:color w:val="C0392B"/>
        </w:rPr>
        <w:t>ℒ(</w:t>
      </w:r>
      <w:proofErr w:type="spellStart"/>
      <w:r>
        <w:rPr>
          <w:rFonts w:ascii="Cambria Math" w:eastAsia="Cambria Math" w:hAnsi="Cambria Math" w:cs="Cambria Math"/>
          <w:i/>
          <w:iCs/>
          <w:color w:val="C0392B"/>
        </w:rPr>
        <w:t>θ₁,θ</w:t>
      </w:r>
      <w:proofErr w:type="spellEnd"/>
      <w:r>
        <w:rPr>
          <w:rFonts w:ascii="Cambria Math" w:eastAsia="Cambria Math" w:hAnsi="Cambria Math" w:cs="Cambria Math"/>
          <w:i/>
          <w:iCs/>
          <w:color w:val="C0392B"/>
        </w:rPr>
        <w:t>₂) = 500θ₁² + 0.5θ₂²</w:t>
      </w:r>
      <w:r>
        <w:rPr>
          <w:color w:val="333333"/>
        </w:rPr>
        <w:t xml:space="preserve">. Hessian: </w:t>
      </w:r>
      <w:r>
        <w:rPr>
          <w:rFonts w:ascii="Cambria Math" w:eastAsia="Cambria Math" w:hAnsi="Cambria Math" w:cs="Cambria Math"/>
          <w:i/>
          <w:iCs/>
          <w:color w:val="C0392B"/>
        </w:rPr>
        <w:t xml:space="preserve">H = </w:t>
      </w:r>
      <w:proofErr w:type="spellStart"/>
      <w:r>
        <w:rPr>
          <w:rFonts w:ascii="Cambria Math" w:eastAsia="Cambria Math" w:hAnsi="Cambria Math" w:cs="Cambria Math"/>
          <w:i/>
          <w:iCs/>
          <w:color w:val="C0392B"/>
        </w:rPr>
        <w:t>diag</w:t>
      </w:r>
      <w:proofErr w:type="spellEnd"/>
      <w:r>
        <w:rPr>
          <w:rFonts w:ascii="Cambria Math" w:eastAsia="Cambria Math" w:hAnsi="Cambria Math" w:cs="Cambria Math"/>
          <w:i/>
          <w:iCs/>
          <w:color w:val="C0392B"/>
        </w:rPr>
        <w:t>(1000, 1)</w:t>
      </w:r>
      <w:r>
        <w:rPr>
          <w:color w:val="333333"/>
        </w:rPr>
        <w:t xml:space="preserve">. Condition number: </w:t>
      </w:r>
      <w:r>
        <w:rPr>
          <w:rFonts w:ascii="Cambria Math" w:eastAsia="Cambria Math" w:hAnsi="Cambria Math" w:cs="Cambria Math"/>
          <w:i/>
          <w:iCs/>
          <w:color w:val="C0392B"/>
        </w:rPr>
        <w:t>κ = 1000</w:t>
      </w:r>
      <w:r>
        <w:rPr>
          <w:color w:val="333333"/>
        </w:rPr>
        <w:t>.</w:t>
      </w:r>
    </w:p>
    <w:p w14:paraId="34787A4E"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SGD with η = 0.001:</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0858EA5" w14:textId="77777777">
        <w:tc>
          <w:tcPr>
            <w:tcW w:w="9200" w:type="dxa"/>
            <w:shd w:val="clear" w:color="auto" w:fill="F5F5F5"/>
            <w:tcMar>
              <w:top w:w="20" w:type="dxa"/>
              <w:left w:w="200" w:type="dxa"/>
              <w:bottom w:w="20" w:type="dxa"/>
              <w:right w:w="160" w:type="dxa"/>
            </w:tcMar>
          </w:tcPr>
          <w:p w14:paraId="0CF8D164" w14:textId="77777777" w:rsidR="00EB38AE" w:rsidRDefault="00000000">
            <w:r>
              <w:rPr>
                <w:rFonts w:ascii="Courier New" w:eastAsia="Courier New" w:hAnsi="Courier New" w:cs="Courier New"/>
                <w:color w:val="1A3A5C"/>
                <w:sz w:val="18"/>
                <w:szCs w:val="18"/>
              </w:rPr>
              <w:t xml:space="preserve">Step in θ₁: </w:t>
            </w:r>
            <w:proofErr w:type="spellStart"/>
            <w:r>
              <w:rPr>
                <w:rFonts w:ascii="Courier New" w:eastAsia="Courier New" w:hAnsi="Courier New" w:cs="Courier New"/>
                <w:color w:val="1A3A5C"/>
                <w:sz w:val="18"/>
                <w:szCs w:val="18"/>
              </w:rPr>
              <w:t>Δθ</w:t>
            </w:r>
            <w:proofErr w:type="spellEnd"/>
            <w:r>
              <w:rPr>
                <w:rFonts w:ascii="Courier New" w:eastAsia="Courier New" w:hAnsi="Courier New" w:cs="Courier New"/>
                <w:color w:val="1A3A5C"/>
                <w:sz w:val="18"/>
                <w:szCs w:val="18"/>
              </w:rPr>
              <w:t>₁ = -0.001 × 1000θ₁  (effective step: 1.0 × θ₁)</w:t>
            </w:r>
          </w:p>
        </w:tc>
      </w:tr>
      <w:tr w:rsidR="00EB38AE" w14:paraId="3D369348" w14:textId="77777777">
        <w:tc>
          <w:tcPr>
            <w:tcW w:w="9200" w:type="dxa"/>
            <w:shd w:val="clear" w:color="auto" w:fill="F5F5F5"/>
            <w:tcMar>
              <w:top w:w="20" w:type="dxa"/>
              <w:left w:w="200" w:type="dxa"/>
              <w:bottom w:w="20" w:type="dxa"/>
              <w:right w:w="160" w:type="dxa"/>
            </w:tcMar>
          </w:tcPr>
          <w:p w14:paraId="5EBE14F3" w14:textId="77777777" w:rsidR="00EB38AE" w:rsidRDefault="00000000">
            <w:r>
              <w:rPr>
                <w:rFonts w:ascii="Courier New" w:eastAsia="Courier New" w:hAnsi="Courier New" w:cs="Courier New"/>
                <w:color w:val="1A3A5C"/>
                <w:sz w:val="18"/>
                <w:szCs w:val="18"/>
              </w:rPr>
              <w:t xml:space="preserve">Step in θ₂: </w:t>
            </w:r>
            <w:proofErr w:type="spellStart"/>
            <w:r>
              <w:rPr>
                <w:rFonts w:ascii="Courier New" w:eastAsia="Courier New" w:hAnsi="Courier New" w:cs="Courier New"/>
                <w:color w:val="1A3A5C"/>
                <w:sz w:val="18"/>
                <w:szCs w:val="18"/>
              </w:rPr>
              <w:t>Δθ</w:t>
            </w:r>
            <w:proofErr w:type="spellEnd"/>
            <w:r>
              <w:rPr>
                <w:rFonts w:ascii="Courier New" w:eastAsia="Courier New" w:hAnsi="Courier New" w:cs="Courier New"/>
                <w:color w:val="1A3A5C"/>
                <w:sz w:val="18"/>
                <w:szCs w:val="18"/>
              </w:rPr>
              <w:t>₂ = -0.001 × 1.0θ₂   (effective step: 0.001 × θ₂)</w:t>
            </w:r>
          </w:p>
        </w:tc>
      </w:tr>
      <w:tr w:rsidR="00EB38AE" w14:paraId="7B813422" w14:textId="77777777">
        <w:tc>
          <w:tcPr>
            <w:tcW w:w="9200" w:type="dxa"/>
            <w:shd w:val="clear" w:color="auto" w:fill="F5F5F5"/>
            <w:tcMar>
              <w:top w:w="20" w:type="dxa"/>
              <w:left w:w="200" w:type="dxa"/>
              <w:bottom w:w="20" w:type="dxa"/>
              <w:right w:w="160" w:type="dxa"/>
            </w:tcMar>
          </w:tcPr>
          <w:p w14:paraId="71BD054C" w14:textId="77777777" w:rsidR="00EB38AE" w:rsidRDefault="00EB38AE"/>
        </w:tc>
      </w:tr>
      <w:tr w:rsidR="00EB38AE" w14:paraId="48FADB3F" w14:textId="77777777">
        <w:tc>
          <w:tcPr>
            <w:tcW w:w="9200" w:type="dxa"/>
            <w:shd w:val="clear" w:color="auto" w:fill="F5F5F5"/>
            <w:tcMar>
              <w:top w:w="20" w:type="dxa"/>
              <w:left w:w="200" w:type="dxa"/>
              <w:bottom w:w="20" w:type="dxa"/>
              <w:right w:w="160" w:type="dxa"/>
            </w:tcMar>
          </w:tcPr>
          <w:p w14:paraId="26BA0266" w14:textId="77777777" w:rsidR="00EB38AE" w:rsidRDefault="00000000">
            <w:r>
              <w:rPr>
                <w:rFonts w:ascii="Courier New" w:eastAsia="Courier New" w:hAnsi="Courier New" w:cs="Courier New"/>
                <w:color w:val="1A3A5C"/>
                <w:sz w:val="18"/>
                <w:szCs w:val="18"/>
              </w:rPr>
              <w:t>After 1 step from (1.0, 1.0):</w:t>
            </w:r>
          </w:p>
        </w:tc>
      </w:tr>
      <w:tr w:rsidR="00EB38AE" w14:paraId="25AEF415" w14:textId="77777777">
        <w:tc>
          <w:tcPr>
            <w:tcW w:w="9200" w:type="dxa"/>
            <w:shd w:val="clear" w:color="auto" w:fill="F5F5F5"/>
            <w:tcMar>
              <w:top w:w="20" w:type="dxa"/>
              <w:left w:w="200" w:type="dxa"/>
              <w:bottom w:w="20" w:type="dxa"/>
              <w:right w:w="160" w:type="dxa"/>
            </w:tcMar>
          </w:tcPr>
          <w:p w14:paraId="5AB9D1B5" w14:textId="77777777" w:rsidR="00EB38AE" w:rsidRDefault="00000000">
            <w:r>
              <w:rPr>
                <w:rFonts w:ascii="Courier New" w:eastAsia="Courier New" w:hAnsi="Courier New" w:cs="Courier New"/>
                <w:color w:val="1A3A5C"/>
                <w:sz w:val="18"/>
                <w:szCs w:val="18"/>
              </w:rPr>
              <w:t xml:space="preserve">  θ₁ = 1 - 0.001 × 1000 × 1 = 0.0   (overcorrects!)</w:t>
            </w:r>
          </w:p>
        </w:tc>
      </w:tr>
      <w:tr w:rsidR="00EB38AE" w14:paraId="1950468A" w14:textId="77777777">
        <w:tc>
          <w:tcPr>
            <w:tcW w:w="9200" w:type="dxa"/>
            <w:shd w:val="clear" w:color="auto" w:fill="F5F5F5"/>
            <w:tcMar>
              <w:top w:w="20" w:type="dxa"/>
              <w:left w:w="200" w:type="dxa"/>
              <w:bottom w:w="20" w:type="dxa"/>
              <w:right w:w="160" w:type="dxa"/>
            </w:tcMar>
          </w:tcPr>
          <w:p w14:paraId="43D68F9D" w14:textId="77777777" w:rsidR="00EB38AE" w:rsidRDefault="00000000">
            <w:r>
              <w:rPr>
                <w:rFonts w:ascii="Courier New" w:eastAsia="Courier New" w:hAnsi="Courier New" w:cs="Courier New"/>
                <w:color w:val="1A3A5C"/>
                <w:sz w:val="18"/>
                <w:szCs w:val="18"/>
              </w:rPr>
              <w:t xml:space="preserve">  θ₂ = 1 - 0.001 × 1.0 × 1  = 0.999  (barely moves)</w:t>
            </w:r>
          </w:p>
        </w:tc>
      </w:tr>
      <w:tr w:rsidR="00EB38AE" w14:paraId="4AFD2736" w14:textId="77777777">
        <w:tc>
          <w:tcPr>
            <w:tcW w:w="9200" w:type="dxa"/>
            <w:shd w:val="clear" w:color="auto" w:fill="F5F5F5"/>
            <w:tcMar>
              <w:top w:w="20" w:type="dxa"/>
              <w:left w:w="200" w:type="dxa"/>
              <w:bottom w:w="20" w:type="dxa"/>
              <w:right w:w="160" w:type="dxa"/>
            </w:tcMar>
          </w:tcPr>
          <w:p w14:paraId="37AEE111" w14:textId="77777777" w:rsidR="00EB38AE" w:rsidRDefault="00000000">
            <w:r>
              <w:rPr>
                <w:rFonts w:ascii="Courier New" w:eastAsia="Courier New" w:hAnsi="Courier New" w:cs="Courier New"/>
                <w:color w:val="1A3A5C"/>
                <w:sz w:val="18"/>
                <w:szCs w:val="18"/>
              </w:rPr>
              <w:t>Zigzag pattern begins. Convergence in θ₂ requires 1000+ steps.</w:t>
            </w:r>
          </w:p>
        </w:tc>
      </w:tr>
    </w:tbl>
    <w:p w14:paraId="6CD61AE1"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Preconditioning via Adam (effective 2nd-order): learning rate normalized per-parameter:</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577961B" w14:textId="77777777">
        <w:tc>
          <w:tcPr>
            <w:tcW w:w="9200" w:type="dxa"/>
            <w:shd w:val="clear" w:color="auto" w:fill="F5F5F5"/>
            <w:tcMar>
              <w:top w:w="20" w:type="dxa"/>
              <w:left w:w="200" w:type="dxa"/>
              <w:bottom w:w="20" w:type="dxa"/>
              <w:right w:w="160" w:type="dxa"/>
            </w:tcMar>
          </w:tcPr>
          <w:p w14:paraId="6CD228E4" w14:textId="77777777" w:rsidR="00EB38AE" w:rsidRDefault="00000000">
            <w:r>
              <w:rPr>
                <w:rFonts w:ascii="Courier New" w:eastAsia="Courier New" w:hAnsi="Courier New" w:cs="Courier New"/>
                <w:color w:val="1A3A5C"/>
                <w:sz w:val="18"/>
                <w:szCs w:val="18"/>
              </w:rPr>
              <w:t>Adam normalizes by √(v̂), which ≈ |gradient| per parameter:</w:t>
            </w:r>
          </w:p>
        </w:tc>
      </w:tr>
      <w:tr w:rsidR="00EB38AE" w14:paraId="44CC3C3B" w14:textId="77777777">
        <w:tc>
          <w:tcPr>
            <w:tcW w:w="9200" w:type="dxa"/>
            <w:shd w:val="clear" w:color="auto" w:fill="F5F5F5"/>
            <w:tcMar>
              <w:top w:w="20" w:type="dxa"/>
              <w:left w:w="200" w:type="dxa"/>
              <w:bottom w:w="20" w:type="dxa"/>
              <w:right w:w="160" w:type="dxa"/>
            </w:tcMar>
          </w:tcPr>
          <w:p w14:paraId="67C67D92" w14:textId="77777777" w:rsidR="00EB38AE" w:rsidRDefault="00000000">
            <w:r>
              <w:rPr>
                <w:rFonts w:ascii="Courier New" w:eastAsia="Courier New" w:hAnsi="Courier New" w:cs="Courier New"/>
                <w:color w:val="1A3A5C"/>
                <w:sz w:val="18"/>
                <w:szCs w:val="18"/>
              </w:rPr>
              <w:t xml:space="preserve">  In θ₁ direction: large gradients → large v̂ → small effective LR</w:t>
            </w:r>
          </w:p>
        </w:tc>
      </w:tr>
      <w:tr w:rsidR="00EB38AE" w14:paraId="39DD4400" w14:textId="77777777">
        <w:tc>
          <w:tcPr>
            <w:tcW w:w="9200" w:type="dxa"/>
            <w:shd w:val="clear" w:color="auto" w:fill="F5F5F5"/>
            <w:tcMar>
              <w:top w:w="20" w:type="dxa"/>
              <w:left w:w="200" w:type="dxa"/>
              <w:bottom w:w="20" w:type="dxa"/>
              <w:right w:w="160" w:type="dxa"/>
            </w:tcMar>
          </w:tcPr>
          <w:p w14:paraId="6A2F7661" w14:textId="77777777" w:rsidR="00EB38AE" w:rsidRDefault="00000000">
            <w:r>
              <w:rPr>
                <w:rFonts w:ascii="Courier New" w:eastAsia="Courier New" w:hAnsi="Courier New" w:cs="Courier New"/>
                <w:color w:val="1A3A5C"/>
                <w:sz w:val="18"/>
                <w:szCs w:val="18"/>
              </w:rPr>
              <w:t xml:space="preserve">  In θ₂ direction: small gradients → small v̂ → large effective LR</w:t>
            </w:r>
          </w:p>
        </w:tc>
      </w:tr>
      <w:tr w:rsidR="00EB38AE" w14:paraId="5C3E8B50" w14:textId="77777777">
        <w:tc>
          <w:tcPr>
            <w:tcW w:w="9200" w:type="dxa"/>
            <w:shd w:val="clear" w:color="auto" w:fill="F5F5F5"/>
            <w:tcMar>
              <w:top w:w="20" w:type="dxa"/>
              <w:left w:w="200" w:type="dxa"/>
              <w:bottom w:w="20" w:type="dxa"/>
              <w:right w:w="160" w:type="dxa"/>
            </w:tcMar>
          </w:tcPr>
          <w:p w14:paraId="788688E4" w14:textId="77777777" w:rsidR="00EB38AE" w:rsidRDefault="00EB38AE"/>
        </w:tc>
      </w:tr>
      <w:tr w:rsidR="00EB38AE" w14:paraId="72264B6A" w14:textId="77777777">
        <w:tc>
          <w:tcPr>
            <w:tcW w:w="9200" w:type="dxa"/>
            <w:shd w:val="clear" w:color="auto" w:fill="F5F5F5"/>
            <w:tcMar>
              <w:top w:w="20" w:type="dxa"/>
              <w:left w:w="200" w:type="dxa"/>
              <w:bottom w:w="20" w:type="dxa"/>
              <w:right w:w="160" w:type="dxa"/>
            </w:tcMar>
          </w:tcPr>
          <w:p w14:paraId="667358E6" w14:textId="77777777" w:rsidR="00EB38AE" w:rsidRDefault="00000000">
            <w:r>
              <w:rPr>
                <w:rFonts w:ascii="Courier New" w:eastAsia="Courier New" w:hAnsi="Courier New" w:cs="Courier New"/>
                <w:color w:val="1A3A5C"/>
                <w:sz w:val="18"/>
                <w:szCs w:val="18"/>
              </w:rPr>
              <w:t>Effective condition number reduces from 1000 to ≈ 10 → 100× faster convergence</w:t>
            </w:r>
          </w:p>
        </w:tc>
      </w:tr>
    </w:tbl>
    <w:p w14:paraId="422815DF" w14:textId="77777777" w:rsidR="00EB38AE" w:rsidRDefault="00EB38AE">
      <w:pPr>
        <w:spacing w:after="80"/>
      </w:pPr>
    </w:p>
    <w:p w14:paraId="16DBE94D" w14:textId="77777777" w:rsidR="00EB38AE" w:rsidRDefault="00000000">
      <w:pPr>
        <w:pStyle w:val="Heading2"/>
      </w:pPr>
      <w:r>
        <w:t>5.5 Solutions, Models, and Algorithms</w:t>
      </w:r>
    </w:p>
    <w:p w14:paraId="0D91E7EC" w14:textId="77777777" w:rsidR="00EB38AE" w:rsidRDefault="00000000">
      <w:pPr>
        <w:pStyle w:val="Heading3"/>
      </w:pPr>
      <w:r>
        <w:t xml:space="preserve">Solution A — Adaptive Optimizers (Adam, </w:t>
      </w:r>
      <w:proofErr w:type="spellStart"/>
      <w:r>
        <w:t>Adagrad</w:t>
      </w:r>
      <w:proofErr w:type="spellEnd"/>
      <w:r>
        <w:t xml:space="preserve">, </w:t>
      </w:r>
      <w:proofErr w:type="spellStart"/>
      <w:r>
        <w:t>RMSProp</w:t>
      </w:r>
      <w:proofErr w:type="spellEnd"/>
      <w:r>
        <w:t>)</w:t>
      </w:r>
    </w:p>
    <w:p w14:paraId="317AFE02" w14:textId="77777777" w:rsidR="00EB38AE" w:rsidRDefault="00000000">
      <w:pPr>
        <w:spacing w:after="120" w:line="320" w:lineRule="auto"/>
        <w:jc w:val="both"/>
      </w:pPr>
      <w:r>
        <w:rPr>
          <w:color w:val="333333"/>
        </w:rPr>
        <w:t>Adaptive methods implicitly precondition the gradient using approximate second-order information. By dividing each parameter's gradient by the square root of its recent squared-gradient history, these methods equalize effective learning rates across parameters with different curvatures.</w:t>
      </w:r>
    </w:p>
    <w:p w14:paraId="566F722F" w14:textId="77777777" w:rsidR="00EB38AE" w:rsidRDefault="00000000">
      <w:pPr>
        <w:pStyle w:val="Heading3"/>
      </w:pPr>
      <w:r>
        <w:t>Solution B — Explicit Preconditioning: K-FAC</w:t>
      </w:r>
    </w:p>
    <w:p w14:paraId="0C7C5EA7" w14:textId="77777777" w:rsidR="00EB38AE" w:rsidRDefault="00000000">
      <w:pPr>
        <w:spacing w:after="120" w:line="320" w:lineRule="auto"/>
        <w:jc w:val="both"/>
      </w:pPr>
      <w:r>
        <w:rPr>
          <w:color w:val="333333"/>
        </w:rPr>
        <w:t>Kronecker-Factored Approximate Curvature (K-FAC, Martens &amp; Grosse, 2015) approximates the Fisher information matrix (closely related to the Hessian) using Kronecker products of smaller matrices. This provides much better curvature estimates than diagonal approximations at manageable computational cost.</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20A21A4" w14:textId="77777777">
        <w:tc>
          <w:tcPr>
            <w:tcW w:w="9200" w:type="dxa"/>
            <w:shd w:val="clear" w:color="auto" w:fill="F5F5F5"/>
            <w:tcMar>
              <w:top w:w="20" w:type="dxa"/>
              <w:left w:w="200" w:type="dxa"/>
              <w:bottom w:w="20" w:type="dxa"/>
              <w:right w:w="160" w:type="dxa"/>
            </w:tcMar>
          </w:tcPr>
          <w:p w14:paraId="1A47DD86" w14:textId="77777777" w:rsidR="00EB38AE" w:rsidRDefault="00000000">
            <w:r>
              <w:rPr>
                <w:rFonts w:ascii="Courier New" w:eastAsia="Courier New" w:hAnsi="Courier New" w:cs="Courier New"/>
                <w:color w:val="1A3A5C"/>
                <w:sz w:val="18"/>
                <w:szCs w:val="18"/>
              </w:rPr>
              <w:t>F ≈ A ⊗ G  (Kronecker product of activation covariance A and gradient covariance G)</w:t>
            </w:r>
          </w:p>
        </w:tc>
      </w:tr>
      <w:tr w:rsidR="00EB38AE" w14:paraId="07C18D3B" w14:textId="77777777">
        <w:tc>
          <w:tcPr>
            <w:tcW w:w="9200" w:type="dxa"/>
            <w:shd w:val="clear" w:color="auto" w:fill="F5F5F5"/>
            <w:tcMar>
              <w:top w:w="20" w:type="dxa"/>
              <w:left w:w="200" w:type="dxa"/>
              <w:bottom w:w="20" w:type="dxa"/>
              <w:right w:w="160" w:type="dxa"/>
            </w:tcMar>
          </w:tcPr>
          <w:p w14:paraId="69B960C0" w14:textId="77777777" w:rsidR="00EB38AE" w:rsidRDefault="00000000">
            <w:r>
              <w:rPr>
                <w:rFonts w:ascii="Courier New" w:eastAsia="Courier New" w:hAnsi="Courier New" w:cs="Courier New"/>
                <w:color w:val="1A3A5C"/>
                <w:sz w:val="18"/>
                <w:szCs w:val="18"/>
              </w:rPr>
              <w:t xml:space="preserve">Natural gradient step: </w:t>
            </w:r>
            <w:proofErr w:type="spellStart"/>
            <w:r>
              <w:rPr>
                <w:rFonts w:ascii="Courier New" w:eastAsia="Courier New" w:hAnsi="Courier New" w:cs="Courier New"/>
                <w:color w:val="1A3A5C"/>
                <w:sz w:val="18"/>
                <w:szCs w:val="18"/>
              </w:rPr>
              <w:t>Δθ</w:t>
            </w:r>
            <w:proofErr w:type="spellEnd"/>
            <w:r>
              <w:rPr>
                <w:rFonts w:ascii="Courier New" w:eastAsia="Courier New" w:hAnsi="Courier New" w:cs="Courier New"/>
                <w:color w:val="1A3A5C"/>
                <w:sz w:val="18"/>
                <w:szCs w:val="18"/>
              </w:rPr>
              <w:t xml:space="preserve"> = F⁻¹ ∇ℒ</w:t>
            </w:r>
          </w:p>
        </w:tc>
      </w:tr>
      <w:tr w:rsidR="00EB38AE" w14:paraId="52AC7D88" w14:textId="77777777">
        <w:tc>
          <w:tcPr>
            <w:tcW w:w="9200" w:type="dxa"/>
            <w:shd w:val="clear" w:color="auto" w:fill="F5F5F5"/>
            <w:tcMar>
              <w:top w:w="20" w:type="dxa"/>
              <w:left w:w="200" w:type="dxa"/>
              <w:bottom w:w="20" w:type="dxa"/>
              <w:right w:w="160" w:type="dxa"/>
            </w:tcMar>
          </w:tcPr>
          <w:p w14:paraId="2753BDFE" w14:textId="77777777" w:rsidR="00EB38AE" w:rsidRDefault="00000000">
            <w:r>
              <w:rPr>
                <w:rFonts w:ascii="Courier New" w:eastAsia="Courier New" w:hAnsi="Courier New" w:cs="Courier New"/>
                <w:color w:val="1A3A5C"/>
                <w:sz w:val="18"/>
                <w:szCs w:val="18"/>
              </w:rPr>
              <w:t>Reduces condition number from κ(H) to κ(A) × κ(G)  (often 100× smaller)</w:t>
            </w:r>
          </w:p>
        </w:tc>
      </w:tr>
    </w:tbl>
    <w:p w14:paraId="3E58B674" w14:textId="77777777" w:rsidR="00EB38AE" w:rsidRDefault="00000000">
      <w:pPr>
        <w:pStyle w:val="Heading3"/>
      </w:pPr>
      <w:r>
        <w:t>Solution C — Batch Normalization</w:t>
      </w:r>
    </w:p>
    <w:p w14:paraId="6C5C5721" w14:textId="77777777" w:rsidR="00EB38AE" w:rsidRDefault="00000000">
      <w:pPr>
        <w:spacing w:after="120" w:line="320" w:lineRule="auto"/>
        <w:jc w:val="both"/>
      </w:pPr>
      <w:proofErr w:type="spellStart"/>
      <w:r>
        <w:rPr>
          <w:color w:val="333333"/>
        </w:rPr>
        <w:t>Santurkar</w:t>
      </w:r>
      <w:proofErr w:type="spellEnd"/>
      <w:r>
        <w:rPr>
          <w:color w:val="333333"/>
        </w:rPr>
        <w:t xml:space="preserve"> et al. (2018) showed that </w:t>
      </w:r>
      <w:proofErr w:type="spellStart"/>
      <w:r>
        <w:rPr>
          <w:color w:val="333333"/>
        </w:rPr>
        <w:t>BatchNorm's</w:t>
      </w:r>
      <w:proofErr w:type="spellEnd"/>
      <w:r>
        <w:rPr>
          <w:color w:val="333333"/>
        </w:rPr>
        <w:t xml:space="preserve"> primary effect is not reducing internal covariate shift but rather dramatically smoothing and reducing the condition number of the loss landscape. After </w:t>
      </w:r>
      <w:proofErr w:type="spellStart"/>
      <w:r>
        <w:rPr>
          <w:color w:val="333333"/>
        </w:rPr>
        <w:t>BatchNorm</w:t>
      </w:r>
      <w:proofErr w:type="spellEnd"/>
      <w:r>
        <w:rPr>
          <w:color w:val="333333"/>
        </w:rPr>
        <w:t>, the effective curvature is more isotropic, allowing larger learning rates and faster convergence.</w:t>
      </w:r>
    </w:p>
    <w:p w14:paraId="2D8788C5" w14:textId="77777777" w:rsidR="00EB38AE" w:rsidRDefault="00000000">
      <w:pPr>
        <w:pStyle w:val="Heading3"/>
      </w:pPr>
      <w:r>
        <w:t>Solution D — Layer-wise Adaptive Rate Scaling (LARS/LAMB)</w:t>
      </w:r>
    </w:p>
    <w:p w14:paraId="4396CA1A" w14:textId="77777777" w:rsidR="00EB38AE" w:rsidRDefault="00000000">
      <w:pPr>
        <w:spacing w:after="120" w:line="320" w:lineRule="auto"/>
        <w:jc w:val="both"/>
      </w:pPr>
      <w:r>
        <w:rPr>
          <w:color w:val="333333"/>
        </w:rPr>
        <w:lastRenderedPageBreak/>
        <w:t>LARS (You et al., 2017) computes a separate learning rate for each layer based on the ratio of weight norm to gradient norm. This addresses the across-layer ill-conditioning inherent in deep networks trained with large batches. LAMB extends LARS to adaptive methods and was key to efficient BERT pretraining.</w:t>
      </w:r>
    </w:p>
    <w:p w14:paraId="0AD42DCD" w14:textId="77777777" w:rsidR="00EB38AE" w:rsidRDefault="00000000">
      <w:pPr>
        <w:pStyle w:val="Heading2"/>
      </w:pPr>
      <w:r>
        <w:t>5.6 References</w:t>
      </w:r>
    </w:p>
    <w:p w14:paraId="08EDC999" w14:textId="77777777" w:rsidR="00EB38AE" w:rsidRDefault="00000000">
      <w:pPr>
        <w:spacing w:before="60" w:after="80"/>
        <w:ind w:left="720" w:hanging="720"/>
        <w:jc w:val="both"/>
      </w:pPr>
      <w:r>
        <w:rPr>
          <w:color w:val="555555"/>
          <w:sz w:val="20"/>
          <w:szCs w:val="20"/>
        </w:rPr>
        <w:t>Martens, J., &amp; Grosse, R. (2015). Optimizing neural networks with Kronecker-factored approximate curvature. Proceedings of the 32nd International Conference on Machine Learning (ICML), 37, 2408–2417.</w:t>
      </w:r>
    </w:p>
    <w:p w14:paraId="255BA7EF" w14:textId="77777777" w:rsidR="00EB38AE" w:rsidRDefault="00000000">
      <w:pPr>
        <w:spacing w:before="60" w:after="80"/>
        <w:ind w:left="720" w:hanging="720"/>
        <w:jc w:val="both"/>
      </w:pPr>
      <w:proofErr w:type="spellStart"/>
      <w:r>
        <w:rPr>
          <w:color w:val="555555"/>
          <w:sz w:val="20"/>
          <w:szCs w:val="20"/>
        </w:rPr>
        <w:t>Santurkar</w:t>
      </w:r>
      <w:proofErr w:type="spellEnd"/>
      <w:r>
        <w:rPr>
          <w:color w:val="555555"/>
          <w:sz w:val="20"/>
          <w:szCs w:val="20"/>
        </w:rPr>
        <w:t>, S., Tsipras, D., Ilyas, A., &amp; Madry, A. (2018). How does batch normalization help optimization? Advances in Neural Information Processing Systems (</w:t>
      </w:r>
      <w:proofErr w:type="spellStart"/>
      <w:r>
        <w:rPr>
          <w:color w:val="555555"/>
          <w:sz w:val="20"/>
          <w:szCs w:val="20"/>
        </w:rPr>
        <w:t>NeurIPS</w:t>
      </w:r>
      <w:proofErr w:type="spellEnd"/>
      <w:r>
        <w:rPr>
          <w:color w:val="555555"/>
          <w:sz w:val="20"/>
          <w:szCs w:val="20"/>
        </w:rPr>
        <w:t>), 31, 2483–2493.</w:t>
      </w:r>
    </w:p>
    <w:p w14:paraId="48463BE3" w14:textId="77777777" w:rsidR="00EB38AE" w:rsidRDefault="00000000">
      <w:pPr>
        <w:spacing w:before="60" w:after="80"/>
        <w:ind w:left="720" w:hanging="720"/>
        <w:jc w:val="both"/>
      </w:pPr>
      <w:r>
        <w:rPr>
          <w:color w:val="555555"/>
          <w:sz w:val="20"/>
          <w:szCs w:val="20"/>
        </w:rPr>
        <w:t xml:space="preserve">You, Y., Gitman, I., &amp; Ginsburg, B. (2017). Large batch training of convolutional networks. </w:t>
      </w:r>
      <w:proofErr w:type="spellStart"/>
      <w:r>
        <w:rPr>
          <w:color w:val="555555"/>
          <w:sz w:val="20"/>
          <w:szCs w:val="20"/>
        </w:rPr>
        <w:t>arXiv</w:t>
      </w:r>
      <w:proofErr w:type="spellEnd"/>
      <w:r>
        <w:rPr>
          <w:color w:val="555555"/>
          <w:sz w:val="20"/>
          <w:szCs w:val="20"/>
        </w:rPr>
        <w:t xml:space="preserve"> preprint arXiv:1708.03888.</w:t>
      </w:r>
    </w:p>
    <w:p w14:paraId="497458EB" w14:textId="77777777" w:rsidR="00EB38AE" w:rsidRDefault="00000000">
      <w:r>
        <w:br w:type="page"/>
      </w:r>
    </w:p>
    <w:p w14:paraId="0F8406F7" w14:textId="77777777" w:rsidR="00EB38AE" w:rsidRDefault="00000000">
      <w:pPr>
        <w:pStyle w:val="Heading1"/>
        <w:pBdr>
          <w:bottom w:val="single" w:sz="4" w:space="4" w:color="2E86AB"/>
        </w:pBdr>
      </w:pPr>
      <w:r>
        <w:lastRenderedPageBreak/>
        <w:t>6. Non-Convex Optimization Instability</w:t>
      </w:r>
    </w:p>
    <w:p w14:paraId="570BF22B" w14:textId="77777777" w:rsidR="00EB38AE" w:rsidRDefault="00000000">
      <w:pPr>
        <w:pStyle w:val="Heading2"/>
      </w:pPr>
      <w:r>
        <w:t>6.1 Intuitive Definition</w:t>
      </w:r>
    </w:p>
    <w:p w14:paraId="00563D8E" w14:textId="77777777" w:rsidR="00EB38AE" w:rsidRDefault="00000000">
      <w:pPr>
        <w:spacing w:after="120" w:line="320" w:lineRule="auto"/>
        <w:jc w:val="both"/>
      </w:pPr>
      <w:r>
        <w:rPr>
          <w:color w:val="333333"/>
        </w:rPr>
        <w:t>Convex functions have a beautiful property: any local minimum is also the global minimum, and gradient descent is guaranteed to converge. Neural network loss functions are deeply, irreducibly non-convex — they have many local minima, saddle points, ridges, and chaotic regions where the loss surface has wildly inconsistent curvature. Non-convex optimization instability manifests as extreme sensitivity to initial conditions, hyperparameter choices, and the order in which data is presented. Two identically architected networks trained with slightly different random seeds may reach dramatically different solutions with very different generalization performance.</w:t>
      </w:r>
    </w:p>
    <w:p w14:paraId="07843393" w14:textId="77777777" w:rsidR="00EB38AE" w:rsidRDefault="00000000">
      <w:pPr>
        <w:pStyle w:val="Heading2"/>
      </w:pPr>
      <w:r>
        <w:t>6.2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2E145B2F" w14:textId="77777777">
        <w:tc>
          <w:tcPr>
            <w:tcW w:w="9200" w:type="dxa"/>
            <w:shd w:val="clear" w:color="auto" w:fill="F5F5F5"/>
            <w:tcMar>
              <w:top w:w="20" w:type="dxa"/>
              <w:left w:w="200" w:type="dxa"/>
              <w:bottom w:w="20" w:type="dxa"/>
              <w:right w:w="160" w:type="dxa"/>
            </w:tcMar>
          </w:tcPr>
          <w:p w14:paraId="75BB50B6" w14:textId="77777777" w:rsidR="00EB38AE" w:rsidRDefault="00000000">
            <w:r>
              <w:rPr>
                <w:rFonts w:ascii="Courier New" w:eastAsia="Courier New" w:hAnsi="Courier New" w:cs="Courier New"/>
                <w:color w:val="1A3A5C"/>
                <w:sz w:val="18"/>
                <w:szCs w:val="18"/>
              </w:rPr>
              <w:t>Convex function: f(</w:t>
            </w:r>
            <w:proofErr w:type="spellStart"/>
            <w:r>
              <w:rPr>
                <w:rFonts w:ascii="Courier New" w:eastAsia="Courier New" w:hAnsi="Courier New" w:cs="Courier New"/>
                <w:color w:val="1A3A5C"/>
                <w:sz w:val="18"/>
                <w:szCs w:val="18"/>
              </w:rPr>
              <w:t>λx</w:t>
            </w:r>
            <w:proofErr w:type="spellEnd"/>
            <w:r>
              <w:rPr>
                <w:rFonts w:ascii="Courier New" w:eastAsia="Courier New" w:hAnsi="Courier New" w:cs="Courier New"/>
                <w:color w:val="1A3A5C"/>
                <w:sz w:val="18"/>
                <w:szCs w:val="18"/>
              </w:rPr>
              <w:t xml:space="preserve"> + (1-λ)y) ≤ </w:t>
            </w:r>
            <w:proofErr w:type="spellStart"/>
            <w:r>
              <w:rPr>
                <w:rFonts w:ascii="Courier New" w:eastAsia="Courier New" w:hAnsi="Courier New" w:cs="Courier New"/>
                <w:color w:val="1A3A5C"/>
                <w:sz w:val="18"/>
                <w:szCs w:val="18"/>
              </w:rPr>
              <w:t>λf</w:t>
            </w:r>
            <w:proofErr w:type="spellEnd"/>
            <w:r>
              <w:rPr>
                <w:rFonts w:ascii="Courier New" w:eastAsia="Courier New" w:hAnsi="Courier New" w:cs="Courier New"/>
                <w:color w:val="1A3A5C"/>
                <w:sz w:val="18"/>
                <w:szCs w:val="18"/>
              </w:rPr>
              <w:t>(x) + (1-λ)f(y) for all λ ∈ [0,1]</w:t>
            </w:r>
          </w:p>
        </w:tc>
      </w:tr>
      <w:tr w:rsidR="00EB38AE" w14:paraId="7ACBDEF5" w14:textId="77777777">
        <w:tc>
          <w:tcPr>
            <w:tcW w:w="9200" w:type="dxa"/>
            <w:shd w:val="clear" w:color="auto" w:fill="F5F5F5"/>
            <w:tcMar>
              <w:top w:w="20" w:type="dxa"/>
              <w:left w:w="200" w:type="dxa"/>
              <w:bottom w:w="20" w:type="dxa"/>
              <w:right w:w="160" w:type="dxa"/>
            </w:tcMar>
          </w:tcPr>
          <w:p w14:paraId="5DFAD50B" w14:textId="77777777" w:rsidR="00EB38AE" w:rsidRDefault="00000000">
            <w:r>
              <w:rPr>
                <w:rFonts w:ascii="Courier New" w:eastAsia="Courier New" w:hAnsi="Courier New" w:cs="Courier New"/>
                <w:color w:val="1A3A5C"/>
                <w:sz w:val="18"/>
                <w:szCs w:val="18"/>
              </w:rPr>
              <w:t xml:space="preserve">  → Gradient descent has global convergence guarantee</w:t>
            </w:r>
          </w:p>
        </w:tc>
      </w:tr>
      <w:tr w:rsidR="00EB38AE" w14:paraId="6DAFBBB4" w14:textId="77777777">
        <w:tc>
          <w:tcPr>
            <w:tcW w:w="9200" w:type="dxa"/>
            <w:shd w:val="clear" w:color="auto" w:fill="F5F5F5"/>
            <w:tcMar>
              <w:top w:w="20" w:type="dxa"/>
              <w:left w:w="200" w:type="dxa"/>
              <w:bottom w:w="20" w:type="dxa"/>
              <w:right w:w="160" w:type="dxa"/>
            </w:tcMar>
          </w:tcPr>
          <w:p w14:paraId="7A3566A5" w14:textId="77777777" w:rsidR="00EB38AE" w:rsidRDefault="00EB38AE"/>
        </w:tc>
      </w:tr>
      <w:tr w:rsidR="00EB38AE" w14:paraId="46913905" w14:textId="77777777">
        <w:tc>
          <w:tcPr>
            <w:tcW w:w="9200" w:type="dxa"/>
            <w:shd w:val="clear" w:color="auto" w:fill="F5F5F5"/>
            <w:tcMar>
              <w:top w:w="20" w:type="dxa"/>
              <w:left w:w="200" w:type="dxa"/>
              <w:bottom w:w="20" w:type="dxa"/>
              <w:right w:w="160" w:type="dxa"/>
            </w:tcMar>
          </w:tcPr>
          <w:p w14:paraId="09C0DAA9" w14:textId="77777777" w:rsidR="00EB38AE" w:rsidRDefault="00000000">
            <w:r>
              <w:rPr>
                <w:rFonts w:ascii="Courier New" w:eastAsia="Courier New" w:hAnsi="Courier New" w:cs="Courier New"/>
                <w:color w:val="1A3A5C"/>
                <w:sz w:val="18"/>
                <w:szCs w:val="18"/>
              </w:rPr>
              <w:t>Neural network loss: NOT convex due to:</w:t>
            </w:r>
          </w:p>
        </w:tc>
      </w:tr>
      <w:tr w:rsidR="00EB38AE" w14:paraId="1AC4AABF" w14:textId="77777777">
        <w:tc>
          <w:tcPr>
            <w:tcW w:w="9200" w:type="dxa"/>
            <w:shd w:val="clear" w:color="auto" w:fill="F5F5F5"/>
            <w:tcMar>
              <w:top w:w="20" w:type="dxa"/>
              <w:left w:w="200" w:type="dxa"/>
              <w:bottom w:w="20" w:type="dxa"/>
              <w:right w:w="160" w:type="dxa"/>
            </w:tcMar>
          </w:tcPr>
          <w:p w14:paraId="4C45546D" w14:textId="77777777" w:rsidR="00EB38AE" w:rsidRDefault="00000000">
            <w:r>
              <w:rPr>
                <w:rFonts w:ascii="Courier New" w:eastAsia="Courier New" w:hAnsi="Courier New" w:cs="Courier New"/>
                <w:color w:val="1A3A5C"/>
                <w:sz w:val="18"/>
                <w:szCs w:val="18"/>
              </w:rPr>
              <w:t xml:space="preserve">  1. Composition of nonlinear activations</w:t>
            </w:r>
          </w:p>
        </w:tc>
      </w:tr>
      <w:tr w:rsidR="00EB38AE" w14:paraId="2B67247F" w14:textId="77777777">
        <w:tc>
          <w:tcPr>
            <w:tcW w:w="9200" w:type="dxa"/>
            <w:shd w:val="clear" w:color="auto" w:fill="F5F5F5"/>
            <w:tcMar>
              <w:top w:w="20" w:type="dxa"/>
              <w:left w:w="200" w:type="dxa"/>
              <w:bottom w:w="20" w:type="dxa"/>
              <w:right w:w="160" w:type="dxa"/>
            </w:tcMar>
          </w:tcPr>
          <w:p w14:paraId="05D7305D" w14:textId="77777777" w:rsidR="00EB38AE" w:rsidRDefault="00000000">
            <w:r>
              <w:rPr>
                <w:rFonts w:ascii="Courier New" w:eastAsia="Courier New" w:hAnsi="Courier New" w:cs="Courier New"/>
                <w:color w:val="1A3A5C"/>
                <w:sz w:val="18"/>
                <w:szCs w:val="18"/>
              </w:rPr>
              <w:t xml:space="preserve">  2. Product structure of weight matrices (bilinear at minimum)</w:t>
            </w:r>
          </w:p>
        </w:tc>
      </w:tr>
      <w:tr w:rsidR="00EB38AE" w14:paraId="443B4655" w14:textId="77777777">
        <w:tc>
          <w:tcPr>
            <w:tcW w:w="9200" w:type="dxa"/>
            <w:shd w:val="clear" w:color="auto" w:fill="F5F5F5"/>
            <w:tcMar>
              <w:top w:w="20" w:type="dxa"/>
              <w:left w:w="200" w:type="dxa"/>
              <w:bottom w:w="20" w:type="dxa"/>
              <w:right w:w="160" w:type="dxa"/>
            </w:tcMar>
          </w:tcPr>
          <w:p w14:paraId="2EEFE545" w14:textId="77777777" w:rsidR="00EB38AE" w:rsidRDefault="00000000">
            <w:r>
              <w:rPr>
                <w:rFonts w:ascii="Courier New" w:eastAsia="Courier New" w:hAnsi="Courier New" w:cs="Courier New"/>
                <w:color w:val="1A3A5C"/>
                <w:sz w:val="18"/>
                <w:szCs w:val="18"/>
              </w:rPr>
              <w:t xml:space="preserve">  3. Permutation symmetry: swapping neurons creates exponentially many</w:t>
            </w:r>
          </w:p>
        </w:tc>
      </w:tr>
      <w:tr w:rsidR="00EB38AE" w14:paraId="4E9C7C44" w14:textId="77777777">
        <w:tc>
          <w:tcPr>
            <w:tcW w:w="9200" w:type="dxa"/>
            <w:shd w:val="clear" w:color="auto" w:fill="F5F5F5"/>
            <w:tcMar>
              <w:top w:w="20" w:type="dxa"/>
              <w:left w:w="200" w:type="dxa"/>
              <w:bottom w:w="20" w:type="dxa"/>
              <w:right w:w="160" w:type="dxa"/>
            </w:tcMar>
          </w:tcPr>
          <w:p w14:paraId="3106028C" w14:textId="77777777" w:rsidR="00EB38AE" w:rsidRDefault="00000000">
            <w:r>
              <w:rPr>
                <w:rFonts w:ascii="Courier New" w:eastAsia="Courier New" w:hAnsi="Courier New" w:cs="Courier New"/>
                <w:color w:val="1A3A5C"/>
                <w:sz w:val="18"/>
                <w:szCs w:val="18"/>
              </w:rPr>
              <w:t xml:space="preserve">     equivalent solutions, forming a disconnected solution manifold</w:t>
            </w:r>
          </w:p>
        </w:tc>
      </w:tr>
      <w:tr w:rsidR="00EB38AE" w14:paraId="22FDFD51" w14:textId="77777777">
        <w:tc>
          <w:tcPr>
            <w:tcW w:w="9200" w:type="dxa"/>
            <w:shd w:val="clear" w:color="auto" w:fill="F5F5F5"/>
            <w:tcMar>
              <w:top w:w="20" w:type="dxa"/>
              <w:left w:w="200" w:type="dxa"/>
              <w:bottom w:w="20" w:type="dxa"/>
              <w:right w:w="160" w:type="dxa"/>
            </w:tcMar>
          </w:tcPr>
          <w:p w14:paraId="64581A83" w14:textId="77777777" w:rsidR="00EB38AE" w:rsidRDefault="00EB38AE"/>
        </w:tc>
      </w:tr>
      <w:tr w:rsidR="00EB38AE" w14:paraId="64DFDF0F" w14:textId="77777777">
        <w:tc>
          <w:tcPr>
            <w:tcW w:w="9200" w:type="dxa"/>
            <w:shd w:val="clear" w:color="auto" w:fill="F5F5F5"/>
            <w:tcMar>
              <w:top w:w="20" w:type="dxa"/>
              <w:left w:w="200" w:type="dxa"/>
              <w:bottom w:w="20" w:type="dxa"/>
              <w:right w:w="160" w:type="dxa"/>
            </w:tcMar>
          </w:tcPr>
          <w:p w14:paraId="04EBCB38" w14:textId="77777777" w:rsidR="00EB38AE" w:rsidRDefault="00000000">
            <w:r>
              <w:rPr>
                <w:rFonts w:ascii="Courier New" w:eastAsia="Courier New" w:hAnsi="Courier New" w:cs="Courier New"/>
                <w:color w:val="1A3A5C"/>
                <w:sz w:val="18"/>
                <w:szCs w:val="18"/>
              </w:rPr>
              <w:t xml:space="preserve">Non-convexity measure: sharpness of local minimum = </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(∇²ℒ)</w:t>
            </w:r>
          </w:p>
        </w:tc>
      </w:tr>
      <w:tr w:rsidR="00EB38AE" w14:paraId="0E1CC1BC" w14:textId="77777777">
        <w:tc>
          <w:tcPr>
            <w:tcW w:w="9200" w:type="dxa"/>
            <w:shd w:val="clear" w:color="auto" w:fill="F5F5F5"/>
            <w:tcMar>
              <w:top w:w="20" w:type="dxa"/>
              <w:left w:w="200" w:type="dxa"/>
              <w:bottom w:w="20" w:type="dxa"/>
              <w:right w:w="160" w:type="dxa"/>
            </w:tcMar>
          </w:tcPr>
          <w:p w14:paraId="7B7D39BB" w14:textId="77777777" w:rsidR="00EB38AE" w:rsidRDefault="00000000">
            <w:r>
              <w:rPr>
                <w:rFonts w:ascii="Courier New" w:eastAsia="Courier New" w:hAnsi="Courier New" w:cs="Courier New"/>
                <w:color w:val="1A3A5C"/>
                <w:sz w:val="18"/>
                <w:szCs w:val="18"/>
              </w:rPr>
              <w:t xml:space="preserve">  High sharpness → highly non-convex neighborhood → poor generalization</w:t>
            </w:r>
          </w:p>
        </w:tc>
      </w:tr>
    </w:tbl>
    <w:p w14:paraId="0040F416" w14:textId="77777777" w:rsidR="00EB38AE" w:rsidRDefault="00000000">
      <w:pPr>
        <w:pStyle w:val="Heading2"/>
      </w:pPr>
      <w:r>
        <w:t>6.3 Solutions, Models, and Algorithms</w:t>
      </w:r>
    </w:p>
    <w:p w14:paraId="56E0989A" w14:textId="77777777" w:rsidR="00EB38AE" w:rsidRDefault="00000000">
      <w:pPr>
        <w:pStyle w:val="Heading3"/>
      </w:pPr>
      <w:r>
        <w:t>Solution A — Warmup Schedules</w:t>
      </w:r>
    </w:p>
    <w:p w14:paraId="014B3706" w14:textId="77777777" w:rsidR="00EB38AE" w:rsidRDefault="00000000">
      <w:pPr>
        <w:spacing w:after="120" w:line="320" w:lineRule="auto"/>
        <w:jc w:val="both"/>
      </w:pPr>
      <w:r>
        <w:rPr>
          <w:color w:val="333333"/>
        </w:rPr>
        <w:t>Starting with a very small learning rate and gradually increasing it (linear warmup) prevents the optimizer from making large, chaotic steps in the highly non-convex early phase of training when parameter values are far from any meaningful basin. Used in all Transformer training protocols (BERT, GPT, T5).</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081CA6B8" w14:textId="77777777">
        <w:tc>
          <w:tcPr>
            <w:tcW w:w="9200" w:type="dxa"/>
            <w:shd w:val="clear" w:color="auto" w:fill="F5F5F5"/>
            <w:tcMar>
              <w:top w:w="20" w:type="dxa"/>
              <w:left w:w="200" w:type="dxa"/>
              <w:bottom w:w="20" w:type="dxa"/>
              <w:right w:w="160" w:type="dxa"/>
            </w:tcMar>
          </w:tcPr>
          <w:p w14:paraId="3D8A9255" w14:textId="77777777" w:rsidR="00EB38AE" w:rsidRDefault="00000000">
            <w:r>
              <w:rPr>
                <w:rFonts w:ascii="Courier New" w:eastAsia="Courier New" w:hAnsi="Courier New" w:cs="Courier New"/>
                <w:color w:val="1A3A5C"/>
                <w:sz w:val="18"/>
                <w:szCs w:val="18"/>
              </w:rPr>
              <w:t xml:space="preserve">Warmup schedule (first </w:t>
            </w:r>
            <w:proofErr w:type="spellStart"/>
            <w:r>
              <w:rPr>
                <w:rFonts w:ascii="Courier New" w:eastAsia="Courier New" w:hAnsi="Courier New" w:cs="Courier New"/>
                <w:color w:val="1A3A5C"/>
                <w:sz w:val="18"/>
                <w:szCs w:val="18"/>
              </w:rPr>
              <w:t>T_warmup</w:t>
            </w:r>
            <w:proofErr w:type="spellEnd"/>
            <w:r>
              <w:rPr>
                <w:rFonts w:ascii="Courier New" w:eastAsia="Courier New" w:hAnsi="Courier New" w:cs="Courier New"/>
                <w:color w:val="1A3A5C"/>
                <w:sz w:val="18"/>
                <w:szCs w:val="18"/>
              </w:rPr>
              <w:t xml:space="preserve"> steps):</w:t>
            </w:r>
          </w:p>
        </w:tc>
      </w:tr>
      <w:tr w:rsidR="00EB38AE" w14:paraId="4FF778CF" w14:textId="77777777">
        <w:tc>
          <w:tcPr>
            <w:tcW w:w="9200" w:type="dxa"/>
            <w:shd w:val="clear" w:color="auto" w:fill="F5F5F5"/>
            <w:tcMar>
              <w:top w:w="20" w:type="dxa"/>
              <w:left w:w="200" w:type="dxa"/>
              <w:bottom w:w="20" w:type="dxa"/>
              <w:right w:w="160" w:type="dxa"/>
            </w:tcMar>
          </w:tcPr>
          <w:p w14:paraId="4E3485A2"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xml:space="preserve">(t) = </w:t>
            </w:r>
            <w:proofErr w:type="spellStart"/>
            <w:r>
              <w:rPr>
                <w:rFonts w:ascii="Courier New" w:eastAsia="Courier New" w:hAnsi="Courier New" w:cs="Courier New"/>
                <w:color w:val="1A3A5C"/>
                <w:sz w:val="18"/>
                <w:szCs w:val="18"/>
              </w:rPr>
              <w:t>lr_max</w:t>
            </w:r>
            <w:proofErr w:type="spellEnd"/>
            <w:r>
              <w:rPr>
                <w:rFonts w:ascii="Courier New" w:eastAsia="Courier New" w:hAnsi="Courier New" w:cs="Courier New"/>
                <w:color w:val="1A3A5C"/>
                <w:sz w:val="18"/>
                <w:szCs w:val="18"/>
              </w:rPr>
              <w:t xml:space="preserve"> × (t / </w:t>
            </w:r>
            <w:proofErr w:type="spellStart"/>
            <w:r>
              <w:rPr>
                <w:rFonts w:ascii="Courier New" w:eastAsia="Courier New" w:hAnsi="Courier New" w:cs="Courier New"/>
                <w:color w:val="1A3A5C"/>
                <w:sz w:val="18"/>
                <w:szCs w:val="18"/>
              </w:rPr>
              <w:t>T_warmup</w:t>
            </w:r>
            <w:proofErr w:type="spellEnd"/>
            <w:r>
              <w:rPr>
                <w:rFonts w:ascii="Courier New" w:eastAsia="Courier New" w:hAnsi="Courier New" w:cs="Courier New"/>
                <w:color w:val="1A3A5C"/>
                <w:sz w:val="18"/>
                <w:szCs w:val="18"/>
              </w:rPr>
              <w:t>)</w:t>
            </w:r>
          </w:p>
        </w:tc>
      </w:tr>
      <w:tr w:rsidR="00EB38AE" w14:paraId="023CC977" w14:textId="77777777">
        <w:tc>
          <w:tcPr>
            <w:tcW w:w="9200" w:type="dxa"/>
            <w:shd w:val="clear" w:color="auto" w:fill="F5F5F5"/>
            <w:tcMar>
              <w:top w:w="20" w:type="dxa"/>
              <w:left w:w="200" w:type="dxa"/>
              <w:bottom w:w="20" w:type="dxa"/>
              <w:right w:w="160" w:type="dxa"/>
            </w:tcMar>
          </w:tcPr>
          <w:p w14:paraId="63E278AF" w14:textId="77777777" w:rsidR="00EB38AE" w:rsidRDefault="00EB38AE"/>
        </w:tc>
      </w:tr>
      <w:tr w:rsidR="00EB38AE" w14:paraId="14664343" w14:textId="77777777">
        <w:tc>
          <w:tcPr>
            <w:tcW w:w="9200" w:type="dxa"/>
            <w:shd w:val="clear" w:color="auto" w:fill="F5F5F5"/>
            <w:tcMar>
              <w:top w:w="20" w:type="dxa"/>
              <w:left w:w="200" w:type="dxa"/>
              <w:bottom w:w="20" w:type="dxa"/>
              <w:right w:w="160" w:type="dxa"/>
            </w:tcMar>
          </w:tcPr>
          <w:p w14:paraId="71097F51" w14:textId="77777777" w:rsidR="00EB38AE" w:rsidRDefault="00000000">
            <w:r>
              <w:rPr>
                <w:rFonts w:ascii="Courier New" w:eastAsia="Courier New" w:hAnsi="Courier New" w:cs="Courier New"/>
                <w:color w:val="1A3A5C"/>
                <w:sz w:val="18"/>
                <w:szCs w:val="18"/>
              </w:rPr>
              <w:t>After warmup: cosine annealing or polynomial decay</w:t>
            </w:r>
          </w:p>
        </w:tc>
      </w:tr>
      <w:tr w:rsidR="00EB38AE" w14:paraId="5474D9A1" w14:textId="77777777">
        <w:tc>
          <w:tcPr>
            <w:tcW w:w="9200" w:type="dxa"/>
            <w:shd w:val="clear" w:color="auto" w:fill="F5F5F5"/>
            <w:tcMar>
              <w:top w:w="20" w:type="dxa"/>
              <w:left w:w="200" w:type="dxa"/>
              <w:bottom w:w="20" w:type="dxa"/>
              <w:right w:w="160" w:type="dxa"/>
            </w:tcMar>
          </w:tcPr>
          <w:p w14:paraId="322F1CE9"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xml:space="preserve">(t) = </w:t>
            </w:r>
            <w:proofErr w:type="spellStart"/>
            <w:r>
              <w:rPr>
                <w:rFonts w:ascii="Courier New" w:eastAsia="Courier New" w:hAnsi="Courier New" w:cs="Courier New"/>
                <w:color w:val="1A3A5C"/>
                <w:sz w:val="18"/>
                <w:szCs w:val="18"/>
              </w:rPr>
              <w:t>lr_max</w:t>
            </w:r>
            <w:proofErr w:type="spellEnd"/>
            <w:r>
              <w:rPr>
                <w:rFonts w:ascii="Courier New" w:eastAsia="Courier New" w:hAnsi="Courier New" w:cs="Courier New"/>
                <w:color w:val="1A3A5C"/>
                <w:sz w:val="18"/>
                <w:szCs w:val="18"/>
              </w:rPr>
              <w:t xml:space="preserve"> × cos(π(t-</w:t>
            </w:r>
            <w:proofErr w:type="spellStart"/>
            <w:r>
              <w:rPr>
                <w:rFonts w:ascii="Courier New" w:eastAsia="Courier New" w:hAnsi="Courier New" w:cs="Courier New"/>
                <w:color w:val="1A3A5C"/>
                <w:sz w:val="18"/>
                <w:szCs w:val="18"/>
              </w:rPr>
              <w:t>T_warmup</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T_total-T_warmup</w:t>
            </w:r>
            <w:proofErr w:type="spellEnd"/>
            <w:r>
              <w:rPr>
                <w:rFonts w:ascii="Courier New" w:eastAsia="Courier New" w:hAnsi="Courier New" w:cs="Courier New"/>
                <w:color w:val="1A3A5C"/>
                <w:sz w:val="18"/>
                <w:szCs w:val="18"/>
              </w:rPr>
              <w:t>)) / 2</w:t>
            </w:r>
          </w:p>
        </w:tc>
      </w:tr>
    </w:tbl>
    <w:p w14:paraId="21CDDE2A" w14:textId="77777777" w:rsidR="00EB38AE" w:rsidRDefault="00000000">
      <w:pPr>
        <w:pStyle w:val="Heading3"/>
      </w:pPr>
      <w:r>
        <w:t>Solution B — Lookahead Optimizer</w:t>
      </w:r>
    </w:p>
    <w:p w14:paraId="71D0C194" w14:textId="77777777" w:rsidR="00EB38AE" w:rsidRDefault="00000000">
      <w:pPr>
        <w:spacing w:after="120" w:line="320" w:lineRule="auto"/>
        <w:jc w:val="both"/>
      </w:pPr>
      <w:r>
        <w:rPr>
          <w:color w:val="333333"/>
        </w:rPr>
        <w:t>Zhang et al. (2019) proposed Lookahead: run a fast inner optimizer for k steps, then update slow weights toward the fast weights. This exploration-exploitation trade-off allows the inner loop to explore non-convex terrain while the slow weights stabilize toward reliable solutions.</w:t>
      </w:r>
    </w:p>
    <w:p w14:paraId="709F402D" w14:textId="77777777" w:rsidR="00EB38AE" w:rsidRDefault="00000000">
      <w:pPr>
        <w:pStyle w:val="Heading3"/>
      </w:pPr>
      <w:r>
        <w:lastRenderedPageBreak/>
        <w:t>Solution C — Stochastic Weight Averaging (SWA)</w:t>
      </w:r>
    </w:p>
    <w:p w14:paraId="286DF077" w14:textId="77777777" w:rsidR="00EB38AE" w:rsidRDefault="00000000">
      <w:pPr>
        <w:spacing w:after="120" w:line="320" w:lineRule="auto"/>
        <w:jc w:val="both"/>
      </w:pPr>
      <w:proofErr w:type="spellStart"/>
      <w:r>
        <w:rPr>
          <w:color w:val="333333"/>
        </w:rPr>
        <w:t>Izmailov</w:t>
      </w:r>
      <w:proofErr w:type="spellEnd"/>
      <w:r>
        <w:rPr>
          <w:color w:val="333333"/>
        </w:rPr>
        <w:t xml:space="preserve"> et al. (2018) showed that averaging weights across multiple points on the SGD optimization trajectory finds flatter, wider minima with better generalization than any single endpoint, effectively averaging over multiple non-convex basins.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99F9F01" w14:textId="77777777">
        <w:tc>
          <w:tcPr>
            <w:tcW w:w="9200" w:type="dxa"/>
            <w:shd w:val="clear" w:color="auto" w:fill="F5F5F5"/>
            <w:tcMar>
              <w:top w:w="20" w:type="dxa"/>
              <w:left w:w="200" w:type="dxa"/>
              <w:bottom w:w="20" w:type="dxa"/>
              <w:right w:w="160" w:type="dxa"/>
            </w:tcMar>
          </w:tcPr>
          <w:p w14:paraId="1CAED149"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PyTorch</w:t>
            </w:r>
            <w:proofErr w:type="spellEnd"/>
            <w:r>
              <w:rPr>
                <w:rFonts w:ascii="Courier New" w:eastAsia="Courier New" w:hAnsi="Courier New" w:cs="Courier New"/>
                <w:color w:val="1A3A5C"/>
                <w:sz w:val="18"/>
                <w:szCs w:val="18"/>
              </w:rPr>
              <w:t xml:space="preserve"> SWA</w:t>
            </w:r>
          </w:p>
        </w:tc>
      </w:tr>
      <w:tr w:rsidR="00EB38AE" w14:paraId="58DA01B7" w14:textId="77777777">
        <w:tc>
          <w:tcPr>
            <w:tcW w:w="9200" w:type="dxa"/>
            <w:shd w:val="clear" w:color="auto" w:fill="F5F5F5"/>
            <w:tcMar>
              <w:top w:w="20" w:type="dxa"/>
              <w:left w:w="200" w:type="dxa"/>
              <w:bottom w:w="20" w:type="dxa"/>
              <w:right w:w="160" w:type="dxa"/>
            </w:tcMar>
          </w:tcPr>
          <w:p w14:paraId="7BA3E01F" w14:textId="77777777" w:rsidR="00EB38AE" w:rsidRDefault="00000000">
            <w:proofErr w:type="spellStart"/>
            <w:r>
              <w:rPr>
                <w:rFonts w:ascii="Courier New" w:eastAsia="Courier New" w:hAnsi="Courier New" w:cs="Courier New"/>
                <w:color w:val="1A3A5C"/>
                <w:sz w:val="18"/>
                <w:szCs w:val="18"/>
              </w:rPr>
              <w:t>swa_model</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torch.optim.swa_utils.AveragedModel</w:t>
            </w:r>
            <w:proofErr w:type="spellEnd"/>
            <w:r>
              <w:rPr>
                <w:rFonts w:ascii="Courier New" w:eastAsia="Courier New" w:hAnsi="Courier New" w:cs="Courier New"/>
                <w:color w:val="1A3A5C"/>
                <w:sz w:val="18"/>
                <w:szCs w:val="18"/>
              </w:rPr>
              <w:t>(model)</w:t>
            </w:r>
          </w:p>
        </w:tc>
      </w:tr>
      <w:tr w:rsidR="00EB38AE" w14:paraId="6C16E3A4" w14:textId="77777777">
        <w:tc>
          <w:tcPr>
            <w:tcW w:w="9200" w:type="dxa"/>
            <w:shd w:val="clear" w:color="auto" w:fill="F5F5F5"/>
            <w:tcMar>
              <w:top w:w="20" w:type="dxa"/>
              <w:left w:w="200" w:type="dxa"/>
              <w:bottom w:w="20" w:type="dxa"/>
              <w:right w:w="160" w:type="dxa"/>
            </w:tcMar>
          </w:tcPr>
          <w:p w14:paraId="3E80BE72" w14:textId="77777777" w:rsidR="00EB38AE" w:rsidRDefault="00000000">
            <w:proofErr w:type="spellStart"/>
            <w:r>
              <w:rPr>
                <w:rFonts w:ascii="Courier New" w:eastAsia="Courier New" w:hAnsi="Courier New" w:cs="Courier New"/>
                <w:color w:val="1A3A5C"/>
                <w:sz w:val="18"/>
                <w:szCs w:val="18"/>
              </w:rPr>
              <w:t>swa_scheduler</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torch.optim.swa_utils.SWALR</w:t>
            </w:r>
            <w:proofErr w:type="spellEnd"/>
            <w:r>
              <w:rPr>
                <w:rFonts w:ascii="Courier New" w:eastAsia="Courier New" w:hAnsi="Courier New" w:cs="Courier New"/>
                <w:color w:val="1A3A5C"/>
                <w:sz w:val="18"/>
                <w:szCs w:val="18"/>
              </w:rPr>
              <w:t xml:space="preserve">(optimizer, </w:t>
            </w:r>
            <w:proofErr w:type="spellStart"/>
            <w:r>
              <w:rPr>
                <w:rFonts w:ascii="Courier New" w:eastAsia="Courier New" w:hAnsi="Courier New" w:cs="Courier New"/>
                <w:color w:val="1A3A5C"/>
                <w:sz w:val="18"/>
                <w:szCs w:val="18"/>
              </w:rPr>
              <w:t>swa_lr</w:t>
            </w:r>
            <w:proofErr w:type="spellEnd"/>
            <w:r>
              <w:rPr>
                <w:rFonts w:ascii="Courier New" w:eastAsia="Courier New" w:hAnsi="Courier New" w:cs="Courier New"/>
                <w:color w:val="1A3A5C"/>
                <w:sz w:val="18"/>
                <w:szCs w:val="18"/>
              </w:rPr>
              <w:t>=0.05)</w:t>
            </w:r>
          </w:p>
        </w:tc>
      </w:tr>
      <w:tr w:rsidR="00EB38AE" w14:paraId="2CC7E5AE" w14:textId="77777777">
        <w:tc>
          <w:tcPr>
            <w:tcW w:w="9200" w:type="dxa"/>
            <w:shd w:val="clear" w:color="auto" w:fill="F5F5F5"/>
            <w:tcMar>
              <w:top w:w="20" w:type="dxa"/>
              <w:left w:w="200" w:type="dxa"/>
              <w:bottom w:w="20" w:type="dxa"/>
              <w:right w:w="160" w:type="dxa"/>
            </w:tcMar>
          </w:tcPr>
          <w:p w14:paraId="45280EAD" w14:textId="77777777" w:rsidR="00EB38AE" w:rsidRDefault="00000000">
            <w:r>
              <w:rPr>
                <w:rFonts w:ascii="Courier New" w:eastAsia="Courier New" w:hAnsi="Courier New" w:cs="Courier New"/>
                <w:color w:val="1A3A5C"/>
                <w:sz w:val="18"/>
                <w:szCs w:val="18"/>
              </w:rPr>
              <w:t>for epoch in range(</w:t>
            </w:r>
            <w:proofErr w:type="spellStart"/>
            <w:r>
              <w:rPr>
                <w:rFonts w:ascii="Courier New" w:eastAsia="Courier New" w:hAnsi="Courier New" w:cs="Courier New"/>
                <w:color w:val="1A3A5C"/>
                <w:sz w:val="18"/>
                <w:szCs w:val="18"/>
              </w:rPr>
              <w:t>swa_start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total_epochs</w:t>
            </w:r>
            <w:proofErr w:type="spellEnd"/>
            <w:r>
              <w:rPr>
                <w:rFonts w:ascii="Courier New" w:eastAsia="Courier New" w:hAnsi="Courier New" w:cs="Courier New"/>
                <w:color w:val="1A3A5C"/>
                <w:sz w:val="18"/>
                <w:szCs w:val="18"/>
              </w:rPr>
              <w:t>):</w:t>
            </w:r>
          </w:p>
        </w:tc>
      </w:tr>
      <w:tr w:rsidR="00EB38AE" w14:paraId="550065F1" w14:textId="77777777">
        <w:tc>
          <w:tcPr>
            <w:tcW w:w="9200" w:type="dxa"/>
            <w:shd w:val="clear" w:color="auto" w:fill="F5F5F5"/>
            <w:tcMar>
              <w:top w:w="20" w:type="dxa"/>
              <w:left w:w="200" w:type="dxa"/>
              <w:bottom w:w="20" w:type="dxa"/>
              <w:right w:w="160" w:type="dxa"/>
            </w:tcMar>
          </w:tcPr>
          <w:p w14:paraId="0BC30E18"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train_one_epoch</w:t>
            </w:r>
            <w:proofErr w:type="spellEnd"/>
            <w:r>
              <w:rPr>
                <w:rFonts w:ascii="Courier New" w:eastAsia="Courier New" w:hAnsi="Courier New" w:cs="Courier New"/>
                <w:color w:val="1A3A5C"/>
                <w:sz w:val="18"/>
                <w:szCs w:val="18"/>
              </w:rPr>
              <w:t>(model)</w:t>
            </w:r>
          </w:p>
        </w:tc>
      </w:tr>
      <w:tr w:rsidR="00EB38AE" w14:paraId="22AF3EAB" w14:textId="77777777">
        <w:tc>
          <w:tcPr>
            <w:tcW w:w="9200" w:type="dxa"/>
            <w:shd w:val="clear" w:color="auto" w:fill="F5F5F5"/>
            <w:tcMar>
              <w:top w:w="20" w:type="dxa"/>
              <w:left w:w="200" w:type="dxa"/>
              <w:bottom w:w="20" w:type="dxa"/>
              <w:right w:w="160" w:type="dxa"/>
            </w:tcMar>
          </w:tcPr>
          <w:p w14:paraId="0B53A360"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swa_model.update_parameters</w:t>
            </w:r>
            <w:proofErr w:type="spellEnd"/>
            <w:r>
              <w:rPr>
                <w:rFonts w:ascii="Courier New" w:eastAsia="Courier New" w:hAnsi="Courier New" w:cs="Courier New"/>
                <w:color w:val="1A3A5C"/>
                <w:sz w:val="18"/>
                <w:szCs w:val="18"/>
              </w:rPr>
              <w:t>(model)</w:t>
            </w:r>
          </w:p>
        </w:tc>
      </w:tr>
      <w:tr w:rsidR="00EB38AE" w14:paraId="07D0A7F9" w14:textId="77777777">
        <w:tc>
          <w:tcPr>
            <w:tcW w:w="9200" w:type="dxa"/>
            <w:shd w:val="clear" w:color="auto" w:fill="F5F5F5"/>
            <w:tcMar>
              <w:top w:w="20" w:type="dxa"/>
              <w:left w:w="200" w:type="dxa"/>
              <w:bottom w:w="20" w:type="dxa"/>
              <w:right w:w="160" w:type="dxa"/>
            </w:tcMar>
          </w:tcPr>
          <w:p w14:paraId="3803E0B7"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swa_scheduler.step</w:t>
            </w:r>
            <w:proofErr w:type="spellEnd"/>
            <w:r>
              <w:rPr>
                <w:rFonts w:ascii="Courier New" w:eastAsia="Courier New" w:hAnsi="Courier New" w:cs="Courier New"/>
                <w:color w:val="1A3A5C"/>
                <w:sz w:val="18"/>
                <w:szCs w:val="18"/>
              </w:rPr>
              <w:t>()</w:t>
            </w:r>
          </w:p>
        </w:tc>
      </w:tr>
    </w:tbl>
    <w:p w14:paraId="6AC8A69D" w14:textId="77777777" w:rsidR="00EB38AE" w:rsidRDefault="00000000">
      <w:pPr>
        <w:pStyle w:val="Heading2"/>
      </w:pPr>
      <w:r>
        <w:t>6.4 References</w:t>
      </w:r>
    </w:p>
    <w:p w14:paraId="2EACC6DA" w14:textId="77777777" w:rsidR="00EB38AE" w:rsidRDefault="00000000">
      <w:pPr>
        <w:spacing w:before="60" w:after="80"/>
        <w:ind w:left="720" w:hanging="720"/>
        <w:jc w:val="both"/>
      </w:pPr>
      <w:r>
        <w:rPr>
          <w:color w:val="555555"/>
          <w:sz w:val="20"/>
          <w:szCs w:val="20"/>
        </w:rPr>
        <w:t>Zhang, M., Lucas, J., Ba, J., &amp; Hinton, G. E. (2019). Lookahead optimizer: k steps forward, 1 step back. Advances in Neural Information Processing Systems (</w:t>
      </w:r>
      <w:proofErr w:type="spellStart"/>
      <w:r>
        <w:rPr>
          <w:color w:val="555555"/>
          <w:sz w:val="20"/>
          <w:szCs w:val="20"/>
        </w:rPr>
        <w:t>NeurIPS</w:t>
      </w:r>
      <w:proofErr w:type="spellEnd"/>
      <w:r>
        <w:rPr>
          <w:color w:val="555555"/>
          <w:sz w:val="20"/>
          <w:szCs w:val="20"/>
        </w:rPr>
        <w:t>), 32, 9593–9604.</w:t>
      </w:r>
    </w:p>
    <w:p w14:paraId="35556FBD" w14:textId="77777777" w:rsidR="00EB38AE" w:rsidRDefault="00000000">
      <w:pPr>
        <w:spacing w:before="60" w:after="80"/>
        <w:ind w:left="720" w:hanging="720"/>
        <w:jc w:val="both"/>
      </w:pPr>
      <w:proofErr w:type="spellStart"/>
      <w:r>
        <w:rPr>
          <w:color w:val="555555"/>
          <w:sz w:val="20"/>
          <w:szCs w:val="20"/>
        </w:rPr>
        <w:t>Izmailov</w:t>
      </w:r>
      <w:proofErr w:type="spellEnd"/>
      <w:r>
        <w:rPr>
          <w:color w:val="555555"/>
          <w:sz w:val="20"/>
          <w:szCs w:val="20"/>
        </w:rPr>
        <w:t xml:space="preserve">, P., </w:t>
      </w:r>
      <w:proofErr w:type="spellStart"/>
      <w:r>
        <w:rPr>
          <w:color w:val="555555"/>
          <w:sz w:val="20"/>
          <w:szCs w:val="20"/>
        </w:rPr>
        <w:t>Podoprikhin</w:t>
      </w:r>
      <w:proofErr w:type="spellEnd"/>
      <w:r>
        <w:rPr>
          <w:color w:val="555555"/>
          <w:sz w:val="20"/>
          <w:szCs w:val="20"/>
        </w:rPr>
        <w:t xml:space="preserve">, D., </w:t>
      </w:r>
      <w:proofErr w:type="spellStart"/>
      <w:r>
        <w:rPr>
          <w:color w:val="555555"/>
          <w:sz w:val="20"/>
          <w:szCs w:val="20"/>
        </w:rPr>
        <w:t>Garipov</w:t>
      </w:r>
      <w:proofErr w:type="spellEnd"/>
      <w:r>
        <w:rPr>
          <w:color w:val="555555"/>
          <w:sz w:val="20"/>
          <w:szCs w:val="20"/>
        </w:rPr>
        <w:t>, T., Vetrov, D., &amp; Wilson, A. G. (2018). Averaging weights leads to wider optima and better generalization. Uncertainty in Artificial Intelligence (UAI), 876–885.</w:t>
      </w:r>
    </w:p>
    <w:p w14:paraId="29AC77A2" w14:textId="77777777" w:rsidR="00EB38AE" w:rsidRDefault="00000000">
      <w:r>
        <w:br w:type="page"/>
      </w:r>
    </w:p>
    <w:p w14:paraId="587650C0" w14:textId="77777777" w:rsidR="00EB38AE" w:rsidRDefault="00000000">
      <w:pPr>
        <w:pStyle w:val="Heading1"/>
        <w:pBdr>
          <w:bottom w:val="single" w:sz="4" w:space="4" w:color="2E86AB"/>
        </w:pBdr>
      </w:pPr>
      <w:r>
        <w:lastRenderedPageBreak/>
        <w:t>7. Learning Rate Sensitivity</w:t>
      </w:r>
    </w:p>
    <w:p w14:paraId="4E04B9DB" w14:textId="77777777" w:rsidR="00EB38AE" w:rsidRDefault="00000000">
      <w:pPr>
        <w:pStyle w:val="Heading2"/>
      </w:pPr>
      <w:r>
        <w:t>7.1 Intuitive Definition</w:t>
      </w:r>
    </w:p>
    <w:p w14:paraId="265AD3D0" w14:textId="77777777" w:rsidR="00EB38AE" w:rsidRDefault="00000000">
      <w:pPr>
        <w:spacing w:after="120" w:line="320" w:lineRule="auto"/>
        <w:jc w:val="both"/>
      </w:pPr>
      <w:r>
        <w:rPr>
          <w:color w:val="333333"/>
        </w:rPr>
        <w:t>The learning rate η is the single most influential hyperparameter in neural network training. Too large, and the optimizer overshoots minima, causing the loss to oscillate or diverge. Too small, and training proceeds at a glacial pace, potentially stalling in saddle regions before reaching a good solution. The challenge is compounded by the fact that the optimal learning rate changes throughout training: early epochs benefit from larger steps to cover the loss landscape quickly, while later epochs need smaller steps for fine-grained convergence near a minimum. Sensitivity to learning rate is particularly acute for deep networks, adaptive batch size strategies, and any architecture with widely varying gradient scales across layers.</w:t>
      </w:r>
    </w:p>
    <w:p w14:paraId="057C9075" w14:textId="77777777" w:rsidR="00EB38AE" w:rsidRDefault="00000000">
      <w:pPr>
        <w:pStyle w:val="Heading2"/>
      </w:pPr>
      <w:r>
        <w:t>7.2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2740AB88" w14:textId="77777777">
        <w:tc>
          <w:tcPr>
            <w:tcW w:w="9200" w:type="dxa"/>
            <w:shd w:val="clear" w:color="auto" w:fill="F5F5F5"/>
            <w:tcMar>
              <w:top w:w="20" w:type="dxa"/>
              <w:left w:w="200" w:type="dxa"/>
              <w:bottom w:w="20" w:type="dxa"/>
              <w:right w:w="160" w:type="dxa"/>
            </w:tcMar>
          </w:tcPr>
          <w:p w14:paraId="16BE8D55" w14:textId="77777777" w:rsidR="00EB38AE" w:rsidRDefault="00000000">
            <w:r>
              <w:rPr>
                <w:rFonts w:ascii="Courier New" w:eastAsia="Courier New" w:hAnsi="Courier New" w:cs="Courier New"/>
                <w:color w:val="1A3A5C"/>
                <w:sz w:val="18"/>
                <w:szCs w:val="18"/>
              </w:rPr>
              <w:t xml:space="preserve">Gradient descent update: θ_{t+1} = </w:t>
            </w:r>
            <w:proofErr w:type="spellStart"/>
            <w:r>
              <w:rPr>
                <w:rFonts w:ascii="Courier New" w:eastAsia="Courier New" w:hAnsi="Courier New" w:cs="Courier New"/>
                <w:color w:val="1A3A5C"/>
                <w:sz w:val="18"/>
                <w:szCs w:val="18"/>
              </w:rPr>
              <w:t>θ_t</w:t>
            </w:r>
            <w:proofErr w:type="spellEnd"/>
            <w:r>
              <w:rPr>
                <w:rFonts w:ascii="Courier New" w:eastAsia="Courier New" w:hAnsi="Courier New" w:cs="Courier New"/>
                <w:color w:val="1A3A5C"/>
                <w:sz w:val="18"/>
                <w:szCs w:val="18"/>
              </w:rPr>
              <w:t xml:space="preserve"> - η · ∇ℒ(</w:t>
            </w:r>
            <w:proofErr w:type="spellStart"/>
            <w:r>
              <w:rPr>
                <w:rFonts w:ascii="Courier New" w:eastAsia="Courier New" w:hAnsi="Courier New" w:cs="Courier New"/>
                <w:color w:val="1A3A5C"/>
                <w:sz w:val="18"/>
                <w:szCs w:val="18"/>
              </w:rPr>
              <w:t>θ_t</w:t>
            </w:r>
            <w:proofErr w:type="spellEnd"/>
            <w:r>
              <w:rPr>
                <w:rFonts w:ascii="Courier New" w:eastAsia="Courier New" w:hAnsi="Courier New" w:cs="Courier New"/>
                <w:color w:val="1A3A5C"/>
                <w:sz w:val="18"/>
                <w:szCs w:val="18"/>
              </w:rPr>
              <w:t>)</w:t>
            </w:r>
          </w:p>
        </w:tc>
      </w:tr>
      <w:tr w:rsidR="00EB38AE" w14:paraId="0480B328" w14:textId="77777777">
        <w:tc>
          <w:tcPr>
            <w:tcW w:w="9200" w:type="dxa"/>
            <w:shd w:val="clear" w:color="auto" w:fill="F5F5F5"/>
            <w:tcMar>
              <w:top w:w="20" w:type="dxa"/>
              <w:left w:w="200" w:type="dxa"/>
              <w:bottom w:w="20" w:type="dxa"/>
              <w:right w:w="160" w:type="dxa"/>
            </w:tcMar>
          </w:tcPr>
          <w:p w14:paraId="770135FA" w14:textId="77777777" w:rsidR="00EB38AE" w:rsidRDefault="00EB38AE"/>
        </w:tc>
      </w:tr>
      <w:tr w:rsidR="00EB38AE" w14:paraId="515A94B1" w14:textId="77777777">
        <w:tc>
          <w:tcPr>
            <w:tcW w:w="9200" w:type="dxa"/>
            <w:shd w:val="clear" w:color="auto" w:fill="F5F5F5"/>
            <w:tcMar>
              <w:top w:w="20" w:type="dxa"/>
              <w:left w:w="200" w:type="dxa"/>
              <w:bottom w:w="20" w:type="dxa"/>
              <w:right w:w="160" w:type="dxa"/>
            </w:tcMar>
          </w:tcPr>
          <w:p w14:paraId="5865B842" w14:textId="77777777" w:rsidR="00EB38AE" w:rsidRDefault="00000000">
            <w:r>
              <w:rPr>
                <w:rFonts w:ascii="Courier New" w:eastAsia="Courier New" w:hAnsi="Courier New" w:cs="Courier New"/>
                <w:color w:val="1A3A5C"/>
                <w:sz w:val="18"/>
                <w:szCs w:val="18"/>
              </w:rPr>
              <w:t>For quadratic loss ℒ(θ) = ½θᵀHθ, convergence requires: η &lt; 2/</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(H)</w:t>
            </w:r>
          </w:p>
        </w:tc>
      </w:tr>
      <w:tr w:rsidR="00EB38AE" w14:paraId="7C5E469C" w14:textId="77777777">
        <w:tc>
          <w:tcPr>
            <w:tcW w:w="9200" w:type="dxa"/>
            <w:shd w:val="clear" w:color="auto" w:fill="F5F5F5"/>
            <w:tcMar>
              <w:top w:w="20" w:type="dxa"/>
              <w:left w:w="200" w:type="dxa"/>
              <w:bottom w:w="20" w:type="dxa"/>
              <w:right w:w="160" w:type="dxa"/>
            </w:tcMar>
          </w:tcPr>
          <w:p w14:paraId="1B07268A" w14:textId="77777777" w:rsidR="00EB38AE" w:rsidRDefault="00EB38AE"/>
        </w:tc>
      </w:tr>
      <w:tr w:rsidR="00EB38AE" w14:paraId="54C316DE" w14:textId="77777777">
        <w:tc>
          <w:tcPr>
            <w:tcW w:w="9200" w:type="dxa"/>
            <w:shd w:val="clear" w:color="auto" w:fill="F5F5F5"/>
            <w:tcMar>
              <w:top w:w="20" w:type="dxa"/>
              <w:left w:w="200" w:type="dxa"/>
              <w:bottom w:w="20" w:type="dxa"/>
              <w:right w:w="160" w:type="dxa"/>
            </w:tcMar>
          </w:tcPr>
          <w:p w14:paraId="47C7BDA4" w14:textId="77777777" w:rsidR="00EB38AE" w:rsidRDefault="00000000">
            <w:r>
              <w:rPr>
                <w:rFonts w:ascii="Courier New" w:eastAsia="Courier New" w:hAnsi="Courier New" w:cs="Courier New"/>
                <w:color w:val="1A3A5C"/>
                <w:sz w:val="18"/>
                <w:szCs w:val="18"/>
              </w:rPr>
              <w:t xml:space="preserve">  If η = 2/</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  oscillation without convergence</w:t>
            </w:r>
          </w:p>
        </w:tc>
      </w:tr>
      <w:tr w:rsidR="00EB38AE" w14:paraId="5109A13B" w14:textId="77777777">
        <w:tc>
          <w:tcPr>
            <w:tcW w:w="9200" w:type="dxa"/>
            <w:shd w:val="clear" w:color="auto" w:fill="F5F5F5"/>
            <w:tcMar>
              <w:top w:w="20" w:type="dxa"/>
              <w:left w:w="200" w:type="dxa"/>
              <w:bottom w:w="20" w:type="dxa"/>
              <w:right w:w="160" w:type="dxa"/>
            </w:tcMar>
          </w:tcPr>
          <w:p w14:paraId="5B5117C4" w14:textId="77777777" w:rsidR="00EB38AE" w:rsidRDefault="00000000">
            <w:r>
              <w:rPr>
                <w:rFonts w:ascii="Courier New" w:eastAsia="Courier New" w:hAnsi="Courier New" w:cs="Courier New"/>
                <w:color w:val="1A3A5C"/>
                <w:sz w:val="18"/>
                <w:szCs w:val="18"/>
              </w:rPr>
              <w:t xml:space="preserve">  If η &gt; 2/</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  divergence</w:t>
            </w:r>
          </w:p>
        </w:tc>
      </w:tr>
      <w:tr w:rsidR="00EB38AE" w14:paraId="0443B545" w14:textId="77777777">
        <w:tc>
          <w:tcPr>
            <w:tcW w:w="9200" w:type="dxa"/>
            <w:shd w:val="clear" w:color="auto" w:fill="F5F5F5"/>
            <w:tcMar>
              <w:top w:w="20" w:type="dxa"/>
              <w:left w:w="200" w:type="dxa"/>
              <w:bottom w:w="20" w:type="dxa"/>
              <w:right w:w="160" w:type="dxa"/>
            </w:tcMar>
          </w:tcPr>
          <w:p w14:paraId="797B24E7" w14:textId="77777777" w:rsidR="00EB38AE" w:rsidRDefault="00000000">
            <w:r>
              <w:rPr>
                <w:rFonts w:ascii="Courier New" w:eastAsia="Courier New" w:hAnsi="Courier New" w:cs="Courier New"/>
                <w:color w:val="1A3A5C"/>
                <w:sz w:val="18"/>
                <w:szCs w:val="18"/>
              </w:rPr>
              <w:t xml:space="preserve">  Optimal η = 2/(</w:t>
            </w:r>
            <w:proofErr w:type="spellStart"/>
            <w:r>
              <w:rPr>
                <w:rFonts w:ascii="Courier New" w:eastAsia="Courier New" w:hAnsi="Courier New" w:cs="Courier New"/>
                <w:color w:val="1A3A5C"/>
                <w:sz w:val="18"/>
                <w:szCs w:val="18"/>
              </w:rPr>
              <w:t>λ_max</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λ_min</w:t>
            </w:r>
            <w:proofErr w:type="spellEnd"/>
            <w:r>
              <w:rPr>
                <w:rFonts w:ascii="Courier New" w:eastAsia="Courier New" w:hAnsi="Courier New" w:cs="Courier New"/>
                <w:color w:val="1A3A5C"/>
                <w:sz w:val="18"/>
                <w:szCs w:val="18"/>
              </w:rPr>
              <w:t>)  (Polyak optimal for convex case)</w:t>
            </w:r>
          </w:p>
        </w:tc>
      </w:tr>
      <w:tr w:rsidR="00EB38AE" w14:paraId="412D897E" w14:textId="77777777">
        <w:tc>
          <w:tcPr>
            <w:tcW w:w="9200" w:type="dxa"/>
            <w:shd w:val="clear" w:color="auto" w:fill="F5F5F5"/>
            <w:tcMar>
              <w:top w:w="20" w:type="dxa"/>
              <w:left w:w="200" w:type="dxa"/>
              <w:bottom w:w="20" w:type="dxa"/>
              <w:right w:w="160" w:type="dxa"/>
            </w:tcMar>
          </w:tcPr>
          <w:p w14:paraId="348DDB94" w14:textId="77777777" w:rsidR="00EB38AE" w:rsidRDefault="00EB38AE"/>
        </w:tc>
      </w:tr>
      <w:tr w:rsidR="00EB38AE" w14:paraId="2D52D8B5" w14:textId="77777777">
        <w:tc>
          <w:tcPr>
            <w:tcW w:w="9200" w:type="dxa"/>
            <w:shd w:val="clear" w:color="auto" w:fill="F5F5F5"/>
            <w:tcMar>
              <w:top w:w="20" w:type="dxa"/>
              <w:left w:w="200" w:type="dxa"/>
              <w:bottom w:w="20" w:type="dxa"/>
              <w:right w:w="160" w:type="dxa"/>
            </w:tcMar>
          </w:tcPr>
          <w:p w14:paraId="0B00809E" w14:textId="77777777" w:rsidR="00EB38AE" w:rsidRDefault="00000000">
            <w:r>
              <w:rPr>
                <w:rFonts w:ascii="Courier New" w:eastAsia="Courier New" w:hAnsi="Courier New" w:cs="Courier New"/>
                <w:color w:val="1A3A5C"/>
                <w:sz w:val="18"/>
                <w:szCs w:val="18"/>
              </w:rPr>
              <w:t>Critical Batch (Goyal et al., 2017): scaling rule:</w:t>
            </w:r>
          </w:p>
        </w:tc>
      </w:tr>
      <w:tr w:rsidR="00EB38AE" w14:paraId="4F1166AA" w14:textId="77777777">
        <w:tc>
          <w:tcPr>
            <w:tcW w:w="9200" w:type="dxa"/>
            <w:shd w:val="clear" w:color="auto" w:fill="F5F5F5"/>
            <w:tcMar>
              <w:top w:w="20" w:type="dxa"/>
              <w:left w:w="200" w:type="dxa"/>
              <w:bottom w:w="20" w:type="dxa"/>
              <w:right w:w="160" w:type="dxa"/>
            </w:tcMar>
          </w:tcPr>
          <w:p w14:paraId="5E507124" w14:textId="77777777" w:rsidR="00EB38AE" w:rsidRDefault="00000000">
            <w:r>
              <w:rPr>
                <w:rFonts w:ascii="Courier New" w:eastAsia="Courier New" w:hAnsi="Courier New" w:cs="Courier New"/>
                <w:color w:val="1A3A5C"/>
                <w:sz w:val="18"/>
                <w:szCs w:val="18"/>
              </w:rPr>
              <w:t xml:space="preserve">  When batch size B increases k×, scale learning rate by √k (or linearly for small k)</w:t>
            </w:r>
          </w:p>
        </w:tc>
      </w:tr>
    </w:tbl>
    <w:p w14:paraId="699C79DF" w14:textId="77777777" w:rsidR="00EB38AE" w:rsidRDefault="00000000">
      <w:pPr>
        <w:pStyle w:val="Heading2"/>
      </w:pPr>
      <w:r>
        <w:t>7.3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5C2B2D49"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2FC525A"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14F02795" w14:textId="77777777" w:rsidR="00EB38AE" w:rsidRDefault="00000000">
            <w:r>
              <w:rPr>
                <w:rFonts w:ascii="Arial" w:eastAsia="Arial" w:hAnsi="Arial" w:cs="Arial"/>
                <w:b/>
                <w:bCs/>
                <w:color w:val="FFFFFF"/>
                <w:sz w:val="20"/>
                <w:szCs w:val="20"/>
              </w:rPr>
              <w:t>Diagnosis</w:t>
            </w:r>
          </w:p>
        </w:tc>
      </w:tr>
      <w:tr w:rsidR="00EB38AE" w14:paraId="722512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751F29" w14:textId="77777777" w:rsidR="00EB38AE" w:rsidRDefault="00000000">
            <w:r>
              <w:rPr>
                <w:color w:val="333333"/>
                <w:sz w:val="20"/>
                <w:szCs w:val="20"/>
              </w:rPr>
              <w:t xml:space="preserve">Loss diverges or produces </w:t>
            </w:r>
            <w:proofErr w:type="spellStart"/>
            <w:r>
              <w:rPr>
                <w:color w:val="333333"/>
                <w:sz w:val="20"/>
                <w:szCs w:val="20"/>
              </w:rPr>
              <w:t>NaN</w:t>
            </w:r>
            <w:proofErr w:type="spellEnd"/>
            <w:r>
              <w:rPr>
                <w:color w:val="333333"/>
                <w:sz w:val="20"/>
                <w:szCs w:val="20"/>
              </w:rPr>
              <w:t xml:space="preserve"> in first few iterations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395956" w14:textId="77777777" w:rsidR="00EB38AE" w:rsidRDefault="00000000">
            <w:r>
              <w:rPr>
                <w:color w:val="333333"/>
                <w:sz w:val="20"/>
                <w:szCs w:val="20"/>
              </w:rPr>
              <w:t>Learning rate too large — reduce by 10×</w:t>
            </w:r>
          </w:p>
        </w:tc>
      </w:tr>
      <w:tr w:rsidR="00EB38AE" w14:paraId="70EE9E6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1339410C" w14:textId="77777777" w:rsidR="00EB38AE" w:rsidRDefault="00000000">
            <w:r>
              <w:rPr>
                <w:color w:val="333333"/>
                <w:sz w:val="20"/>
                <w:szCs w:val="20"/>
              </w:rPr>
              <w:t>Loss decreases but extremely slowly (10,000+ steps)</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16811425" w14:textId="77777777" w:rsidR="00EB38AE" w:rsidRDefault="00000000">
            <w:r>
              <w:rPr>
                <w:color w:val="333333"/>
                <w:sz w:val="20"/>
                <w:szCs w:val="20"/>
              </w:rPr>
              <w:t>Learning rate too small — increase by 10×</w:t>
            </w:r>
          </w:p>
        </w:tc>
      </w:tr>
      <w:tr w:rsidR="00EB38AE" w14:paraId="07383C7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403395" w14:textId="77777777" w:rsidR="00EB38AE" w:rsidRDefault="00000000">
            <w:r>
              <w:rPr>
                <w:color w:val="333333"/>
                <w:sz w:val="20"/>
                <w:szCs w:val="20"/>
              </w:rPr>
              <w:t>Loss decreases then plateaus early in training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7A455" w14:textId="77777777" w:rsidR="00EB38AE" w:rsidRDefault="00000000">
            <w:r>
              <w:rPr>
                <w:color w:val="333333"/>
                <w:sz w:val="20"/>
                <w:szCs w:val="20"/>
              </w:rPr>
              <w:t>LR schedule needed — switch to cosine/polynomial decay</w:t>
            </w:r>
          </w:p>
        </w:tc>
      </w:tr>
      <w:tr w:rsidR="00EB38AE" w14:paraId="3EF41140"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1374E7DE" w14:textId="77777777" w:rsidR="00EB38AE" w:rsidRDefault="00000000">
            <w:r>
              <w:rPr>
                <w:color w:val="333333"/>
                <w:sz w:val="20"/>
                <w:szCs w:val="20"/>
              </w:rPr>
              <w:t>Excellent training loss but no schedule used</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6EFF76F" w14:textId="77777777" w:rsidR="00EB38AE" w:rsidRDefault="00000000">
            <w:r>
              <w:rPr>
                <w:color w:val="333333"/>
                <w:sz w:val="20"/>
                <w:szCs w:val="20"/>
              </w:rPr>
              <w:t>Risk of sharp minimum — add warmup + decay</w:t>
            </w:r>
          </w:p>
        </w:tc>
      </w:tr>
    </w:tbl>
    <w:p w14:paraId="3446995F" w14:textId="77777777" w:rsidR="00EB38AE" w:rsidRDefault="00EB38AE">
      <w:pPr>
        <w:spacing w:after="80"/>
      </w:pPr>
    </w:p>
    <w:p w14:paraId="1376922E" w14:textId="77777777" w:rsidR="00EB38AE" w:rsidRDefault="00000000">
      <w:pPr>
        <w:pStyle w:val="Heading2"/>
      </w:pPr>
      <w:r>
        <w:t>7.4 Step-by-Step Worked Example: Learning Rate Range Test</w:t>
      </w:r>
    </w:p>
    <w:p w14:paraId="46D298D2" w14:textId="77777777" w:rsidR="00EB38AE" w:rsidRDefault="00000000">
      <w:pPr>
        <w:spacing w:after="120" w:line="320" w:lineRule="auto"/>
        <w:jc w:val="both"/>
      </w:pPr>
      <w:r>
        <w:rPr>
          <w:color w:val="333333"/>
        </w:rPr>
        <w:t>Smith (2018) proposed the cyclical learning rate (CLR) range test — a systematic method to find the optimal learning rate:</w:t>
      </w:r>
    </w:p>
    <w:p w14:paraId="183D8D47" w14:textId="77777777" w:rsidR="00EB38AE" w:rsidRDefault="00000000">
      <w:pPr>
        <w:spacing w:before="60" w:after="100" w:line="300" w:lineRule="auto"/>
        <w:ind w:left="720" w:hanging="360"/>
        <w:jc w:val="both"/>
      </w:pPr>
      <w:r>
        <w:rPr>
          <w:rFonts w:ascii="Arial" w:eastAsia="Arial" w:hAnsi="Arial" w:cs="Arial"/>
          <w:b/>
          <w:bCs/>
          <w:color w:val="2E86AB"/>
        </w:rPr>
        <w:lastRenderedPageBreak/>
        <w:t xml:space="preserve">1. </w:t>
      </w:r>
      <w:r>
        <w:rPr>
          <w:color w:val="333333"/>
        </w:rPr>
        <w:t>Start training with a very small learning rate (e.g., 1e-7).</w:t>
      </w:r>
    </w:p>
    <w:p w14:paraId="0C61A03B"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Exponentially increase the learning rate every batch over 100–1000 iterations.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302DEC3" w14:textId="77777777">
        <w:tc>
          <w:tcPr>
            <w:tcW w:w="9200" w:type="dxa"/>
            <w:shd w:val="clear" w:color="auto" w:fill="F5F5F5"/>
            <w:tcMar>
              <w:top w:w="20" w:type="dxa"/>
              <w:left w:w="200" w:type="dxa"/>
              <w:bottom w:w="20" w:type="dxa"/>
              <w:right w:w="160" w:type="dxa"/>
            </w:tcMar>
          </w:tcPr>
          <w:p w14:paraId="184CBD32" w14:textId="77777777" w:rsidR="00EB38AE" w:rsidRDefault="00000000">
            <w:proofErr w:type="spellStart"/>
            <w:r>
              <w:rPr>
                <w:rFonts w:ascii="Courier New" w:eastAsia="Courier New" w:hAnsi="Courier New" w:cs="Courier New"/>
                <w:color w:val="1A3A5C"/>
                <w:sz w:val="18"/>
                <w:szCs w:val="18"/>
              </w:rPr>
              <w:t>lr_schedule</w:t>
            </w:r>
            <w:proofErr w:type="spellEnd"/>
            <w:r>
              <w:rPr>
                <w:rFonts w:ascii="Courier New" w:eastAsia="Courier New" w:hAnsi="Courier New" w:cs="Courier New"/>
                <w:color w:val="1A3A5C"/>
                <w:sz w:val="18"/>
                <w:szCs w:val="18"/>
              </w:rPr>
              <w:t xml:space="preserve"> = [1e-7 × (10^(</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xml:space="preserve">/100)) for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xml:space="preserve"> in range(300)]  # 1e-7 → 0.1 over 300 batches</w:t>
            </w:r>
          </w:p>
        </w:tc>
      </w:tr>
    </w:tbl>
    <w:p w14:paraId="3028B023"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Record the loss at each step. Plot loss vs. learning rate: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A9CDBF5" w14:textId="77777777">
        <w:tc>
          <w:tcPr>
            <w:tcW w:w="9200" w:type="dxa"/>
            <w:shd w:val="clear" w:color="auto" w:fill="F5F5F5"/>
            <w:tcMar>
              <w:top w:w="20" w:type="dxa"/>
              <w:left w:w="200" w:type="dxa"/>
              <w:bottom w:w="20" w:type="dxa"/>
              <w:right w:w="160" w:type="dxa"/>
            </w:tcMar>
          </w:tcPr>
          <w:p w14:paraId="23FA0BA1" w14:textId="77777777" w:rsidR="00EB38AE" w:rsidRDefault="00000000">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xml:space="preserve"> = 1e-7:  loss = 2.31  (near-random; too slow to learn)</w:t>
            </w:r>
          </w:p>
        </w:tc>
      </w:tr>
      <w:tr w:rsidR="00EB38AE" w14:paraId="1D012EB1" w14:textId="77777777">
        <w:tc>
          <w:tcPr>
            <w:tcW w:w="9200" w:type="dxa"/>
            <w:shd w:val="clear" w:color="auto" w:fill="F5F5F5"/>
            <w:tcMar>
              <w:top w:w="20" w:type="dxa"/>
              <w:left w:w="200" w:type="dxa"/>
              <w:bottom w:w="20" w:type="dxa"/>
              <w:right w:w="160" w:type="dxa"/>
            </w:tcMar>
          </w:tcPr>
          <w:p w14:paraId="7EAF0FE1" w14:textId="77777777" w:rsidR="00EB38AE" w:rsidRDefault="00000000">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xml:space="preserve"> = 1e-5:  loss = 2.18  (barely improving)</w:t>
            </w:r>
          </w:p>
        </w:tc>
      </w:tr>
      <w:tr w:rsidR="00EB38AE" w14:paraId="4105BF80" w14:textId="77777777">
        <w:tc>
          <w:tcPr>
            <w:tcW w:w="9200" w:type="dxa"/>
            <w:shd w:val="clear" w:color="auto" w:fill="F5F5F5"/>
            <w:tcMar>
              <w:top w:w="20" w:type="dxa"/>
              <w:left w:w="200" w:type="dxa"/>
              <w:bottom w:w="20" w:type="dxa"/>
              <w:right w:w="160" w:type="dxa"/>
            </w:tcMar>
          </w:tcPr>
          <w:p w14:paraId="5168EAD5" w14:textId="77777777" w:rsidR="00EB38AE" w:rsidRDefault="00000000">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xml:space="preserve"> = 1e-4:  loss = 1.45  (good improvement begins)</w:t>
            </w:r>
          </w:p>
        </w:tc>
      </w:tr>
      <w:tr w:rsidR="00EB38AE" w14:paraId="03E5B51C" w14:textId="77777777">
        <w:tc>
          <w:tcPr>
            <w:tcW w:w="9200" w:type="dxa"/>
            <w:shd w:val="clear" w:color="auto" w:fill="F5F5F5"/>
            <w:tcMar>
              <w:top w:w="20" w:type="dxa"/>
              <w:left w:w="200" w:type="dxa"/>
              <w:bottom w:w="20" w:type="dxa"/>
              <w:right w:w="160" w:type="dxa"/>
            </w:tcMar>
          </w:tcPr>
          <w:p w14:paraId="14906E57" w14:textId="77777777" w:rsidR="00EB38AE" w:rsidRDefault="00000000">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xml:space="preserve"> = 1e-3:  loss = 0.89  ← MAXIMUM IMPROVEMENT REGION</w:t>
            </w:r>
          </w:p>
        </w:tc>
      </w:tr>
      <w:tr w:rsidR="00EB38AE" w14:paraId="217CD46A" w14:textId="77777777">
        <w:tc>
          <w:tcPr>
            <w:tcW w:w="9200" w:type="dxa"/>
            <w:shd w:val="clear" w:color="auto" w:fill="F5F5F5"/>
            <w:tcMar>
              <w:top w:w="20" w:type="dxa"/>
              <w:left w:w="200" w:type="dxa"/>
              <w:bottom w:w="20" w:type="dxa"/>
              <w:right w:w="160" w:type="dxa"/>
            </w:tcMar>
          </w:tcPr>
          <w:p w14:paraId="1E619AD0" w14:textId="77777777" w:rsidR="00EB38AE" w:rsidRDefault="00000000">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xml:space="preserve"> = 1e-2:  loss = 1.23  (loss increasing: too large)</w:t>
            </w:r>
          </w:p>
        </w:tc>
      </w:tr>
      <w:tr w:rsidR="00EB38AE" w14:paraId="51FFACCE" w14:textId="77777777">
        <w:tc>
          <w:tcPr>
            <w:tcW w:w="9200" w:type="dxa"/>
            <w:shd w:val="clear" w:color="auto" w:fill="F5F5F5"/>
            <w:tcMar>
              <w:top w:w="20" w:type="dxa"/>
              <w:left w:w="200" w:type="dxa"/>
              <w:bottom w:w="20" w:type="dxa"/>
              <w:right w:w="160" w:type="dxa"/>
            </w:tcMar>
          </w:tcPr>
          <w:p w14:paraId="4CED987C" w14:textId="77777777" w:rsidR="00EB38AE" w:rsidRDefault="00000000">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xml:space="preserve"> = 1e-1:  loss = 4.78  (diverging)</w:t>
            </w:r>
          </w:p>
        </w:tc>
      </w:tr>
    </w:tbl>
    <w:p w14:paraId="589539EB" w14:textId="77777777" w:rsidR="00EB38AE" w:rsidRDefault="00000000">
      <w:pPr>
        <w:spacing w:before="60" w:after="100" w:line="300" w:lineRule="auto"/>
        <w:ind w:left="720" w:hanging="360"/>
        <w:jc w:val="both"/>
      </w:pPr>
      <w:r>
        <w:rPr>
          <w:rFonts w:ascii="Arial" w:eastAsia="Arial" w:hAnsi="Arial" w:cs="Arial"/>
          <w:b/>
          <w:bCs/>
          <w:color w:val="2E86AB"/>
        </w:rPr>
        <w:t xml:space="preserve">4. </w:t>
      </w:r>
      <w:r>
        <w:rPr>
          <w:color w:val="333333"/>
        </w:rPr>
        <w:t xml:space="preserve">Select </w:t>
      </w:r>
      <w:proofErr w:type="spellStart"/>
      <w:r>
        <w:rPr>
          <w:color w:val="333333"/>
        </w:rPr>
        <w:t>lr_max</w:t>
      </w:r>
      <w:proofErr w:type="spellEnd"/>
      <w:r>
        <w:rPr>
          <w:color w:val="333333"/>
        </w:rPr>
        <w:t xml:space="preserve"> ≈ 1e-3 (where loss improves fastest). Use </w:t>
      </w:r>
      <w:proofErr w:type="spellStart"/>
      <w:r>
        <w:rPr>
          <w:color w:val="333333"/>
        </w:rPr>
        <w:t>lr_max</w:t>
      </w:r>
      <w:proofErr w:type="spellEnd"/>
      <w:r>
        <w:rPr>
          <w:color w:val="333333"/>
        </w:rPr>
        <w:t>/10 as base for cyclical schedule.</w:t>
      </w:r>
    </w:p>
    <w:p w14:paraId="6FDBD977" w14:textId="77777777" w:rsidR="00EB38AE" w:rsidRDefault="00EB38AE">
      <w:pPr>
        <w:spacing w:after="80"/>
      </w:pPr>
    </w:p>
    <w:p w14:paraId="6032960D" w14:textId="77777777" w:rsidR="00EB38AE" w:rsidRDefault="00000000">
      <w:pPr>
        <w:pStyle w:val="Heading2"/>
      </w:pPr>
      <w:r>
        <w:t>7.5 Solutions, Models, and Algorithms</w:t>
      </w:r>
    </w:p>
    <w:p w14:paraId="0FB35940" w14:textId="77777777" w:rsidR="00EB38AE" w:rsidRDefault="00000000">
      <w:pPr>
        <w:pStyle w:val="Heading3"/>
      </w:pPr>
      <w:r>
        <w:t>Solution A — Learning Rate Schedules</w:t>
      </w:r>
    </w:p>
    <w:p w14:paraId="6E73AEA2" w14:textId="77777777" w:rsidR="00EB38AE" w:rsidRDefault="00000000">
      <w:pPr>
        <w:spacing w:after="120" w:line="320" w:lineRule="auto"/>
        <w:jc w:val="both"/>
      </w:pPr>
      <w:r>
        <w:rPr>
          <w:color w:val="333333"/>
        </w:rPr>
        <w:t xml:space="preserve">Cosine annealing (Loshchilov &amp; Hutter, 2017): decays learning rate from </w:t>
      </w:r>
      <w:proofErr w:type="spellStart"/>
      <w:r>
        <w:rPr>
          <w:color w:val="333333"/>
        </w:rPr>
        <w:t>η_max</w:t>
      </w:r>
      <w:proofErr w:type="spellEnd"/>
      <w:r>
        <w:rPr>
          <w:color w:val="333333"/>
        </w:rPr>
        <w:t xml:space="preserve"> to </w:t>
      </w:r>
      <w:proofErr w:type="spellStart"/>
      <w:r>
        <w:rPr>
          <w:color w:val="333333"/>
        </w:rPr>
        <w:t>η_min</w:t>
      </w:r>
      <w:proofErr w:type="spellEnd"/>
      <w:r>
        <w:rPr>
          <w:color w:val="333333"/>
        </w:rPr>
        <w:t xml:space="preserve"> following a cosine curve, optionally with warm restarts (SGDR). Used in virtually all state-of-the-art vision and language model training.</w:t>
      </w:r>
    </w:p>
    <w:p w14:paraId="66FF7A81" w14:textId="77777777" w:rsidR="00EB38AE" w:rsidRDefault="00000000">
      <w:pPr>
        <w:pStyle w:val="Heading3"/>
      </w:pPr>
      <w:r>
        <w:t>Solution B — Warmup + Polynomial/Linear Decay</w:t>
      </w:r>
    </w:p>
    <w:p w14:paraId="720B983A" w14:textId="77777777" w:rsidR="00EB38AE" w:rsidRDefault="00000000">
      <w:pPr>
        <w:spacing w:after="120" w:line="320" w:lineRule="auto"/>
        <w:jc w:val="both"/>
      </w:pPr>
      <w:r>
        <w:rPr>
          <w:color w:val="333333"/>
        </w:rPr>
        <w:t xml:space="preserve">Standard in Transformer training: linear warmup for the first W steps to </w:t>
      </w:r>
      <w:proofErr w:type="spellStart"/>
      <w:r>
        <w:rPr>
          <w:color w:val="333333"/>
        </w:rPr>
        <w:t>η_max</w:t>
      </w:r>
      <w:proofErr w:type="spellEnd"/>
      <w:r>
        <w:rPr>
          <w:color w:val="333333"/>
        </w:rPr>
        <w:t xml:space="preserve">, followed by polynomial decay to 0. Vaswani et al. (2017) used </w:t>
      </w:r>
      <w:proofErr w:type="spellStart"/>
      <w:r>
        <w:rPr>
          <w:rFonts w:ascii="Cambria Math" w:eastAsia="Cambria Math" w:hAnsi="Cambria Math" w:cs="Cambria Math"/>
          <w:i/>
          <w:iCs/>
          <w:color w:val="C0392B"/>
        </w:rPr>
        <w:t>lr</w:t>
      </w:r>
      <w:proofErr w:type="spellEnd"/>
      <w:r>
        <w:rPr>
          <w:rFonts w:ascii="Cambria Math" w:eastAsia="Cambria Math" w:hAnsi="Cambria Math" w:cs="Cambria Math"/>
          <w:i/>
          <w:iCs/>
          <w:color w:val="C0392B"/>
        </w:rPr>
        <w:t xml:space="preserve"> = </w:t>
      </w:r>
      <w:proofErr w:type="spellStart"/>
      <w:r>
        <w:rPr>
          <w:rFonts w:ascii="Cambria Math" w:eastAsia="Cambria Math" w:hAnsi="Cambria Math" w:cs="Cambria Math"/>
          <w:i/>
          <w:iCs/>
          <w:color w:val="C0392B"/>
        </w:rPr>
        <w:t>d_model</w:t>
      </w:r>
      <w:proofErr w:type="spellEnd"/>
      <w:r>
        <w:rPr>
          <w:rFonts w:ascii="Cambria Math" w:eastAsia="Cambria Math" w:hAnsi="Cambria Math" w:cs="Cambria Math"/>
          <w:i/>
          <w:iCs/>
          <w:color w:val="C0392B"/>
        </w:rPr>
        <w:t>^{-0.5} × min(step^{-0.5}, step × warmup^{-1.5})</w:t>
      </w:r>
      <w:r>
        <w:rPr>
          <w:color w:val="333333"/>
        </w:rPr>
        <w:t>.</w:t>
      </w:r>
    </w:p>
    <w:p w14:paraId="41DBE274" w14:textId="77777777" w:rsidR="00EB38AE" w:rsidRDefault="00000000">
      <w:pPr>
        <w:pStyle w:val="Heading3"/>
      </w:pPr>
      <w:r>
        <w:t>Solution C — Cyclical Learning Rates (CLR)</w:t>
      </w:r>
    </w:p>
    <w:p w14:paraId="2B8B5FDF" w14:textId="77777777" w:rsidR="00EB38AE" w:rsidRDefault="00000000">
      <w:pPr>
        <w:spacing w:after="120" w:line="320" w:lineRule="auto"/>
        <w:jc w:val="both"/>
      </w:pPr>
      <w:r>
        <w:rPr>
          <w:color w:val="333333"/>
        </w:rPr>
        <w:t>Smith (2017) showed that cyclically varying learning rate between a minimum and maximum value trains faster and achieves better final performance than fixed learning rates, by encouraging the optimizer to explore multiple basins.</w:t>
      </w:r>
    </w:p>
    <w:p w14:paraId="1CE9BEC9" w14:textId="77777777" w:rsidR="00EB38AE" w:rsidRDefault="00000000">
      <w:pPr>
        <w:pStyle w:val="Heading3"/>
      </w:pPr>
      <w:r>
        <w:t>Solution D — Adaptive Optimizers</w:t>
      </w:r>
    </w:p>
    <w:p w14:paraId="4E48F784" w14:textId="77777777" w:rsidR="00EB38AE" w:rsidRDefault="00000000">
      <w:pPr>
        <w:spacing w:after="120" w:line="320" w:lineRule="auto"/>
        <w:jc w:val="both"/>
      </w:pPr>
      <w:r>
        <w:rPr>
          <w:color w:val="333333"/>
        </w:rPr>
        <w:t xml:space="preserve">Adam, </w:t>
      </w:r>
      <w:proofErr w:type="spellStart"/>
      <w:r>
        <w:rPr>
          <w:color w:val="333333"/>
        </w:rPr>
        <w:t>AdaGrad</w:t>
      </w:r>
      <w:proofErr w:type="spellEnd"/>
      <w:r>
        <w:rPr>
          <w:color w:val="333333"/>
        </w:rPr>
        <w:t xml:space="preserve">, and </w:t>
      </w:r>
      <w:proofErr w:type="spellStart"/>
      <w:r>
        <w:rPr>
          <w:color w:val="333333"/>
        </w:rPr>
        <w:t>RMSProp</w:t>
      </w:r>
      <w:proofErr w:type="spellEnd"/>
      <w:r>
        <w:rPr>
          <w:color w:val="333333"/>
        </w:rPr>
        <w:t xml:space="preserve"> implicitly adapt the learning rate per parameter, dramatically reducing sensitivity to the global learning rate choice. However, they introduce their own sensitivity (to β₁, β₂, and ε), and may converge to sharper minima than SGD.</w:t>
      </w:r>
    </w:p>
    <w:p w14:paraId="604C5C44" w14:textId="77777777" w:rsidR="00EB38AE" w:rsidRDefault="00000000">
      <w:pPr>
        <w:pStyle w:val="Heading2"/>
      </w:pPr>
      <w:r>
        <w:t>7.6 References</w:t>
      </w:r>
    </w:p>
    <w:p w14:paraId="6C7C8A52" w14:textId="77777777" w:rsidR="00EB38AE" w:rsidRDefault="00000000">
      <w:pPr>
        <w:spacing w:before="60" w:after="80"/>
        <w:ind w:left="720" w:hanging="720"/>
        <w:jc w:val="both"/>
      </w:pPr>
      <w:r>
        <w:rPr>
          <w:color w:val="555555"/>
          <w:sz w:val="20"/>
          <w:szCs w:val="20"/>
        </w:rPr>
        <w:t>Smith, L. N. (2017). Cyclical learning rates for training neural networks. IEEE Winter Conference on Applications of Computer Vision (WACV), 464–472. https://doi.org/10.1109/WACV.2017.58</w:t>
      </w:r>
    </w:p>
    <w:p w14:paraId="00D36208" w14:textId="77777777" w:rsidR="00EB38AE" w:rsidRDefault="00000000">
      <w:pPr>
        <w:spacing w:before="60" w:after="80"/>
        <w:ind w:left="720" w:hanging="720"/>
        <w:jc w:val="both"/>
      </w:pPr>
      <w:r>
        <w:rPr>
          <w:color w:val="555555"/>
          <w:sz w:val="20"/>
          <w:szCs w:val="20"/>
        </w:rPr>
        <w:t>Loshchilov, I., &amp; Hutter, F. (2017). SGDR: Stochastic gradient descent with warm restarts. International Conference on Learning Representations (ICLR).</w:t>
      </w:r>
    </w:p>
    <w:p w14:paraId="48647225" w14:textId="77777777" w:rsidR="00EB38AE" w:rsidRDefault="00000000">
      <w:pPr>
        <w:spacing w:before="60" w:after="80"/>
        <w:ind w:left="720" w:hanging="720"/>
        <w:jc w:val="both"/>
      </w:pPr>
      <w:r>
        <w:rPr>
          <w:color w:val="555555"/>
          <w:sz w:val="20"/>
          <w:szCs w:val="20"/>
        </w:rPr>
        <w:lastRenderedPageBreak/>
        <w:t xml:space="preserve">Vaswani, A., </w:t>
      </w:r>
      <w:proofErr w:type="spellStart"/>
      <w:r>
        <w:rPr>
          <w:color w:val="555555"/>
          <w:sz w:val="20"/>
          <w:szCs w:val="20"/>
        </w:rPr>
        <w:t>Shazeer</w:t>
      </w:r>
      <w:proofErr w:type="spellEnd"/>
      <w:r>
        <w:rPr>
          <w:color w:val="555555"/>
          <w:sz w:val="20"/>
          <w:szCs w:val="20"/>
        </w:rPr>
        <w:t xml:space="preserve">, N., Parmar, N., </w:t>
      </w:r>
      <w:proofErr w:type="spellStart"/>
      <w:r>
        <w:rPr>
          <w:color w:val="555555"/>
          <w:sz w:val="20"/>
          <w:szCs w:val="20"/>
        </w:rPr>
        <w:t>Uszkoreit</w:t>
      </w:r>
      <w:proofErr w:type="spellEnd"/>
      <w:r>
        <w:rPr>
          <w:color w:val="555555"/>
          <w:sz w:val="20"/>
          <w:szCs w:val="20"/>
        </w:rPr>
        <w:t xml:space="preserve">, J., Jones, L., Gomez, A. N., Kaiser, L., &amp; </w:t>
      </w:r>
      <w:proofErr w:type="spellStart"/>
      <w:r>
        <w:rPr>
          <w:color w:val="555555"/>
          <w:sz w:val="20"/>
          <w:szCs w:val="20"/>
        </w:rPr>
        <w:t>Polosukhin</w:t>
      </w:r>
      <w:proofErr w:type="spellEnd"/>
      <w:r>
        <w:rPr>
          <w:color w:val="555555"/>
          <w:sz w:val="20"/>
          <w:szCs w:val="20"/>
        </w:rPr>
        <w:t>, I. (2017). Attention is all you need. Advances in Neural Information Processing Systems (</w:t>
      </w:r>
      <w:proofErr w:type="spellStart"/>
      <w:r>
        <w:rPr>
          <w:color w:val="555555"/>
          <w:sz w:val="20"/>
          <w:szCs w:val="20"/>
        </w:rPr>
        <w:t>NeurIPS</w:t>
      </w:r>
      <w:proofErr w:type="spellEnd"/>
      <w:r>
        <w:rPr>
          <w:color w:val="555555"/>
          <w:sz w:val="20"/>
          <w:szCs w:val="20"/>
        </w:rPr>
        <w:t>), 30, 5998–6008.</w:t>
      </w:r>
    </w:p>
    <w:p w14:paraId="507BD9D9" w14:textId="77777777" w:rsidR="00EB38AE" w:rsidRDefault="00000000">
      <w:r>
        <w:br w:type="page"/>
      </w:r>
    </w:p>
    <w:p w14:paraId="3A61280F" w14:textId="77777777" w:rsidR="00EB38AE" w:rsidRDefault="00000000">
      <w:pPr>
        <w:pStyle w:val="Heading1"/>
        <w:pBdr>
          <w:bottom w:val="single" w:sz="4" w:space="4" w:color="2E86AB"/>
        </w:pBdr>
      </w:pPr>
      <w:r>
        <w:lastRenderedPageBreak/>
        <w:t>8. Poor Weight Initialization</w:t>
      </w:r>
    </w:p>
    <w:p w14:paraId="3C4A9334" w14:textId="77777777" w:rsidR="00EB38AE" w:rsidRDefault="00000000">
      <w:pPr>
        <w:pStyle w:val="Heading2"/>
      </w:pPr>
      <w:r>
        <w:t>8.1 Intuitive Definition</w:t>
      </w:r>
    </w:p>
    <w:p w14:paraId="13FDFDDF" w14:textId="77777777" w:rsidR="00EB38AE" w:rsidRDefault="00000000">
      <w:pPr>
        <w:spacing w:after="120" w:line="320" w:lineRule="auto"/>
        <w:jc w:val="both"/>
      </w:pPr>
      <w:r>
        <w:rPr>
          <w:color w:val="333333"/>
        </w:rPr>
        <w:t>Before a single gradient step is taken, the random initial values assigned to each weight matrix determine the starting point of the entire optimization journey. Poor initialization can immediately trigger vanishing or exploding gradients (Sections 1 and 2), cause all neurons in a layer to compute identical functions (symmetry breaking failure), or place the optimizer in a region of extreme curvature from which escape takes thousands of iterations. The mathematics of signal propagation through randomly initialized networks is one of the most elegant results in deep learning theory.</w:t>
      </w:r>
    </w:p>
    <w:p w14:paraId="12010E89" w14:textId="77777777" w:rsidR="00EB38AE" w:rsidRDefault="00000000">
      <w:pPr>
        <w:pStyle w:val="Heading2"/>
      </w:pPr>
      <w:r>
        <w:t>8.2 Mathematical Foundations</w:t>
      </w:r>
    </w:p>
    <w:p w14:paraId="4D974BED" w14:textId="77777777" w:rsidR="00EB38AE" w:rsidRDefault="00000000">
      <w:pPr>
        <w:spacing w:after="120" w:line="320" w:lineRule="auto"/>
        <w:jc w:val="both"/>
      </w:pPr>
      <w:r>
        <w:rPr>
          <w:color w:val="333333"/>
        </w:rPr>
        <w:t xml:space="preserve">For a network to train effectively, the variance of activations and gradients must be approximately preserved across layers. For a layer </w:t>
      </w:r>
      <w:r>
        <w:rPr>
          <w:rFonts w:ascii="Cambria Math" w:eastAsia="Cambria Math" w:hAnsi="Cambria Math" w:cs="Cambria Math"/>
          <w:i/>
          <w:iCs/>
          <w:color w:val="C0392B"/>
        </w:rPr>
        <w:t>l</w:t>
      </w:r>
      <w:r>
        <w:rPr>
          <w:color w:val="333333"/>
        </w:rPr>
        <w:t xml:space="preserve"> with </w:t>
      </w:r>
      <w:r>
        <w:rPr>
          <w:rFonts w:ascii="Cambria Math" w:eastAsia="Cambria Math" w:hAnsi="Cambria Math" w:cs="Cambria Math"/>
          <w:i/>
          <w:iCs/>
          <w:color w:val="C0392B"/>
        </w:rPr>
        <w:t>nᵢₙ</w:t>
      </w:r>
      <w:r>
        <w:rPr>
          <w:color w:val="333333"/>
        </w:rPr>
        <w:t xml:space="preserve"> inputs and </w:t>
      </w:r>
      <w:r>
        <w:rPr>
          <w:rFonts w:ascii="Cambria Math" w:eastAsia="Cambria Math" w:hAnsi="Cambria Math" w:cs="Cambria Math"/>
          <w:i/>
          <w:iCs/>
          <w:color w:val="C0392B"/>
        </w:rPr>
        <w:t>nₒᵤₜ</w:t>
      </w:r>
      <w:r>
        <w:rPr>
          <w:color w:val="333333"/>
        </w:rPr>
        <w:t xml:space="preserve"> outputs: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C187C1A" w14:textId="77777777">
        <w:tc>
          <w:tcPr>
            <w:tcW w:w="9200" w:type="dxa"/>
            <w:shd w:val="clear" w:color="auto" w:fill="F5F5F5"/>
            <w:tcMar>
              <w:top w:w="20" w:type="dxa"/>
              <w:left w:w="200" w:type="dxa"/>
              <w:bottom w:w="20" w:type="dxa"/>
              <w:right w:w="160" w:type="dxa"/>
            </w:tcMar>
          </w:tcPr>
          <w:p w14:paraId="404898BE" w14:textId="77777777" w:rsidR="00EB38AE" w:rsidRDefault="00000000">
            <w:r>
              <w:rPr>
                <w:rFonts w:ascii="Courier New" w:eastAsia="Courier New" w:hAnsi="Courier New" w:cs="Courier New"/>
                <w:color w:val="1A3A5C"/>
                <w:sz w:val="18"/>
                <w:szCs w:val="18"/>
              </w:rPr>
              <w:t xml:space="preserve">Naive </w:t>
            </w:r>
            <w:proofErr w:type="spellStart"/>
            <w:r>
              <w:rPr>
                <w:rFonts w:ascii="Courier New" w:eastAsia="Courier New" w:hAnsi="Courier New" w:cs="Courier New"/>
                <w:color w:val="1A3A5C"/>
                <w:sz w:val="18"/>
                <w:szCs w:val="18"/>
              </w:rPr>
              <w:t>init</w:t>
            </w:r>
            <w:proofErr w:type="spellEnd"/>
            <w:r>
              <w:rPr>
                <w:rFonts w:ascii="Courier New" w:eastAsia="Courier New" w:hAnsi="Courier New" w:cs="Courier New"/>
                <w:color w:val="1A3A5C"/>
                <w:sz w:val="18"/>
                <w:szCs w:val="18"/>
              </w:rPr>
              <w:t>: W ~ N(0, 1)  →  Var(output) = nᵢₙ × Var(W) × Var(input)</w:t>
            </w:r>
          </w:p>
        </w:tc>
      </w:tr>
      <w:tr w:rsidR="00EB38AE" w14:paraId="335240EF" w14:textId="77777777">
        <w:tc>
          <w:tcPr>
            <w:tcW w:w="9200" w:type="dxa"/>
            <w:shd w:val="clear" w:color="auto" w:fill="F5F5F5"/>
            <w:tcMar>
              <w:top w:w="20" w:type="dxa"/>
              <w:left w:w="200" w:type="dxa"/>
              <w:bottom w:w="20" w:type="dxa"/>
              <w:right w:w="160" w:type="dxa"/>
            </w:tcMar>
          </w:tcPr>
          <w:p w14:paraId="125DCB70" w14:textId="77777777" w:rsidR="00EB38AE" w:rsidRDefault="00000000">
            <w:r>
              <w:rPr>
                <w:rFonts w:ascii="Courier New" w:eastAsia="Courier New" w:hAnsi="Courier New" w:cs="Courier New"/>
                <w:color w:val="1A3A5C"/>
                <w:sz w:val="18"/>
                <w:szCs w:val="18"/>
              </w:rPr>
              <w:t xml:space="preserve">  With nᵢₙ = 1000: Var grows 1000× per layer → explosion, OR</w:t>
            </w:r>
          </w:p>
        </w:tc>
      </w:tr>
      <w:tr w:rsidR="00EB38AE" w14:paraId="7896DC6E" w14:textId="77777777">
        <w:tc>
          <w:tcPr>
            <w:tcW w:w="9200" w:type="dxa"/>
            <w:shd w:val="clear" w:color="auto" w:fill="F5F5F5"/>
            <w:tcMar>
              <w:top w:w="20" w:type="dxa"/>
              <w:left w:w="200" w:type="dxa"/>
              <w:bottom w:w="20" w:type="dxa"/>
              <w:right w:w="160" w:type="dxa"/>
            </w:tcMar>
          </w:tcPr>
          <w:p w14:paraId="7591E1F8" w14:textId="77777777" w:rsidR="00EB38AE" w:rsidRDefault="00000000">
            <w:r>
              <w:rPr>
                <w:rFonts w:ascii="Courier New" w:eastAsia="Courier New" w:hAnsi="Courier New" w:cs="Courier New"/>
                <w:color w:val="1A3A5C"/>
                <w:sz w:val="18"/>
                <w:szCs w:val="18"/>
              </w:rPr>
              <w:t xml:space="preserve">  With Var(W) = 0.001: Var shrinks per layer → vanishing signal</w:t>
            </w:r>
          </w:p>
        </w:tc>
      </w:tr>
      <w:tr w:rsidR="00EB38AE" w14:paraId="04E5497A" w14:textId="77777777">
        <w:tc>
          <w:tcPr>
            <w:tcW w:w="9200" w:type="dxa"/>
            <w:shd w:val="clear" w:color="auto" w:fill="F5F5F5"/>
            <w:tcMar>
              <w:top w:w="20" w:type="dxa"/>
              <w:left w:w="200" w:type="dxa"/>
              <w:bottom w:w="20" w:type="dxa"/>
              <w:right w:w="160" w:type="dxa"/>
            </w:tcMar>
          </w:tcPr>
          <w:p w14:paraId="4E935308" w14:textId="77777777" w:rsidR="00EB38AE" w:rsidRDefault="00EB38AE"/>
        </w:tc>
      </w:tr>
      <w:tr w:rsidR="00EB38AE" w14:paraId="27432522" w14:textId="77777777">
        <w:tc>
          <w:tcPr>
            <w:tcW w:w="9200" w:type="dxa"/>
            <w:shd w:val="clear" w:color="auto" w:fill="F5F5F5"/>
            <w:tcMar>
              <w:top w:w="20" w:type="dxa"/>
              <w:left w:w="200" w:type="dxa"/>
              <w:bottom w:w="20" w:type="dxa"/>
              <w:right w:w="160" w:type="dxa"/>
            </w:tcMar>
          </w:tcPr>
          <w:p w14:paraId="6B40928D" w14:textId="77777777" w:rsidR="00EB38AE" w:rsidRDefault="00000000">
            <w:r>
              <w:rPr>
                <w:rFonts w:ascii="Courier New" w:eastAsia="Courier New" w:hAnsi="Courier New" w:cs="Courier New"/>
                <w:color w:val="1A3A5C"/>
                <w:sz w:val="18"/>
                <w:szCs w:val="18"/>
              </w:rPr>
              <w:t>Xavier/</w:t>
            </w:r>
            <w:proofErr w:type="spellStart"/>
            <w:r>
              <w:rPr>
                <w:rFonts w:ascii="Courier New" w:eastAsia="Courier New" w:hAnsi="Courier New" w:cs="Courier New"/>
                <w:color w:val="1A3A5C"/>
                <w:sz w:val="18"/>
                <w:szCs w:val="18"/>
              </w:rPr>
              <w:t>Glorot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init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Glorot</w:t>
            </w:r>
            <w:proofErr w:type="spellEnd"/>
            <w:r>
              <w:rPr>
                <w:rFonts w:ascii="Courier New" w:eastAsia="Courier New" w:hAnsi="Courier New" w:cs="Courier New"/>
                <w:color w:val="1A3A5C"/>
                <w:sz w:val="18"/>
                <w:szCs w:val="18"/>
              </w:rPr>
              <w:t xml:space="preserve"> &amp; Bengio, 2010):</w:t>
            </w:r>
          </w:p>
        </w:tc>
      </w:tr>
      <w:tr w:rsidR="00EB38AE" w14:paraId="18DC3F83" w14:textId="77777777">
        <w:tc>
          <w:tcPr>
            <w:tcW w:w="9200" w:type="dxa"/>
            <w:shd w:val="clear" w:color="auto" w:fill="F5F5F5"/>
            <w:tcMar>
              <w:top w:w="20" w:type="dxa"/>
              <w:left w:w="200" w:type="dxa"/>
              <w:bottom w:w="20" w:type="dxa"/>
              <w:right w:w="160" w:type="dxa"/>
            </w:tcMar>
          </w:tcPr>
          <w:p w14:paraId="55F45135" w14:textId="77777777" w:rsidR="00EB38AE" w:rsidRDefault="00000000">
            <w:r>
              <w:rPr>
                <w:rFonts w:ascii="Courier New" w:eastAsia="Courier New" w:hAnsi="Courier New" w:cs="Courier New"/>
                <w:color w:val="1A3A5C"/>
                <w:sz w:val="18"/>
                <w:szCs w:val="18"/>
              </w:rPr>
              <w:t xml:space="preserve">  Var(W) = 2 / (nᵢₙ + nₒᵤₜ)   → signal variance ≈ preserved for tanh/sigmoid</w:t>
            </w:r>
          </w:p>
        </w:tc>
      </w:tr>
      <w:tr w:rsidR="00EB38AE" w14:paraId="674942E4" w14:textId="77777777">
        <w:tc>
          <w:tcPr>
            <w:tcW w:w="9200" w:type="dxa"/>
            <w:shd w:val="clear" w:color="auto" w:fill="F5F5F5"/>
            <w:tcMar>
              <w:top w:w="20" w:type="dxa"/>
              <w:left w:w="200" w:type="dxa"/>
              <w:bottom w:w="20" w:type="dxa"/>
              <w:right w:w="160" w:type="dxa"/>
            </w:tcMar>
          </w:tcPr>
          <w:p w14:paraId="547D5596" w14:textId="77777777" w:rsidR="00EB38AE" w:rsidRDefault="00EB38AE"/>
        </w:tc>
      </w:tr>
      <w:tr w:rsidR="00EB38AE" w14:paraId="65E30BD2" w14:textId="77777777">
        <w:tc>
          <w:tcPr>
            <w:tcW w:w="9200" w:type="dxa"/>
            <w:shd w:val="clear" w:color="auto" w:fill="F5F5F5"/>
            <w:tcMar>
              <w:top w:w="20" w:type="dxa"/>
              <w:left w:w="200" w:type="dxa"/>
              <w:bottom w:w="20" w:type="dxa"/>
              <w:right w:w="160" w:type="dxa"/>
            </w:tcMar>
          </w:tcPr>
          <w:p w14:paraId="00981826" w14:textId="77777777" w:rsidR="00EB38AE" w:rsidRDefault="00000000">
            <w:r>
              <w:rPr>
                <w:rFonts w:ascii="Courier New" w:eastAsia="Courier New" w:hAnsi="Courier New" w:cs="Courier New"/>
                <w:color w:val="1A3A5C"/>
                <w:sz w:val="18"/>
                <w:szCs w:val="18"/>
              </w:rPr>
              <w:t xml:space="preserve">He/Kaiming </w:t>
            </w:r>
            <w:proofErr w:type="spellStart"/>
            <w:r>
              <w:rPr>
                <w:rFonts w:ascii="Courier New" w:eastAsia="Courier New" w:hAnsi="Courier New" w:cs="Courier New"/>
                <w:color w:val="1A3A5C"/>
                <w:sz w:val="18"/>
                <w:szCs w:val="18"/>
              </w:rPr>
              <w:t>init</w:t>
            </w:r>
            <w:proofErr w:type="spellEnd"/>
            <w:r>
              <w:rPr>
                <w:rFonts w:ascii="Courier New" w:eastAsia="Courier New" w:hAnsi="Courier New" w:cs="Courier New"/>
                <w:color w:val="1A3A5C"/>
                <w:sz w:val="18"/>
                <w:szCs w:val="18"/>
              </w:rPr>
              <w:t xml:space="preserve"> (He et al., 2015):</w:t>
            </w:r>
          </w:p>
        </w:tc>
      </w:tr>
      <w:tr w:rsidR="00EB38AE" w14:paraId="64665D58" w14:textId="77777777">
        <w:tc>
          <w:tcPr>
            <w:tcW w:w="9200" w:type="dxa"/>
            <w:shd w:val="clear" w:color="auto" w:fill="F5F5F5"/>
            <w:tcMar>
              <w:top w:w="20" w:type="dxa"/>
              <w:left w:w="200" w:type="dxa"/>
              <w:bottom w:w="20" w:type="dxa"/>
              <w:right w:w="160" w:type="dxa"/>
            </w:tcMar>
          </w:tcPr>
          <w:p w14:paraId="524962F6" w14:textId="77777777" w:rsidR="00EB38AE" w:rsidRDefault="00000000">
            <w:r>
              <w:rPr>
                <w:rFonts w:ascii="Courier New" w:eastAsia="Courier New" w:hAnsi="Courier New" w:cs="Courier New"/>
                <w:color w:val="1A3A5C"/>
                <w:sz w:val="18"/>
                <w:szCs w:val="18"/>
              </w:rPr>
              <w:t xml:space="preserve">  Var(W) = 2 / nᵢₙ              → optimized for </w:t>
            </w:r>
            <w:proofErr w:type="spellStart"/>
            <w:r>
              <w:rPr>
                <w:rFonts w:ascii="Courier New" w:eastAsia="Courier New" w:hAnsi="Courier New" w:cs="Courier New"/>
                <w:color w:val="1A3A5C"/>
                <w:sz w:val="18"/>
                <w:szCs w:val="18"/>
              </w:rPr>
              <w:t>ReLU</w:t>
            </w:r>
            <w:proofErr w:type="spellEnd"/>
            <w:r>
              <w:rPr>
                <w:rFonts w:ascii="Courier New" w:eastAsia="Courier New" w:hAnsi="Courier New" w:cs="Courier New"/>
                <w:color w:val="1A3A5C"/>
                <w:sz w:val="18"/>
                <w:szCs w:val="18"/>
              </w:rPr>
              <w:t xml:space="preserve"> (where E[x²] = Var/2)</w:t>
            </w:r>
          </w:p>
        </w:tc>
      </w:tr>
      <w:tr w:rsidR="00EB38AE" w14:paraId="1C3872C7" w14:textId="77777777">
        <w:tc>
          <w:tcPr>
            <w:tcW w:w="9200" w:type="dxa"/>
            <w:shd w:val="clear" w:color="auto" w:fill="F5F5F5"/>
            <w:tcMar>
              <w:top w:w="20" w:type="dxa"/>
              <w:left w:w="200" w:type="dxa"/>
              <w:bottom w:w="20" w:type="dxa"/>
              <w:right w:w="160" w:type="dxa"/>
            </w:tcMar>
          </w:tcPr>
          <w:p w14:paraId="4617DAFA" w14:textId="77777777" w:rsidR="00EB38AE" w:rsidRDefault="00EB38AE"/>
        </w:tc>
      </w:tr>
      <w:tr w:rsidR="00EB38AE" w14:paraId="2D7137BF" w14:textId="77777777">
        <w:tc>
          <w:tcPr>
            <w:tcW w:w="9200" w:type="dxa"/>
            <w:shd w:val="clear" w:color="auto" w:fill="F5F5F5"/>
            <w:tcMar>
              <w:top w:w="20" w:type="dxa"/>
              <w:left w:w="200" w:type="dxa"/>
              <w:bottom w:w="20" w:type="dxa"/>
              <w:right w:w="160" w:type="dxa"/>
            </w:tcMar>
          </w:tcPr>
          <w:p w14:paraId="3C97FA7C" w14:textId="77777777" w:rsidR="00EB38AE" w:rsidRDefault="00000000">
            <w:r>
              <w:rPr>
                <w:rFonts w:ascii="Courier New" w:eastAsia="Courier New" w:hAnsi="Courier New" w:cs="Courier New"/>
                <w:color w:val="1A3A5C"/>
                <w:sz w:val="18"/>
                <w:szCs w:val="18"/>
              </w:rPr>
              <w:t xml:space="preserve">Orthogonal </w:t>
            </w:r>
            <w:proofErr w:type="spellStart"/>
            <w:r>
              <w:rPr>
                <w:rFonts w:ascii="Courier New" w:eastAsia="Courier New" w:hAnsi="Courier New" w:cs="Courier New"/>
                <w:color w:val="1A3A5C"/>
                <w:sz w:val="18"/>
                <w:szCs w:val="18"/>
              </w:rPr>
              <w:t>init</w:t>
            </w:r>
            <w:proofErr w:type="spellEnd"/>
            <w:r>
              <w:rPr>
                <w:rFonts w:ascii="Courier New" w:eastAsia="Courier New" w:hAnsi="Courier New" w:cs="Courier New"/>
                <w:color w:val="1A3A5C"/>
                <w:sz w:val="18"/>
                <w:szCs w:val="18"/>
              </w:rPr>
              <w:t xml:space="preserve"> (Saxe et al., 2014):</w:t>
            </w:r>
          </w:p>
        </w:tc>
      </w:tr>
      <w:tr w:rsidR="00EB38AE" w14:paraId="6B769F71" w14:textId="77777777">
        <w:tc>
          <w:tcPr>
            <w:tcW w:w="9200" w:type="dxa"/>
            <w:shd w:val="clear" w:color="auto" w:fill="F5F5F5"/>
            <w:tcMar>
              <w:top w:w="20" w:type="dxa"/>
              <w:left w:w="200" w:type="dxa"/>
              <w:bottom w:w="20" w:type="dxa"/>
              <w:right w:w="160" w:type="dxa"/>
            </w:tcMar>
          </w:tcPr>
          <w:p w14:paraId="6B7465EA" w14:textId="77777777" w:rsidR="00EB38AE" w:rsidRDefault="00000000">
            <w:r>
              <w:rPr>
                <w:rFonts w:ascii="Courier New" w:eastAsia="Courier New" w:hAnsi="Courier New" w:cs="Courier New"/>
                <w:color w:val="1A3A5C"/>
                <w:sz w:val="18"/>
                <w:szCs w:val="18"/>
              </w:rPr>
              <w:t xml:space="preserve">  W = U (from SVD of random matrix) → WᵀW = I, singular values = 1</w:t>
            </w:r>
          </w:p>
        </w:tc>
      </w:tr>
      <w:tr w:rsidR="00EB38AE" w14:paraId="7821D9F2" w14:textId="77777777">
        <w:tc>
          <w:tcPr>
            <w:tcW w:w="9200" w:type="dxa"/>
            <w:shd w:val="clear" w:color="auto" w:fill="F5F5F5"/>
            <w:tcMar>
              <w:top w:w="20" w:type="dxa"/>
              <w:left w:w="200" w:type="dxa"/>
              <w:bottom w:w="20" w:type="dxa"/>
              <w:right w:w="160" w:type="dxa"/>
            </w:tcMar>
          </w:tcPr>
          <w:p w14:paraId="40CF9F5F" w14:textId="77777777" w:rsidR="00EB38AE" w:rsidRDefault="00000000">
            <w:r>
              <w:rPr>
                <w:rFonts w:ascii="Courier New" w:eastAsia="Courier New" w:hAnsi="Courier New" w:cs="Courier New"/>
                <w:color w:val="1A3A5C"/>
                <w:sz w:val="18"/>
                <w:szCs w:val="18"/>
              </w:rPr>
              <w:t xml:space="preserve">  → Isometric propagation: exactly preserves norms</w:t>
            </w:r>
          </w:p>
        </w:tc>
      </w:tr>
    </w:tbl>
    <w:p w14:paraId="45B32255" w14:textId="77777777" w:rsidR="00EB38AE" w:rsidRDefault="00000000">
      <w:pPr>
        <w:pStyle w:val="Heading2"/>
      </w:pPr>
      <w:r>
        <w:t>8.3 Step-by-Step Worked Example</w:t>
      </w:r>
    </w:p>
    <w:p w14:paraId="0438F5AB" w14:textId="77777777" w:rsidR="00EB38AE" w:rsidRDefault="00000000">
      <w:pPr>
        <w:pStyle w:val="Heading3"/>
      </w:pPr>
      <w:r>
        <w:t>Scenario: Comparing initialization strategies on a 20-layer tanh network</w:t>
      </w:r>
    </w:p>
    <w:p w14:paraId="18354BFC"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Initialize with W ~ N(0, 1) (naive). Measure activation variance per layer after one forward pass: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8AE5C94" w14:textId="77777777">
        <w:tc>
          <w:tcPr>
            <w:tcW w:w="9200" w:type="dxa"/>
            <w:shd w:val="clear" w:color="auto" w:fill="F5F5F5"/>
            <w:tcMar>
              <w:top w:w="20" w:type="dxa"/>
              <w:left w:w="200" w:type="dxa"/>
              <w:bottom w:w="20" w:type="dxa"/>
              <w:right w:w="160" w:type="dxa"/>
            </w:tcMar>
          </w:tcPr>
          <w:p w14:paraId="4FB0B220" w14:textId="77777777" w:rsidR="00EB38AE" w:rsidRDefault="00000000">
            <w:r>
              <w:rPr>
                <w:rFonts w:ascii="Courier New" w:eastAsia="Courier New" w:hAnsi="Courier New" w:cs="Courier New"/>
                <w:color w:val="1A3A5C"/>
                <w:sz w:val="18"/>
                <w:szCs w:val="18"/>
              </w:rPr>
              <w:t>Layer  1: Var(a) = 0.52</w:t>
            </w:r>
          </w:p>
        </w:tc>
      </w:tr>
      <w:tr w:rsidR="00EB38AE" w14:paraId="16472F2D" w14:textId="77777777">
        <w:tc>
          <w:tcPr>
            <w:tcW w:w="9200" w:type="dxa"/>
            <w:shd w:val="clear" w:color="auto" w:fill="F5F5F5"/>
            <w:tcMar>
              <w:top w:w="20" w:type="dxa"/>
              <w:left w:w="200" w:type="dxa"/>
              <w:bottom w:w="20" w:type="dxa"/>
              <w:right w:w="160" w:type="dxa"/>
            </w:tcMar>
          </w:tcPr>
          <w:p w14:paraId="64226345" w14:textId="77777777" w:rsidR="00EB38AE" w:rsidRDefault="00000000">
            <w:r>
              <w:rPr>
                <w:rFonts w:ascii="Courier New" w:eastAsia="Courier New" w:hAnsi="Courier New" w:cs="Courier New"/>
                <w:color w:val="1A3A5C"/>
                <w:sz w:val="18"/>
                <w:szCs w:val="18"/>
              </w:rPr>
              <w:t>Layer  5: Var(a) = 8.4 × 10⁻⁸   ← near-zero (vanished)</w:t>
            </w:r>
          </w:p>
        </w:tc>
      </w:tr>
      <w:tr w:rsidR="00EB38AE" w14:paraId="72EF496C" w14:textId="77777777">
        <w:tc>
          <w:tcPr>
            <w:tcW w:w="9200" w:type="dxa"/>
            <w:shd w:val="clear" w:color="auto" w:fill="F5F5F5"/>
            <w:tcMar>
              <w:top w:w="20" w:type="dxa"/>
              <w:left w:w="200" w:type="dxa"/>
              <w:bottom w:w="20" w:type="dxa"/>
              <w:right w:w="160" w:type="dxa"/>
            </w:tcMar>
          </w:tcPr>
          <w:p w14:paraId="43E99469" w14:textId="77777777" w:rsidR="00EB38AE" w:rsidRDefault="00000000">
            <w:r>
              <w:rPr>
                <w:rFonts w:ascii="Courier New" w:eastAsia="Courier New" w:hAnsi="Courier New" w:cs="Courier New"/>
                <w:color w:val="1A3A5C"/>
                <w:sz w:val="18"/>
                <w:szCs w:val="18"/>
              </w:rPr>
              <w:t>Layer 10: Var(a) = 2.1 × 10⁻¹⁶   ← computationally zero</w:t>
            </w:r>
          </w:p>
        </w:tc>
      </w:tr>
      <w:tr w:rsidR="00EB38AE" w14:paraId="256BD5F9" w14:textId="77777777">
        <w:tc>
          <w:tcPr>
            <w:tcW w:w="9200" w:type="dxa"/>
            <w:shd w:val="clear" w:color="auto" w:fill="F5F5F5"/>
            <w:tcMar>
              <w:top w:w="20" w:type="dxa"/>
              <w:left w:w="200" w:type="dxa"/>
              <w:bottom w:w="20" w:type="dxa"/>
              <w:right w:w="160" w:type="dxa"/>
            </w:tcMar>
          </w:tcPr>
          <w:p w14:paraId="60E0A6CC" w14:textId="77777777" w:rsidR="00EB38AE" w:rsidRDefault="00000000">
            <w:r>
              <w:rPr>
                <w:rFonts w:ascii="Courier New" w:eastAsia="Courier New" w:hAnsi="Courier New" w:cs="Courier New"/>
                <w:color w:val="1A3A5C"/>
                <w:sz w:val="18"/>
                <w:szCs w:val="18"/>
              </w:rPr>
              <w:t>Layer 20: Var(a) = 0.00000000000 (underflow)</w:t>
            </w:r>
          </w:p>
        </w:tc>
      </w:tr>
    </w:tbl>
    <w:p w14:paraId="34FC8095"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Initialize with Xavier. Measure activation variance: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353E12F" w14:textId="77777777">
        <w:tc>
          <w:tcPr>
            <w:tcW w:w="9200" w:type="dxa"/>
            <w:shd w:val="clear" w:color="auto" w:fill="F5F5F5"/>
            <w:tcMar>
              <w:top w:w="20" w:type="dxa"/>
              <w:left w:w="200" w:type="dxa"/>
              <w:bottom w:w="20" w:type="dxa"/>
              <w:right w:w="160" w:type="dxa"/>
            </w:tcMar>
          </w:tcPr>
          <w:p w14:paraId="55DDA6C6" w14:textId="77777777" w:rsidR="00EB38AE" w:rsidRDefault="00000000">
            <w:r>
              <w:rPr>
                <w:rFonts w:ascii="Courier New" w:eastAsia="Courier New" w:hAnsi="Courier New" w:cs="Courier New"/>
                <w:color w:val="1A3A5C"/>
                <w:sz w:val="18"/>
                <w:szCs w:val="18"/>
              </w:rPr>
              <w:t>Layer  1: Var(a) = 0.49</w:t>
            </w:r>
          </w:p>
        </w:tc>
      </w:tr>
      <w:tr w:rsidR="00EB38AE" w14:paraId="7A354DFA" w14:textId="77777777">
        <w:tc>
          <w:tcPr>
            <w:tcW w:w="9200" w:type="dxa"/>
            <w:shd w:val="clear" w:color="auto" w:fill="F5F5F5"/>
            <w:tcMar>
              <w:top w:w="20" w:type="dxa"/>
              <w:left w:w="200" w:type="dxa"/>
              <w:bottom w:w="20" w:type="dxa"/>
              <w:right w:w="160" w:type="dxa"/>
            </w:tcMar>
          </w:tcPr>
          <w:p w14:paraId="33F28717" w14:textId="77777777" w:rsidR="00EB38AE" w:rsidRDefault="00000000">
            <w:r>
              <w:rPr>
                <w:rFonts w:ascii="Courier New" w:eastAsia="Courier New" w:hAnsi="Courier New" w:cs="Courier New"/>
                <w:color w:val="1A3A5C"/>
                <w:sz w:val="18"/>
                <w:szCs w:val="18"/>
              </w:rPr>
              <w:t>Layer  5: Var(a) = 0.47</w:t>
            </w:r>
          </w:p>
        </w:tc>
      </w:tr>
      <w:tr w:rsidR="00EB38AE" w14:paraId="378F0CA8" w14:textId="77777777">
        <w:tc>
          <w:tcPr>
            <w:tcW w:w="9200" w:type="dxa"/>
            <w:shd w:val="clear" w:color="auto" w:fill="F5F5F5"/>
            <w:tcMar>
              <w:top w:w="20" w:type="dxa"/>
              <w:left w:w="200" w:type="dxa"/>
              <w:bottom w:w="20" w:type="dxa"/>
              <w:right w:w="160" w:type="dxa"/>
            </w:tcMar>
          </w:tcPr>
          <w:p w14:paraId="69FD5ABE" w14:textId="77777777" w:rsidR="00EB38AE" w:rsidRDefault="00000000">
            <w:r>
              <w:rPr>
                <w:rFonts w:ascii="Courier New" w:eastAsia="Courier New" w:hAnsi="Courier New" w:cs="Courier New"/>
                <w:color w:val="1A3A5C"/>
                <w:sz w:val="18"/>
                <w:szCs w:val="18"/>
              </w:rPr>
              <w:t>Layer 10: Var(a) = 0.45</w:t>
            </w:r>
          </w:p>
        </w:tc>
      </w:tr>
      <w:tr w:rsidR="00EB38AE" w14:paraId="4A348C06" w14:textId="77777777">
        <w:tc>
          <w:tcPr>
            <w:tcW w:w="9200" w:type="dxa"/>
            <w:shd w:val="clear" w:color="auto" w:fill="F5F5F5"/>
            <w:tcMar>
              <w:top w:w="20" w:type="dxa"/>
              <w:left w:w="200" w:type="dxa"/>
              <w:bottom w:w="20" w:type="dxa"/>
              <w:right w:w="160" w:type="dxa"/>
            </w:tcMar>
          </w:tcPr>
          <w:p w14:paraId="05E55683" w14:textId="77777777" w:rsidR="00EB38AE" w:rsidRDefault="00000000">
            <w:r>
              <w:rPr>
                <w:rFonts w:ascii="Courier New" w:eastAsia="Courier New" w:hAnsi="Courier New" w:cs="Courier New"/>
                <w:color w:val="1A3A5C"/>
                <w:sz w:val="18"/>
                <w:szCs w:val="18"/>
              </w:rPr>
              <w:t>Layer 20: Var(a) = 0.41  ← approximately preserved across all layers</w:t>
            </w:r>
          </w:p>
        </w:tc>
      </w:tr>
    </w:tbl>
    <w:p w14:paraId="5CEC9101" w14:textId="77777777" w:rsidR="00EB38AE" w:rsidRDefault="00000000">
      <w:pPr>
        <w:spacing w:before="60" w:after="100" w:line="300" w:lineRule="auto"/>
        <w:ind w:left="720" w:hanging="360"/>
        <w:jc w:val="both"/>
      </w:pPr>
      <w:r>
        <w:rPr>
          <w:rFonts w:ascii="Arial" w:eastAsia="Arial" w:hAnsi="Arial" w:cs="Arial"/>
          <w:b/>
          <w:bCs/>
          <w:color w:val="2E86AB"/>
        </w:rPr>
        <w:lastRenderedPageBreak/>
        <w:t xml:space="preserve">3. </w:t>
      </w:r>
      <w:r>
        <w:rPr>
          <w:color w:val="333333"/>
        </w:rPr>
        <w:t xml:space="preserve">Initialize with He </w:t>
      </w:r>
      <w:proofErr w:type="spellStart"/>
      <w:r>
        <w:rPr>
          <w:color w:val="333333"/>
        </w:rPr>
        <w:t>init</w:t>
      </w:r>
      <w:proofErr w:type="spellEnd"/>
      <w:r>
        <w:rPr>
          <w:color w:val="333333"/>
        </w:rPr>
        <w:t xml:space="preserve"> for a </w:t>
      </w:r>
      <w:proofErr w:type="spellStart"/>
      <w:r>
        <w:rPr>
          <w:color w:val="333333"/>
        </w:rPr>
        <w:t>ReLU</w:t>
      </w:r>
      <w:proofErr w:type="spellEnd"/>
      <w:r>
        <w:rPr>
          <w:color w:val="333333"/>
        </w:rPr>
        <w:t xml:space="preserve"> network. Measure activation variance: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2916EFE0" w14:textId="77777777">
        <w:tc>
          <w:tcPr>
            <w:tcW w:w="9200" w:type="dxa"/>
            <w:shd w:val="clear" w:color="auto" w:fill="F5F5F5"/>
            <w:tcMar>
              <w:top w:w="20" w:type="dxa"/>
              <w:left w:w="200" w:type="dxa"/>
              <w:bottom w:w="20" w:type="dxa"/>
              <w:right w:w="160" w:type="dxa"/>
            </w:tcMar>
          </w:tcPr>
          <w:p w14:paraId="7A83B07F" w14:textId="77777777" w:rsidR="00EB38AE" w:rsidRDefault="00000000">
            <w:r>
              <w:rPr>
                <w:rFonts w:ascii="Courier New" w:eastAsia="Courier New" w:hAnsi="Courier New" w:cs="Courier New"/>
                <w:color w:val="1A3A5C"/>
                <w:sz w:val="18"/>
                <w:szCs w:val="18"/>
              </w:rPr>
              <w:t>Layer  1: Var(a) = 0.51</w:t>
            </w:r>
          </w:p>
        </w:tc>
      </w:tr>
      <w:tr w:rsidR="00EB38AE" w14:paraId="5D0A0689" w14:textId="77777777">
        <w:tc>
          <w:tcPr>
            <w:tcW w:w="9200" w:type="dxa"/>
            <w:shd w:val="clear" w:color="auto" w:fill="F5F5F5"/>
            <w:tcMar>
              <w:top w:w="20" w:type="dxa"/>
              <w:left w:w="200" w:type="dxa"/>
              <w:bottom w:w="20" w:type="dxa"/>
              <w:right w:w="160" w:type="dxa"/>
            </w:tcMar>
          </w:tcPr>
          <w:p w14:paraId="6FFD21E3" w14:textId="77777777" w:rsidR="00EB38AE" w:rsidRDefault="00000000">
            <w:r>
              <w:rPr>
                <w:rFonts w:ascii="Courier New" w:eastAsia="Courier New" w:hAnsi="Courier New" w:cs="Courier New"/>
                <w:color w:val="1A3A5C"/>
                <w:sz w:val="18"/>
                <w:szCs w:val="18"/>
              </w:rPr>
              <w:t>Layer 10: Var(a) = 0.49</w:t>
            </w:r>
          </w:p>
        </w:tc>
      </w:tr>
      <w:tr w:rsidR="00EB38AE" w14:paraId="5B60FE07" w14:textId="77777777">
        <w:tc>
          <w:tcPr>
            <w:tcW w:w="9200" w:type="dxa"/>
            <w:shd w:val="clear" w:color="auto" w:fill="F5F5F5"/>
            <w:tcMar>
              <w:top w:w="20" w:type="dxa"/>
              <w:left w:w="200" w:type="dxa"/>
              <w:bottom w:w="20" w:type="dxa"/>
              <w:right w:w="160" w:type="dxa"/>
            </w:tcMar>
          </w:tcPr>
          <w:p w14:paraId="64A9A663" w14:textId="77777777" w:rsidR="00EB38AE" w:rsidRDefault="00000000">
            <w:r>
              <w:rPr>
                <w:rFonts w:ascii="Courier New" w:eastAsia="Courier New" w:hAnsi="Courier New" w:cs="Courier New"/>
                <w:color w:val="1A3A5C"/>
                <w:sz w:val="18"/>
                <w:szCs w:val="18"/>
              </w:rPr>
              <w:t xml:space="preserve">Layer 20: Var(a) = 0.48  ← even more stable than Xavier for </w:t>
            </w:r>
            <w:proofErr w:type="spellStart"/>
            <w:r>
              <w:rPr>
                <w:rFonts w:ascii="Courier New" w:eastAsia="Courier New" w:hAnsi="Courier New" w:cs="Courier New"/>
                <w:color w:val="1A3A5C"/>
                <w:sz w:val="18"/>
                <w:szCs w:val="18"/>
              </w:rPr>
              <w:t>ReLU</w:t>
            </w:r>
            <w:proofErr w:type="spellEnd"/>
          </w:p>
        </w:tc>
      </w:tr>
    </w:tbl>
    <w:p w14:paraId="32FE391F" w14:textId="77777777" w:rsidR="00EB38AE" w:rsidRDefault="00EB38AE">
      <w:pPr>
        <w:spacing w:after="80"/>
      </w:pPr>
    </w:p>
    <w:p w14:paraId="5DE22749" w14:textId="77777777" w:rsidR="00EB38AE" w:rsidRDefault="00000000">
      <w:pPr>
        <w:pStyle w:val="Heading2"/>
      </w:pPr>
      <w:r>
        <w:t>8.4 Solutions, Models, and Algorithms</w:t>
      </w:r>
    </w:p>
    <w:p w14:paraId="480A113B" w14:textId="77777777" w:rsidR="00EB38AE" w:rsidRDefault="00000000">
      <w:pPr>
        <w:pStyle w:val="Heading3"/>
      </w:pPr>
      <w:r>
        <w:t xml:space="preserve">Solution A — Xavier / </w:t>
      </w:r>
      <w:proofErr w:type="spellStart"/>
      <w:r>
        <w:t>Glorot</w:t>
      </w:r>
      <w:proofErr w:type="spellEnd"/>
      <w:r>
        <w:t xml:space="preserve"> Initialization</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9C0FD6F" w14:textId="77777777">
        <w:tc>
          <w:tcPr>
            <w:tcW w:w="9200" w:type="dxa"/>
            <w:shd w:val="clear" w:color="auto" w:fill="F5F5F5"/>
            <w:tcMar>
              <w:top w:w="20" w:type="dxa"/>
              <w:left w:w="200" w:type="dxa"/>
              <w:bottom w:w="20" w:type="dxa"/>
              <w:right w:w="160" w:type="dxa"/>
            </w:tcMar>
          </w:tcPr>
          <w:p w14:paraId="4543EBFC"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PyTorch</w:t>
            </w:r>
            <w:proofErr w:type="spellEnd"/>
          </w:p>
        </w:tc>
      </w:tr>
      <w:tr w:rsidR="00EB38AE" w14:paraId="0D669814" w14:textId="77777777">
        <w:tc>
          <w:tcPr>
            <w:tcW w:w="9200" w:type="dxa"/>
            <w:shd w:val="clear" w:color="auto" w:fill="F5F5F5"/>
            <w:tcMar>
              <w:top w:w="20" w:type="dxa"/>
              <w:left w:w="200" w:type="dxa"/>
              <w:bottom w:w="20" w:type="dxa"/>
              <w:right w:w="160" w:type="dxa"/>
            </w:tcMar>
          </w:tcPr>
          <w:p w14:paraId="5BC771D3" w14:textId="77777777" w:rsidR="00EB38AE" w:rsidRDefault="00000000">
            <w:proofErr w:type="spellStart"/>
            <w:r>
              <w:rPr>
                <w:rFonts w:ascii="Courier New" w:eastAsia="Courier New" w:hAnsi="Courier New" w:cs="Courier New"/>
                <w:color w:val="1A3A5C"/>
                <w:sz w:val="18"/>
                <w:szCs w:val="18"/>
              </w:rPr>
              <w:t>torch.nn.init.xavier_uniform</w:t>
            </w:r>
            <w:proofErr w:type="spellEnd"/>
            <w:r>
              <w:rPr>
                <w:rFonts w:ascii="Courier New" w:eastAsia="Courier New" w:hAnsi="Courier New" w:cs="Courier New"/>
                <w:color w:val="1A3A5C"/>
                <w:sz w:val="18"/>
                <w:szCs w:val="18"/>
              </w:rPr>
              <w:t>_(</w:t>
            </w:r>
            <w:proofErr w:type="spellStart"/>
            <w:r>
              <w:rPr>
                <w:rFonts w:ascii="Courier New" w:eastAsia="Courier New" w:hAnsi="Courier New" w:cs="Courier New"/>
                <w:color w:val="1A3A5C"/>
                <w:sz w:val="18"/>
                <w:szCs w:val="18"/>
              </w:rPr>
              <w:t>layer.weight</w:t>
            </w:r>
            <w:proofErr w:type="spellEnd"/>
            <w:r>
              <w:rPr>
                <w:rFonts w:ascii="Courier New" w:eastAsia="Courier New" w:hAnsi="Courier New" w:cs="Courier New"/>
                <w:color w:val="1A3A5C"/>
                <w:sz w:val="18"/>
                <w:szCs w:val="18"/>
              </w:rPr>
              <w:t>)   # uniform variant</w:t>
            </w:r>
          </w:p>
        </w:tc>
      </w:tr>
      <w:tr w:rsidR="00EB38AE" w14:paraId="6F19F7AF" w14:textId="77777777">
        <w:tc>
          <w:tcPr>
            <w:tcW w:w="9200" w:type="dxa"/>
            <w:shd w:val="clear" w:color="auto" w:fill="F5F5F5"/>
            <w:tcMar>
              <w:top w:w="20" w:type="dxa"/>
              <w:left w:w="200" w:type="dxa"/>
              <w:bottom w:w="20" w:type="dxa"/>
              <w:right w:w="160" w:type="dxa"/>
            </w:tcMar>
          </w:tcPr>
          <w:p w14:paraId="33E4E460" w14:textId="77777777" w:rsidR="00EB38AE" w:rsidRDefault="00000000">
            <w:proofErr w:type="spellStart"/>
            <w:r>
              <w:rPr>
                <w:rFonts w:ascii="Courier New" w:eastAsia="Courier New" w:hAnsi="Courier New" w:cs="Courier New"/>
                <w:color w:val="1A3A5C"/>
                <w:sz w:val="18"/>
                <w:szCs w:val="18"/>
              </w:rPr>
              <w:t>torch.nn.init.xavier_normal</w:t>
            </w:r>
            <w:proofErr w:type="spellEnd"/>
            <w:r>
              <w:rPr>
                <w:rFonts w:ascii="Courier New" w:eastAsia="Courier New" w:hAnsi="Courier New" w:cs="Courier New"/>
                <w:color w:val="1A3A5C"/>
                <w:sz w:val="18"/>
                <w:szCs w:val="18"/>
              </w:rPr>
              <w:t>_(</w:t>
            </w:r>
            <w:proofErr w:type="spellStart"/>
            <w:r>
              <w:rPr>
                <w:rFonts w:ascii="Courier New" w:eastAsia="Courier New" w:hAnsi="Courier New" w:cs="Courier New"/>
                <w:color w:val="1A3A5C"/>
                <w:sz w:val="18"/>
                <w:szCs w:val="18"/>
              </w:rPr>
              <w:t>layer.weight</w:t>
            </w:r>
            <w:proofErr w:type="spellEnd"/>
            <w:r>
              <w:rPr>
                <w:rFonts w:ascii="Courier New" w:eastAsia="Courier New" w:hAnsi="Courier New" w:cs="Courier New"/>
                <w:color w:val="1A3A5C"/>
                <w:sz w:val="18"/>
                <w:szCs w:val="18"/>
              </w:rPr>
              <w:t>)    # Gaussian variant</w:t>
            </w:r>
          </w:p>
        </w:tc>
      </w:tr>
    </w:tbl>
    <w:p w14:paraId="523FF959" w14:textId="77777777" w:rsidR="00EB38AE" w:rsidRDefault="00000000">
      <w:pPr>
        <w:pStyle w:val="Heading3"/>
      </w:pPr>
      <w:r>
        <w:t>Solution B — He / Kaiming Initialization</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6C02E373" w14:textId="77777777">
        <w:tc>
          <w:tcPr>
            <w:tcW w:w="9200" w:type="dxa"/>
            <w:shd w:val="clear" w:color="auto" w:fill="F5F5F5"/>
            <w:tcMar>
              <w:top w:w="20" w:type="dxa"/>
              <w:left w:w="200" w:type="dxa"/>
              <w:bottom w:w="20" w:type="dxa"/>
              <w:right w:w="160" w:type="dxa"/>
            </w:tcMar>
          </w:tcPr>
          <w:p w14:paraId="7B4DA013"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PyTorch</w:t>
            </w:r>
            <w:proofErr w:type="spellEnd"/>
            <w:r>
              <w:rPr>
                <w:rFonts w:ascii="Courier New" w:eastAsia="Courier New" w:hAnsi="Courier New" w:cs="Courier New"/>
                <w:color w:val="1A3A5C"/>
                <w:sz w:val="18"/>
                <w:szCs w:val="18"/>
              </w:rPr>
              <w:t xml:space="preserve"> — recommended for </w:t>
            </w:r>
            <w:proofErr w:type="spellStart"/>
            <w:r>
              <w:rPr>
                <w:rFonts w:ascii="Courier New" w:eastAsia="Courier New" w:hAnsi="Courier New" w:cs="Courier New"/>
                <w:color w:val="1A3A5C"/>
                <w:sz w:val="18"/>
                <w:szCs w:val="18"/>
              </w:rPr>
              <w:t>ReLU</w:t>
            </w:r>
            <w:proofErr w:type="spellEnd"/>
            <w:r>
              <w:rPr>
                <w:rFonts w:ascii="Courier New" w:eastAsia="Courier New" w:hAnsi="Courier New" w:cs="Courier New"/>
                <w:color w:val="1A3A5C"/>
                <w:sz w:val="18"/>
                <w:szCs w:val="18"/>
              </w:rPr>
              <w:t xml:space="preserve"> networks</w:t>
            </w:r>
          </w:p>
        </w:tc>
      </w:tr>
      <w:tr w:rsidR="00EB38AE" w14:paraId="3ABA87BF" w14:textId="77777777">
        <w:tc>
          <w:tcPr>
            <w:tcW w:w="9200" w:type="dxa"/>
            <w:shd w:val="clear" w:color="auto" w:fill="F5F5F5"/>
            <w:tcMar>
              <w:top w:w="20" w:type="dxa"/>
              <w:left w:w="200" w:type="dxa"/>
              <w:bottom w:w="20" w:type="dxa"/>
              <w:right w:w="160" w:type="dxa"/>
            </w:tcMar>
          </w:tcPr>
          <w:p w14:paraId="45DC97DB" w14:textId="77777777" w:rsidR="00EB38AE" w:rsidRDefault="00000000">
            <w:proofErr w:type="spellStart"/>
            <w:r>
              <w:rPr>
                <w:rFonts w:ascii="Courier New" w:eastAsia="Courier New" w:hAnsi="Courier New" w:cs="Courier New"/>
                <w:color w:val="1A3A5C"/>
                <w:sz w:val="18"/>
                <w:szCs w:val="18"/>
              </w:rPr>
              <w:t>torch.nn.init.kaiming_uniform</w:t>
            </w:r>
            <w:proofErr w:type="spellEnd"/>
            <w:r>
              <w:rPr>
                <w:rFonts w:ascii="Courier New" w:eastAsia="Courier New" w:hAnsi="Courier New" w:cs="Courier New"/>
                <w:color w:val="1A3A5C"/>
                <w:sz w:val="18"/>
                <w:szCs w:val="18"/>
              </w:rPr>
              <w:t>_(</w:t>
            </w:r>
            <w:proofErr w:type="spellStart"/>
            <w:r>
              <w:rPr>
                <w:rFonts w:ascii="Courier New" w:eastAsia="Courier New" w:hAnsi="Courier New" w:cs="Courier New"/>
                <w:color w:val="1A3A5C"/>
                <w:sz w:val="18"/>
                <w:szCs w:val="18"/>
              </w:rPr>
              <w:t>layer.weight</w:t>
            </w:r>
            <w:proofErr w:type="spellEnd"/>
            <w:r>
              <w:rPr>
                <w:rFonts w:ascii="Courier New" w:eastAsia="Courier New" w:hAnsi="Courier New" w:cs="Courier New"/>
                <w:color w:val="1A3A5C"/>
                <w:sz w:val="18"/>
                <w:szCs w:val="18"/>
              </w:rPr>
              <w:t>, mode='</w:t>
            </w:r>
            <w:proofErr w:type="spellStart"/>
            <w:r>
              <w:rPr>
                <w:rFonts w:ascii="Courier New" w:eastAsia="Courier New" w:hAnsi="Courier New" w:cs="Courier New"/>
                <w:color w:val="1A3A5C"/>
                <w:sz w:val="18"/>
                <w:szCs w:val="18"/>
              </w:rPr>
              <w:t>fan_in</w:t>
            </w:r>
            <w:proofErr w:type="spellEnd"/>
            <w:r>
              <w:rPr>
                <w:rFonts w:ascii="Courier New" w:eastAsia="Courier New" w:hAnsi="Courier New" w:cs="Courier New"/>
                <w:color w:val="1A3A5C"/>
                <w:sz w:val="18"/>
                <w:szCs w:val="18"/>
              </w:rPr>
              <w:t>', nonlinearity='</w:t>
            </w:r>
            <w:proofErr w:type="spellStart"/>
            <w:r>
              <w:rPr>
                <w:rFonts w:ascii="Courier New" w:eastAsia="Courier New" w:hAnsi="Courier New" w:cs="Courier New"/>
                <w:color w:val="1A3A5C"/>
                <w:sz w:val="18"/>
                <w:szCs w:val="18"/>
              </w:rPr>
              <w:t>relu</w:t>
            </w:r>
            <w:proofErr w:type="spellEnd"/>
            <w:r>
              <w:rPr>
                <w:rFonts w:ascii="Courier New" w:eastAsia="Courier New" w:hAnsi="Courier New" w:cs="Courier New"/>
                <w:color w:val="1A3A5C"/>
                <w:sz w:val="18"/>
                <w:szCs w:val="18"/>
              </w:rPr>
              <w:t>')</w:t>
            </w:r>
          </w:p>
        </w:tc>
      </w:tr>
    </w:tbl>
    <w:p w14:paraId="20F68667" w14:textId="77777777" w:rsidR="00EB38AE" w:rsidRDefault="00000000">
      <w:pPr>
        <w:pStyle w:val="Heading3"/>
      </w:pPr>
      <w:r>
        <w:t>Solution C — Data-Dependent Initialization (Layer-Sequential Unit-Variance)</w:t>
      </w:r>
    </w:p>
    <w:p w14:paraId="2C8ED2FE" w14:textId="77777777" w:rsidR="00EB38AE" w:rsidRDefault="00000000">
      <w:pPr>
        <w:spacing w:after="120" w:line="320" w:lineRule="auto"/>
        <w:jc w:val="both"/>
      </w:pPr>
      <w:r>
        <w:rPr>
          <w:color w:val="333333"/>
        </w:rPr>
        <w:t>Mishkin &amp; Matas (2016) proposed LSUV: initialize with orthogonal weights, then pass a mini-batch and rescale each layer's weights until the output variance is exactly 1. This is the most robust method but requires a forward pass for initialization.</w:t>
      </w:r>
    </w:p>
    <w:p w14:paraId="7E412F3D" w14:textId="77777777" w:rsidR="00EB38AE" w:rsidRDefault="00000000">
      <w:pPr>
        <w:pStyle w:val="Heading3"/>
      </w:pPr>
      <w:r>
        <w:t xml:space="preserve">Solution D — </w:t>
      </w:r>
      <w:proofErr w:type="spellStart"/>
      <w:r>
        <w:t>MetaInit</w:t>
      </w:r>
      <w:proofErr w:type="spellEnd"/>
      <w:r>
        <w:t xml:space="preserve"> and Fixup</w:t>
      </w:r>
    </w:p>
    <w:p w14:paraId="25BE369D" w14:textId="77777777" w:rsidR="00EB38AE" w:rsidRDefault="00000000">
      <w:pPr>
        <w:spacing w:after="120" w:line="320" w:lineRule="auto"/>
        <w:jc w:val="both"/>
      </w:pPr>
      <w:r>
        <w:rPr>
          <w:color w:val="333333"/>
        </w:rPr>
        <w:t xml:space="preserve">For networks without </w:t>
      </w:r>
      <w:proofErr w:type="spellStart"/>
      <w:r>
        <w:rPr>
          <w:color w:val="333333"/>
        </w:rPr>
        <w:t>BatchNorm</w:t>
      </w:r>
      <w:proofErr w:type="spellEnd"/>
      <w:r>
        <w:rPr>
          <w:color w:val="333333"/>
        </w:rPr>
        <w:t xml:space="preserve"> (e.g., Transformers), Fixup initialization (Zhang et al., 2019) scales residual branch weights by </w:t>
      </w:r>
      <w:r>
        <w:rPr>
          <w:rFonts w:ascii="Cambria Math" w:eastAsia="Cambria Math" w:hAnsi="Cambria Math" w:cs="Cambria Math"/>
          <w:i/>
          <w:iCs/>
          <w:color w:val="C0392B"/>
        </w:rPr>
        <w:t>L^{-1/(2m-2)}</w:t>
      </w:r>
      <w:r>
        <w:rPr>
          <w:color w:val="333333"/>
        </w:rPr>
        <w:t xml:space="preserve"> where L is network depth and m is the number of weight layers per residual branch, enabling training of deep </w:t>
      </w:r>
      <w:proofErr w:type="spellStart"/>
      <w:r>
        <w:rPr>
          <w:color w:val="333333"/>
        </w:rPr>
        <w:t>ResNets</w:t>
      </w:r>
      <w:proofErr w:type="spellEnd"/>
      <w:r>
        <w:rPr>
          <w:color w:val="333333"/>
        </w:rPr>
        <w:t xml:space="preserve"> without normalization.</w:t>
      </w:r>
    </w:p>
    <w:p w14:paraId="0D41FDD4" w14:textId="77777777" w:rsidR="00EB38AE" w:rsidRDefault="00000000">
      <w:pPr>
        <w:pStyle w:val="Heading2"/>
      </w:pPr>
      <w:r>
        <w:t>8.5 References</w:t>
      </w:r>
    </w:p>
    <w:p w14:paraId="37B36ADC" w14:textId="77777777" w:rsidR="00EB38AE" w:rsidRDefault="00000000">
      <w:pPr>
        <w:spacing w:before="60" w:after="80"/>
        <w:ind w:left="720" w:hanging="720"/>
        <w:jc w:val="both"/>
      </w:pPr>
      <w:proofErr w:type="spellStart"/>
      <w:r>
        <w:rPr>
          <w:color w:val="555555"/>
          <w:sz w:val="20"/>
          <w:szCs w:val="20"/>
        </w:rPr>
        <w:t>Glorot</w:t>
      </w:r>
      <w:proofErr w:type="spellEnd"/>
      <w:r>
        <w:rPr>
          <w:color w:val="555555"/>
          <w:sz w:val="20"/>
          <w:szCs w:val="20"/>
        </w:rPr>
        <w:t>, X., &amp; Bengio, Y. (2010). Understanding the difficulty of training deep feedforward neural networks. Proceedings of the Thirteenth International Conference on Artificial Intelligence and Statistics (AISTATS), 9, 249–256.</w:t>
      </w:r>
    </w:p>
    <w:p w14:paraId="79174047" w14:textId="77777777" w:rsidR="00EB38AE" w:rsidRDefault="00000000">
      <w:pPr>
        <w:spacing w:before="60" w:after="80"/>
        <w:ind w:left="720" w:hanging="720"/>
        <w:jc w:val="both"/>
      </w:pPr>
      <w:r>
        <w:rPr>
          <w:color w:val="555555"/>
          <w:sz w:val="20"/>
          <w:szCs w:val="20"/>
        </w:rPr>
        <w:t>He, K., Zhang, X., Ren, S., &amp; Sun, J. (2015). Delving deep into rectifiers: Surpassing human-level performance on ImageNet classification. Proceedings of the IEEE International Conference on Computer Vision (ICCV), 1026–1034.</w:t>
      </w:r>
    </w:p>
    <w:p w14:paraId="0C09D324" w14:textId="77777777" w:rsidR="00EB38AE" w:rsidRDefault="00000000">
      <w:pPr>
        <w:spacing w:before="60" w:after="80"/>
        <w:ind w:left="720" w:hanging="720"/>
        <w:jc w:val="both"/>
      </w:pPr>
      <w:r>
        <w:rPr>
          <w:color w:val="555555"/>
          <w:sz w:val="20"/>
          <w:szCs w:val="20"/>
        </w:rPr>
        <w:t xml:space="preserve">Mishkin, D., &amp; Matas, J. (2016). All you need is a good </w:t>
      </w:r>
      <w:proofErr w:type="spellStart"/>
      <w:r>
        <w:rPr>
          <w:color w:val="555555"/>
          <w:sz w:val="20"/>
          <w:szCs w:val="20"/>
        </w:rPr>
        <w:t>init.</w:t>
      </w:r>
      <w:proofErr w:type="spellEnd"/>
      <w:r>
        <w:rPr>
          <w:color w:val="555555"/>
          <w:sz w:val="20"/>
          <w:szCs w:val="20"/>
        </w:rPr>
        <w:t xml:space="preserve"> International Conference on Learning Representations (ICLR).</w:t>
      </w:r>
    </w:p>
    <w:p w14:paraId="6FF5BC67" w14:textId="77777777" w:rsidR="00EB38AE" w:rsidRDefault="00000000">
      <w:r>
        <w:br w:type="page"/>
      </w:r>
    </w:p>
    <w:p w14:paraId="4149C1B1" w14:textId="77777777" w:rsidR="00EB38AE" w:rsidRDefault="00000000">
      <w:pPr>
        <w:pStyle w:val="Heading1"/>
        <w:pBdr>
          <w:bottom w:val="single" w:sz="4" w:space="4" w:color="2E86AB"/>
        </w:pBdr>
      </w:pPr>
      <w:r>
        <w:lastRenderedPageBreak/>
        <w:t>9. Gradient Noise Amplification</w:t>
      </w:r>
    </w:p>
    <w:p w14:paraId="459869F5" w14:textId="77777777" w:rsidR="00EB38AE" w:rsidRDefault="00000000">
      <w:pPr>
        <w:pStyle w:val="Heading2"/>
      </w:pPr>
      <w:r>
        <w:t>9.1 Intuitive Definition</w:t>
      </w:r>
    </w:p>
    <w:p w14:paraId="0325C0DD" w14:textId="77777777" w:rsidR="00EB38AE" w:rsidRDefault="00000000">
      <w:pPr>
        <w:spacing w:after="120" w:line="320" w:lineRule="auto"/>
        <w:jc w:val="both"/>
      </w:pPr>
      <w:r>
        <w:rPr>
          <w:color w:val="333333"/>
        </w:rPr>
        <w:t>The gradients computed from mini-batches of data are stochastic estimates of the true gradient over the entire dataset. This stochasticity introduces noise into every gradient step. In deep networks, this noise can be amplified through the layers — small errors in gradient estimation at the output layer can translate into large, misleading updates for early layers. When the signal-to-noise ratio (SNR) of the gradient falls below 1, the optimizer is essentially taking random walks, wasting compute and potentially destabilizing training. Gradient noise amplification is especially pronounced in very deep networks, small batch sizes, and architectures with high parameter-to-data ratios.</w:t>
      </w:r>
    </w:p>
    <w:p w14:paraId="5A647E21" w14:textId="77777777" w:rsidR="00EB38AE" w:rsidRDefault="00000000">
      <w:pPr>
        <w:pStyle w:val="Heading2"/>
      </w:pPr>
      <w:r>
        <w:t>9.2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1D4ADA1" w14:textId="77777777">
        <w:tc>
          <w:tcPr>
            <w:tcW w:w="9200" w:type="dxa"/>
            <w:shd w:val="clear" w:color="auto" w:fill="F5F5F5"/>
            <w:tcMar>
              <w:top w:w="20" w:type="dxa"/>
              <w:left w:w="200" w:type="dxa"/>
              <w:bottom w:w="20" w:type="dxa"/>
              <w:right w:w="160" w:type="dxa"/>
            </w:tcMar>
          </w:tcPr>
          <w:p w14:paraId="5C479965" w14:textId="77777777" w:rsidR="00EB38AE" w:rsidRDefault="00000000">
            <w:r>
              <w:rPr>
                <w:rFonts w:ascii="Courier New" w:eastAsia="Courier New" w:hAnsi="Courier New" w:cs="Courier New"/>
                <w:color w:val="1A3A5C"/>
                <w:sz w:val="18"/>
                <w:szCs w:val="18"/>
              </w:rPr>
              <w:t>True gradient: g = E_{</w:t>
            </w:r>
            <w:proofErr w:type="spellStart"/>
            <w:r>
              <w:rPr>
                <w:rFonts w:ascii="Courier New" w:eastAsia="Courier New" w:hAnsi="Courier New" w:cs="Courier New"/>
                <w:color w:val="1A3A5C"/>
                <w:sz w:val="18"/>
                <w:szCs w:val="18"/>
              </w:rPr>
              <w:t>x~D</w:t>
            </w:r>
            <w:proofErr w:type="spellEnd"/>
            <w:r>
              <w:rPr>
                <w:rFonts w:ascii="Courier New" w:eastAsia="Courier New" w:hAnsi="Courier New" w:cs="Courier New"/>
                <w:color w:val="1A3A5C"/>
                <w:sz w:val="18"/>
                <w:szCs w:val="18"/>
              </w:rPr>
              <w:t>}[∇ℒ(x; θ)]</w:t>
            </w:r>
          </w:p>
        </w:tc>
      </w:tr>
      <w:tr w:rsidR="00EB38AE" w14:paraId="3AC955A8" w14:textId="77777777">
        <w:tc>
          <w:tcPr>
            <w:tcW w:w="9200" w:type="dxa"/>
            <w:shd w:val="clear" w:color="auto" w:fill="F5F5F5"/>
            <w:tcMar>
              <w:top w:w="20" w:type="dxa"/>
              <w:left w:w="200" w:type="dxa"/>
              <w:bottom w:w="20" w:type="dxa"/>
              <w:right w:w="160" w:type="dxa"/>
            </w:tcMar>
          </w:tcPr>
          <w:p w14:paraId="1715CF95" w14:textId="77777777" w:rsidR="00EB38AE" w:rsidRDefault="00000000">
            <w:r>
              <w:rPr>
                <w:rFonts w:ascii="Courier New" w:eastAsia="Courier New" w:hAnsi="Courier New" w:cs="Courier New"/>
                <w:color w:val="1A3A5C"/>
                <w:sz w:val="18"/>
                <w:szCs w:val="18"/>
              </w:rPr>
              <w:t>Mini-batch gradient: ĝ = (1/B) Σᵢ ∇ℒ(xᵢ; θ)  (B = batch size)</w:t>
            </w:r>
          </w:p>
        </w:tc>
      </w:tr>
      <w:tr w:rsidR="00EB38AE" w14:paraId="5008521A" w14:textId="77777777">
        <w:tc>
          <w:tcPr>
            <w:tcW w:w="9200" w:type="dxa"/>
            <w:shd w:val="clear" w:color="auto" w:fill="F5F5F5"/>
            <w:tcMar>
              <w:top w:w="20" w:type="dxa"/>
              <w:left w:w="200" w:type="dxa"/>
              <w:bottom w:w="20" w:type="dxa"/>
              <w:right w:w="160" w:type="dxa"/>
            </w:tcMar>
          </w:tcPr>
          <w:p w14:paraId="58E7CF4B" w14:textId="77777777" w:rsidR="00EB38AE" w:rsidRDefault="00EB38AE"/>
        </w:tc>
      </w:tr>
      <w:tr w:rsidR="00EB38AE" w14:paraId="16E13873" w14:textId="77777777">
        <w:tc>
          <w:tcPr>
            <w:tcW w:w="9200" w:type="dxa"/>
            <w:shd w:val="clear" w:color="auto" w:fill="F5F5F5"/>
            <w:tcMar>
              <w:top w:w="20" w:type="dxa"/>
              <w:left w:w="200" w:type="dxa"/>
              <w:bottom w:w="20" w:type="dxa"/>
              <w:right w:w="160" w:type="dxa"/>
            </w:tcMar>
          </w:tcPr>
          <w:p w14:paraId="6A4291D3" w14:textId="77777777" w:rsidR="00EB38AE" w:rsidRDefault="00000000">
            <w:r>
              <w:rPr>
                <w:rFonts w:ascii="Courier New" w:eastAsia="Courier New" w:hAnsi="Courier New" w:cs="Courier New"/>
                <w:color w:val="1A3A5C"/>
                <w:sz w:val="18"/>
                <w:szCs w:val="18"/>
              </w:rPr>
              <w:t>By CLT: ĝ ~ N(g, Σ/B)  where Σ = Cov(∇ℒ(x; θ))</w:t>
            </w:r>
          </w:p>
        </w:tc>
      </w:tr>
      <w:tr w:rsidR="00EB38AE" w14:paraId="6FE1A924" w14:textId="77777777">
        <w:tc>
          <w:tcPr>
            <w:tcW w:w="9200" w:type="dxa"/>
            <w:shd w:val="clear" w:color="auto" w:fill="F5F5F5"/>
            <w:tcMar>
              <w:top w:w="20" w:type="dxa"/>
              <w:left w:w="200" w:type="dxa"/>
              <w:bottom w:w="20" w:type="dxa"/>
              <w:right w:w="160" w:type="dxa"/>
            </w:tcMar>
          </w:tcPr>
          <w:p w14:paraId="593F63BA" w14:textId="77777777" w:rsidR="00EB38AE" w:rsidRDefault="00EB38AE"/>
        </w:tc>
      </w:tr>
      <w:tr w:rsidR="00EB38AE" w14:paraId="2FEE74FF" w14:textId="77777777">
        <w:tc>
          <w:tcPr>
            <w:tcW w:w="9200" w:type="dxa"/>
            <w:shd w:val="clear" w:color="auto" w:fill="F5F5F5"/>
            <w:tcMar>
              <w:top w:w="20" w:type="dxa"/>
              <w:left w:w="200" w:type="dxa"/>
              <w:bottom w:w="20" w:type="dxa"/>
              <w:right w:w="160" w:type="dxa"/>
            </w:tcMar>
          </w:tcPr>
          <w:p w14:paraId="3F22AA5D" w14:textId="77777777" w:rsidR="00EB38AE" w:rsidRDefault="00000000">
            <w:r>
              <w:rPr>
                <w:rFonts w:ascii="Courier New" w:eastAsia="Courier New" w:hAnsi="Courier New" w:cs="Courier New"/>
                <w:color w:val="1A3A5C"/>
                <w:sz w:val="18"/>
                <w:szCs w:val="18"/>
              </w:rPr>
              <w:t>Signal-to-Noise Ratio: SNR = ||g||² / (||Σ||_F / B)</w:t>
            </w:r>
          </w:p>
        </w:tc>
      </w:tr>
      <w:tr w:rsidR="00EB38AE" w14:paraId="4A846285" w14:textId="77777777">
        <w:tc>
          <w:tcPr>
            <w:tcW w:w="9200" w:type="dxa"/>
            <w:shd w:val="clear" w:color="auto" w:fill="F5F5F5"/>
            <w:tcMar>
              <w:top w:w="20" w:type="dxa"/>
              <w:left w:w="200" w:type="dxa"/>
              <w:bottom w:w="20" w:type="dxa"/>
              <w:right w:w="160" w:type="dxa"/>
            </w:tcMar>
          </w:tcPr>
          <w:p w14:paraId="6A0B31DA" w14:textId="77777777" w:rsidR="00EB38AE" w:rsidRDefault="00000000">
            <w:r>
              <w:rPr>
                <w:rFonts w:ascii="Courier New" w:eastAsia="Courier New" w:hAnsi="Courier New" w:cs="Courier New"/>
                <w:color w:val="1A3A5C"/>
                <w:sz w:val="18"/>
                <w:szCs w:val="18"/>
              </w:rPr>
              <w:t xml:space="preserve">  SNR ∝ B  → larger batches improve SNR linearly</w:t>
            </w:r>
          </w:p>
        </w:tc>
      </w:tr>
      <w:tr w:rsidR="00EB38AE" w14:paraId="2E839AE3" w14:textId="77777777">
        <w:tc>
          <w:tcPr>
            <w:tcW w:w="9200" w:type="dxa"/>
            <w:shd w:val="clear" w:color="auto" w:fill="F5F5F5"/>
            <w:tcMar>
              <w:top w:w="20" w:type="dxa"/>
              <w:left w:w="200" w:type="dxa"/>
              <w:bottom w:w="20" w:type="dxa"/>
              <w:right w:w="160" w:type="dxa"/>
            </w:tcMar>
          </w:tcPr>
          <w:p w14:paraId="53C4587D" w14:textId="77777777" w:rsidR="00EB38AE" w:rsidRDefault="00000000">
            <w:r>
              <w:rPr>
                <w:rFonts w:ascii="Courier New" w:eastAsia="Courier New" w:hAnsi="Courier New" w:cs="Courier New"/>
                <w:color w:val="1A3A5C"/>
                <w:sz w:val="18"/>
                <w:szCs w:val="18"/>
              </w:rPr>
              <w:t xml:space="preserve">  SNR ∝ 1/σ²  → high gradient variance reduces SNR</w:t>
            </w:r>
          </w:p>
        </w:tc>
      </w:tr>
      <w:tr w:rsidR="00EB38AE" w14:paraId="0335FC3B" w14:textId="77777777">
        <w:tc>
          <w:tcPr>
            <w:tcW w:w="9200" w:type="dxa"/>
            <w:shd w:val="clear" w:color="auto" w:fill="F5F5F5"/>
            <w:tcMar>
              <w:top w:w="20" w:type="dxa"/>
              <w:left w:w="200" w:type="dxa"/>
              <w:bottom w:w="20" w:type="dxa"/>
              <w:right w:w="160" w:type="dxa"/>
            </w:tcMar>
          </w:tcPr>
          <w:p w14:paraId="09D9CA63" w14:textId="77777777" w:rsidR="00EB38AE" w:rsidRDefault="00EB38AE"/>
        </w:tc>
      </w:tr>
      <w:tr w:rsidR="00EB38AE" w14:paraId="05E87D1C" w14:textId="77777777">
        <w:tc>
          <w:tcPr>
            <w:tcW w:w="9200" w:type="dxa"/>
            <w:shd w:val="clear" w:color="auto" w:fill="F5F5F5"/>
            <w:tcMar>
              <w:top w:w="20" w:type="dxa"/>
              <w:left w:w="200" w:type="dxa"/>
              <w:bottom w:w="20" w:type="dxa"/>
              <w:right w:w="160" w:type="dxa"/>
            </w:tcMar>
          </w:tcPr>
          <w:p w14:paraId="491A02C1" w14:textId="77777777" w:rsidR="00EB38AE" w:rsidRDefault="00000000">
            <w:r>
              <w:rPr>
                <w:rFonts w:ascii="Courier New" w:eastAsia="Courier New" w:hAnsi="Courier New" w:cs="Courier New"/>
                <w:color w:val="1A3A5C"/>
                <w:sz w:val="18"/>
                <w:szCs w:val="18"/>
              </w:rPr>
              <w:t>Critical batch size (McCandlish et al., 2018):</w:t>
            </w:r>
          </w:p>
        </w:tc>
      </w:tr>
      <w:tr w:rsidR="00EB38AE" w14:paraId="7FE2E7E6" w14:textId="77777777">
        <w:tc>
          <w:tcPr>
            <w:tcW w:w="9200" w:type="dxa"/>
            <w:shd w:val="clear" w:color="auto" w:fill="F5F5F5"/>
            <w:tcMar>
              <w:top w:w="20" w:type="dxa"/>
              <w:left w:w="200" w:type="dxa"/>
              <w:bottom w:w="20" w:type="dxa"/>
              <w:right w:w="160" w:type="dxa"/>
            </w:tcMar>
          </w:tcPr>
          <w:p w14:paraId="4314613B"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B_crit</w:t>
            </w:r>
            <w:proofErr w:type="spellEnd"/>
            <w:r>
              <w:rPr>
                <w:rFonts w:ascii="Courier New" w:eastAsia="Courier New" w:hAnsi="Courier New" w:cs="Courier New"/>
                <w:color w:val="1A3A5C"/>
                <w:sz w:val="18"/>
                <w:szCs w:val="18"/>
              </w:rPr>
              <w:t xml:space="preserve"> = ||Σ||_F / ||g||²</w:t>
            </w:r>
          </w:p>
        </w:tc>
      </w:tr>
      <w:tr w:rsidR="00EB38AE" w14:paraId="4FC42734" w14:textId="77777777">
        <w:tc>
          <w:tcPr>
            <w:tcW w:w="9200" w:type="dxa"/>
            <w:shd w:val="clear" w:color="auto" w:fill="F5F5F5"/>
            <w:tcMar>
              <w:top w:w="20" w:type="dxa"/>
              <w:left w:w="200" w:type="dxa"/>
              <w:bottom w:w="20" w:type="dxa"/>
              <w:right w:w="160" w:type="dxa"/>
            </w:tcMar>
          </w:tcPr>
          <w:p w14:paraId="3EE77018" w14:textId="77777777" w:rsidR="00EB38AE" w:rsidRDefault="00000000">
            <w:r>
              <w:rPr>
                <w:rFonts w:ascii="Courier New" w:eastAsia="Courier New" w:hAnsi="Courier New" w:cs="Courier New"/>
                <w:color w:val="1A3A5C"/>
                <w:sz w:val="18"/>
                <w:szCs w:val="18"/>
              </w:rPr>
              <w:t xml:space="preserve">  Batches &gt;&gt; </w:t>
            </w:r>
            <w:proofErr w:type="spellStart"/>
            <w:r>
              <w:rPr>
                <w:rFonts w:ascii="Courier New" w:eastAsia="Courier New" w:hAnsi="Courier New" w:cs="Courier New"/>
                <w:color w:val="1A3A5C"/>
                <w:sz w:val="18"/>
                <w:szCs w:val="18"/>
              </w:rPr>
              <w:t>B_crit</w:t>
            </w:r>
            <w:proofErr w:type="spellEnd"/>
            <w:r>
              <w:rPr>
                <w:rFonts w:ascii="Courier New" w:eastAsia="Courier New" w:hAnsi="Courier New" w:cs="Courier New"/>
                <w:color w:val="1A3A5C"/>
                <w:sz w:val="18"/>
                <w:szCs w:val="18"/>
              </w:rPr>
              <w:t>: diminishing returns from more data per step</w:t>
            </w:r>
          </w:p>
        </w:tc>
      </w:tr>
      <w:tr w:rsidR="00EB38AE" w14:paraId="0D15E760" w14:textId="77777777">
        <w:tc>
          <w:tcPr>
            <w:tcW w:w="9200" w:type="dxa"/>
            <w:shd w:val="clear" w:color="auto" w:fill="F5F5F5"/>
            <w:tcMar>
              <w:top w:w="20" w:type="dxa"/>
              <w:left w:w="200" w:type="dxa"/>
              <w:bottom w:w="20" w:type="dxa"/>
              <w:right w:w="160" w:type="dxa"/>
            </w:tcMar>
          </w:tcPr>
          <w:p w14:paraId="3320D19B" w14:textId="77777777" w:rsidR="00EB38AE" w:rsidRDefault="00000000">
            <w:r>
              <w:rPr>
                <w:rFonts w:ascii="Courier New" w:eastAsia="Courier New" w:hAnsi="Courier New" w:cs="Courier New"/>
                <w:color w:val="1A3A5C"/>
                <w:sz w:val="18"/>
                <w:szCs w:val="18"/>
              </w:rPr>
              <w:t xml:space="preserve">  Batches &lt;&lt; </w:t>
            </w:r>
            <w:proofErr w:type="spellStart"/>
            <w:r>
              <w:rPr>
                <w:rFonts w:ascii="Courier New" w:eastAsia="Courier New" w:hAnsi="Courier New" w:cs="Courier New"/>
                <w:color w:val="1A3A5C"/>
                <w:sz w:val="18"/>
                <w:szCs w:val="18"/>
              </w:rPr>
              <w:t>B_crit</w:t>
            </w:r>
            <w:proofErr w:type="spellEnd"/>
            <w:r>
              <w:rPr>
                <w:rFonts w:ascii="Courier New" w:eastAsia="Courier New" w:hAnsi="Courier New" w:cs="Courier New"/>
                <w:color w:val="1A3A5C"/>
                <w:sz w:val="18"/>
                <w:szCs w:val="18"/>
              </w:rPr>
              <w:t>: high noise, poor gradient quality</w:t>
            </w:r>
          </w:p>
        </w:tc>
      </w:tr>
    </w:tbl>
    <w:p w14:paraId="1C5A0CF8" w14:textId="77777777" w:rsidR="00EB38AE" w:rsidRDefault="00000000">
      <w:pPr>
        <w:pStyle w:val="Heading2"/>
      </w:pPr>
      <w:r>
        <w:t>9.3 Solutions, Models, and Algorithms</w:t>
      </w:r>
    </w:p>
    <w:p w14:paraId="45B03752" w14:textId="77777777" w:rsidR="00EB38AE" w:rsidRDefault="00000000">
      <w:pPr>
        <w:pStyle w:val="Heading3"/>
      </w:pPr>
      <w:r>
        <w:t>Solution A — Gradient Accumulation</w:t>
      </w:r>
    </w:p>
    <w:p w14:paraId="14472B98" w14:textId="77777777" w:rsidR="00EB38AE" w:rsidRDefault="00000000">
      <w:pPr>
        <w:spacing w:after="120" w:line="320" w:lineRule="auto"/>
        <w:jc w:val="both"/>
      </w:pPr>
      <w:r>
        <w:rPr>
          <w:color w:val="333333"/>
        </w:rPr>
        <w:t xml:space="preserve">Accumulate gradients over multiple forward-backward passes before taking an optimizer step. Effective batch size = </w:t>
      </w:r>
      <w:proofErr w:type="spellStart"/>
      <w:r>
        <w:rPr>
          <w:color w:val="333333"/>
        </w:rPr>
        <w:t>accumulation_steps</w:t>
      </w:r>
      <w:proofErr w:type="spellEnd"/>
      <w:r>
        <w:rPr>
          <w:color w:val="333333"/>
        </w:rPr>
        <w:t xml:space="preserve"> × physical batch size. Allows large effective batches on memory-limited hardware:</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7FD055E" w14:textId="77777777">
        <w:tc>
          <w:tcPr>
            <w:tcW w:w="9200" w:type="dxa"/>
            <w:shd w:val="clear" w:color="auto" w:fill="F5F5F5"/>
            <w:tcMar>
              <w:top w:w="20" w:type="dxa"/>
              <w:left w:w="200" w:type="dxa"/>
              <w:bottom w:w="20" w:type="dxa"/>
              <w:right w:w="160" w:type="dxa"/>
            </w:tcMar>
          </w:tcPr>
          <w:p w14:paraId="096021CA" w14:textId="77777777" w:rsidR="00EB38AE" w:rsidRDefault="00000000">
            <w:proofErr w:type="spellStart"/>
            <w:r>
              <w:rPr>
                <w:rFonts w:ascii="Courier New" w:eastAsia="Courier New" w:hAnsi="Courier New" w:cs="Courier New"/>
                <w:color w:val="1A3A5C"/>
                <w:sz w:val="18"/>
                <w:szCs w:val="18"/>
              </w:rPr>
              <w:t>accumulation_steps</w:t>
            </w:r>
            <w:proofErr w:type="spellEnd"/>
            <w:r>
              <w:rPr>
                <w:rFonts w:ascii="Courier New" w:eastAsia="Courier New" w:hAnsi="Courier New" w:cs="Courier New"/>
                <w:color w:val="1A3A5C"/>
                <w:sz w:val="18"/>
                <w:szCs w:val="18"/>
              </w:rPr>
              <w:t xml:space="preserve"> = 8</w:t>
            </w:r>
          </w:p>
        </w:tc>
      </w:tr>
      <w:tr w:rsidR="00EB38AE" w14:paraId="0308A1FB" w14:textId="77777777">
        <w:tc>
          <w:tcPr>
            <w:tcW w:w="9200" w:type="dxa"/>
            <w:shd w:val="clear" w:color="auto" w:fill="F5F5F5"/>
            <w:tcMar>
              <w:top w:w="20" w:type="dxa"/>
              <w:left w:w="200" w:type="dxa"/>
              <w:bottom w:w="20" w:type="dxa"/>
              <w:right w:w="160" w:type="dxa"/>
            </w:tcMar>
          </w:tcPr>
          <w:p w14:paraId="50C3CFD3" w14:textId="77777777" w:rsidR="00EB38AE" w:rsidRDefault="00000000">
            <w:r>
              <w:rPr>
                <w:rFonts w:ascii="Courier New" w:eastAsia="Courier New" w:hAnsi="Courier New" w:cs="Courier New"/>
                <w:color w:val="1A3A5C"/>
                <w:sz w:val="18"/>
                <w:szCs w:val="18"/>
              </w:rPr>
              <w:t xml:space="preserve">for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(inputs, labels) in enumerate(</w:t>
            </w:r>
            <w:proofErr w:type="spellStart"/>
            <w:r>
              <w:rPr>
                <w:rFonts w:ascii="Courier New" w:eastAsia="Courier New" w:hAnsi="Courier New" w:cs="Courier New"/>
                <w:color w:val="1A3A5C"/>
                <w:sz w:val="18"/>
                <w:szCs w:val="18"/>
              </w:rPr>
              <w:t>dataloader</w:t>
            </w:r>
            <w:proofErr w:type="spellEnd"/>
            <w:r>
              <w:rPr>
                <w:rFonts w:ascii="Courier New" w:eastAsia="Courier New" w:hAnsi="Courier New" w:cs="Courier New"/>
                <w:color w:val="1A3A5C"/>
                <w:sz w:val="18"/>
                <w:szCs w:val="18"/>
              </w:rPr>
              <w:t>):</w:t>
            </w:r>
          </w:p>
        </w:tc>
      </w:tr>
      <w:tr w:rsidR="00EB38AE" w14:paraId="5252B0B1" w14:textId="77777777">
        <w:tc>
          <w:tcPr>
            <w:tcW w:w="9200" w:type="dxa"/>
            <w:shd w:val="clear" w:color="auto" w:fill="F5F5F5"/>
            <w:tcMar>
              <w:top w:w="20" w:type="dxa"/>
              <w:left w:w="200" w:type="dxa"/>
              <w:bottom w:w="20" w:type="dxa"/>
              <w:right w:w="160" w:type="dxa"/>
            </w:tcMar>
          </w:tcPr>
          <w:p w14:paraId="7D3AC2DE" w14:textId="77777777" w:rsidR="00EB38AE" w:rsidRDefault="00000000">
            <w:r>
              <w:rPr>
                <w:rFonts w:ascii="Courier New" w:eastAsia="Courier New" w:hAnsi="Courier New" w:cs="Courier New"/>
                <w:color w:val="1A3A5C"/>
                <w:sz w:val="18"/>
                <w:szCs w:val="18"/>
              </w:rPr>
              <w:t xml:space="preserve">    outputs = model(inputs)</w:t>
            </w:r>
          </w:p>
        </w:tc>
      </w:tr>
      <w:tr w:rsidR="00EB38AE" w14:paraId="4FCCC321" w14:textId="77777777">
        <w:tc>
          <w:tcPr>
            <w:tcW w:w="9200" w:type="dxa"/>
            <w:shd w:val="clear" w:color="auto" w:fill="F5F5F5"/>
            <w:tcMar>
              <w:top w:w="20" w:type="dxa"/>
              <w:left w:w="200" w:type="dxa"/>
              <w:bottom w:w="20" w:type="dxa"/>
              <w:right w:w="160" w:type="dxa"/>
            </w:tcMar>
          </w:tcPr>
          <w:p w14:paraId="4951523D" w14:textId="77777777" w:rsidR="00EB38AE" w:rsidRDefault="00000000">
            <w:r>
              <w:rPr>
                <w:rFonts w:ascii="Courier New" w:eastAsia="Courier New" w:hAnsi="Courier New" w:cs="Courier New"/>
                <w:color w:val="1A3A5C"/>
                <w:sz w:val="18"/>
                <w:szCs w:val="18"/>
              </w:rPr>
              <w:t xml:space="preserve">    loss = criterion(outputs, labels) / </w:t>
            </w:r>
            <w:proofErr w:type="spellStart"/>
            <w:r>
              <w:rPr>
                <w:rFonts w:ascii="Courier New" w:eastAsia="Courier New" w:hAnsi="Courier New" w:cs="Courier New"/>
                <w:color w:val="1A3A5C"/>
                <w:sz w:val="18"/>
                <w:szCs w:val="18"/>
              </w:rPr>
              <w:t>accumulation_steps</w:t>
            </w:r>
            <w:proofErr w:type="spellEnd"/>
          </w:p>
        </w:tc>
      </w:tr>
      <w:tr w:rsidR="00EB38AE" w14:paraId="6564B1FB" w14:textId="77777777">
        <w:tc>
          <w:tcPr>
            <w:tcW w:w="9200" w:type="dxa"/>
            <w:shd w:val="clear" w:color="auto" w:fill="F5F5F5"/>
            <w:tcMar>
              <w:top w:w="20" w:type="dxa"/>
              <w:left w:w="200" w:type="dxa"/>
              <w:bottom w:w="20" w:type="dxa"/>
              <w:right w:w="160" w:type="dxa"/>
            </w:tcMar>
          </w:tcPr>
          <w:p w14:paraId="7D66A213"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loss.backward</w:t>
            </w:r>
            <w:proofErr w:type="spellEnd"/>
            <w:r>
              <w:rPr>
                <w:rFonts w:ascii="Courier New" w:eastAsia="Courier New" w:hAnsi="Courier New" w:cs="Courier New"/>
                <w:color w:val="1A3A5C"/>
                <w:sz w:val="18"/>
                <w:szCs w:val="18"/>
              </w:rPr>
              <w:t>()   # accumulate gradients</w:t>
            </w:r>
          </w:p>
        </w:tc>
      </w:tr>
      <w:tr w:rsidR="00EB38AE" w14:paraId="7C24E7B6" w14:textId="77777777">
        <w:tc>
          <w:tcPr>
            <w:tcW w:w="9200" w:type="dxa"/>
            <w:shd w:val="clear" w:color="auto" w:fill="F5F5F5"/>
            <w:tcMar>
              <w:top w:w="20" w:type="dxa"/>
              <w:left w:w="200" w:type="dxa"/>
              <w:bottom w:w="20" w:type="dxa"/>
              <w:right w:w="160" w:type="dxa"/>
            </w:tcMar>
          </w:tcPr>
          <w:p w14:paraId="630CC66B" w14:textId="77777777" w:rsidR="00EB38AE" w:rsidRDefault="00000000">
            <w:r>
              <w:rPr>
                <w:rFonts w:ascii="Courier New" w:eastAsia="Courier New" w:hAnsi="Courier New" w:cs="Courier New"/>
                <w:color w:val="1A3A5C"/>
                <w:sz w:val="18"/>
                <w:szCs w:val="18"/>
              </w:rPr>
              <w:t xml:space="preserve">    if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xml:space="preserve"> + 1) % </w:t>
            </w:r>
            <w:proofErr w:type="spellStart"/>
            <w:r>
              <w:rPr>
                <w:rFonts w:ascii="Courier New" w:eastAsia="Courier New" w:hAnsi="Courier New" w:cs="Courier New"/>
                <w:color w:val="1A3A5C"/>
                <w:sz w:val="18"/>
                <w:szCs w:val="18"/>
              </w:rPr>
              <w:t>accumulation_steps</w:t>
            </w:r>
            <w:proofErr w:type="spellEnd"/>
            <w:r>
              <w:rPr>
                <w:rFonts w:ascii="Courier New" w:eastAsia="Courier New" w:hAnsi="Courier New" w:cs="Courier New"/>
                <w:color w:val="1A3A5C"/>
                <w:sz w:val="18"/>
                <w:szCs w:val="18"/>
              </w:rPr>
              <w:t xml:space="preserve"> == 0:</w:t>
            </w:r>
          </w:p>
        </w:tc>
      </w:tr>
      <w:tr w:rsidR="00EB38AE" w14:paraId="010DC649" w14:textId="77777777">
        <w:tc>
          <w:tcPr>
            <w:tcW w:w="9200" w:type="dxa"/>
            <w:shd w:val="clear" w:color="auto" w:fill="F5F5F5"/>
            <w:tcMar>
              <w:top w:w="20" w:type="dxa"/>
              <w:left w:w="200" w:type="dxa"/>
              <w:bottom w:w="20" w:type="dxa"/>
              <w:right w:w="160" w:type="dxa"/>
            </w:tcMar>
          </w:tcPr>
          <w:p w14:paraId="2EDA2016"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optimizer.step</w:t>
            </w:r>
            <w:proofErr w:type="spellEnd"/>
            <w:r>
              <w:rPr>
                <w:rFonts w:ascii="Courier New" w:eastAsia="Courier New" w:hAnsi="Courier New" w:cs="Courier New"/>
                <w:color w:val="1A3A5C"/>
                <w:sz w:val="18"/>
                <w:szCs w:val="18"/>
              </w:rPr>
              <w:t>()   # update weights</w:t>
            </w:r>
          </w:p>
        </w:tc>
      </w:tr>
      <w:tr w:rsidR="00EB38AE" w14:paraId="2D449D75" w14:textId="77777777">
        <w:tc>
          <w:tcPr>
            <w:tcW w:w="9200" w:type="dxa"/>
            <w:shd w:val="clear" w:color="auto" w:fill="F5F5F5"/>
            <w:tcMar>
              <w:top w:w="20" w:type="dxa"/>
              <w:left w:w="200" w:type="dxa"/>
              <w:bottom w:w="20" w:type="dxa"/>
              <w:right w:w="160" w:type="dxa"/>
            </w:tcMar>
          </w:tcPr>
          <w:p w14:paraId="087C8D47"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optimizer.zero_grad</w:t>
            </w:r>
            <w:proofErr w:type="spellEnd"/>
            <w:r>
              <w:rPr>
                <w:rFonts w:ascii="Courier New" w:eastAsia="Courier New" w:hAnsi="Courier New" w:cs="Courier New"/>
                <w:color w:val="1A3A5C"/>
                <w:sz w:val="18"/>
                <w:szCs w:val="18"/>
              </w:rPr>
              <w:t>()</w:t>
            </w:r>
          </w:p>
        </w:tc>
      </w:tr>
    </w:tbl>
    <w:p w14:paraId="3C596D7B" w14:textId="77777777" w:rsidR="00EB38AE" w:rsidRDefault="00000000">
      <w:pPr>
        <w:pStyle w:val="Heading3"/>
      </w:pPr>
      <w:r>
        <w:t>Solution B — Gradient Clipping (Secondary Effect)</w:t>
      </w:r>
    </w:p>
    <w:p w14:paraId="4DC9CCF4" w14:textId="77777777" w:rsidR="00EB38AE" w:rsidRDefault="00000000">
      <w:pPr>
        <w:spacing w:after="120" w:line="320" w:lineRule="auto"/>
        <w:jc w:val="both"/>
      </w:pPr>
      <w:r>
        <w:rPr>
          <w:color w:val="333333"/>
        </w:rPr>
        <w:lastRenderedPageBreak/>
        <w:t>Gradient clipping limits the damage that exceptionally noisy batches can cause. Even when the average gradient is well-estimated, occasional outlier batches can produce catastrophically large gradient estimates.</w:t>
      </w:r>
    </w:p>
    <w:p w14:paraId="51C896E3" w14:textId="77777777" w:rsidR="00EB38AE" w:rsidRDefault="00000000">
      <w:pPr>
        <w:pStyle w:val="Heading3"/>
      </w:pPr>
      <w:r>
        <w:t>Solution C — Mixed Precision Training</w:t>
      </w:r>
    </w:p>
    <w:p w14:paraId="17517209" w14:textId="77777777" w:rsidR="00EB38AE" w:rsidRDefault="00000000">
      <w:pPr>
        <w:spacing w:after="120" w:line="320" w:lineRule="auto"/>
        <w:jc w:val="both"/>
      </w:pPr>
      <w:r>
        <w:rPr>
          <w:color w:val="333333"/>
        </w:rPr>
        <w:t>Training in fp16 introduces additional numerical noise. Using loss scaling (</w:t>
      </w:r>
      <w:proofErr w:type="spellStart"/>
      <w:r>
        <w:rPr>
          <w:color w:val="333333"/>
        </w:rPr>
        <w:t>Micikevicius</w:t>
      </w:r>
      <w:proofErr w:type="spellEnd"/>
      <w:r>
        <w:rPr>
          <w:color w:val="333333"/>
        </w:rPr>
        <w:t xml:space="preserve"> et al., 2018) and keeping a master fp32 copy of weights ensures that gradient signal is preserved despite reduced precision. This also reduces memory, enabling larger batches and thus lower SNR.</w:t>
      </w:r>
    </w:p>
    <w:p w14:paraId="2A908881" w14:textId="77777777" w:rsidR="00EB38AE" w:rsidRDefault="00000000">
      <w:pPr>
        <w:pStyle w:val="Heading3"/>
      </w:pPr>
      <w:r>
        <w:t>Solution D — Gradient Centralization (GC)</w:t>
      </w:r>
    </w:p>
    <w:p w14:paraId="05D1906A" w14:textId="77777777" w:rsidR="00EB38AE" w:rsidRDefault="00000000">
      <w:pPr>
        <w:spacing w:after="120" w:line="320" w:lineRule="auto"/>
        <w:jc w:val="both"/>
      </w:pPr>
      <w:r>
        <w:rPr>
          <w:color w:val="333333"/>
        </w:rPr>
        <w:t xml:space="preserve">Yong et al. (2020) proposed subtracting the mean of each gradient tensor before applying it: </w:t>
      </w:r>
      <w:r>
        <w:rPr>
          <w:rFonts w:ascii="Cambria Math" w:eastAsia="Cambria Math" w:hAnsi="Cambria Math" w:cs="Cambria Math"/>
          <w:i/>
          <w:iCs/>
          <w:color w:val="C0392B"/>
        </w:rPr>
        <w:t>∇W̃ = ∇W - mean(∇W)</w:t>
      </w:r>
      <w:r>
        <w:rPr>
          <w:color w:val="333333"/>
        </w:rPr>
        <w:t>. This removes bias in gradient estimates and improves optimization dynamics, particularly in the presence of noise.</w:t>
      </w:r>
    </w:p>
    <w:p w14:paraId="539DD3ED" w14:textId="77777777" w:rsidR="00EB38AE" w:rsidRDefault="00000000">
      <w:pPr>
        <w:pStyle w:val="Heading2"/>
      </w:pPr>
      <w:r>
        <w:t>9.4 References</w:t>
      </w:r>
    </w:p>
    <w:p w14:paraId="68D80562" w14:textId="77777777" w:rsidR="00EB38AE" w:rsidRDefault="00000000">
      <w:pPr>
        <w:spacing w:before="60" w:after="80"/>
        <w:ind w:left="720" w:hanging="720"/>
        <w:jc w:val="both"/>
      </w:pPr>
      <w:r>
        <w:rPr>
          <w:color w:val="555555"/>
          <w:sz w:val="20"/>
          <w:szCs w:val="20"/>
        </w:rPr>
        <w:t xml:space="preserve">McCandlish, S., Kaplan, J., Amodei, D., &amp; OpenAI Dota Team. (2018). An empirical model of large-batch training. </w:t>
      </w:r>
      <w:proofErr w:type="spellStart"/>
      <w:r>
        <w:rPr>
          <w:color w:val="555555"/>
          <w:sz w:val="20"/>
          <w:szCs w:val="20"/>
        </w:rPr>
        <w:t>arXiv</w:t>
      </w:r>
      <w:proofErr w:type="spellEnd"/>
      <w:r>
        <w:rPr>
          <w:color w:val="555555"/>
          <w:sz w:val="20"/>
          <w:szCs w:val="20"/>
        </w:rPr>
        <w:t xml:space="preserve"> preprint arXiv:1812.06162.</w:t>
      </w:r>
    </w:p>
    <w:p w14:paraId="42537C15" w14:textId="77777777" w:rsidR="00EB38AE" w:rsidRDefault="00000000">
      <w:pPr>
        <w:spacing w:before="60" w:after="80"/>
        <w:ind w:left="720" w:hanging="720"/>
        <w:jc w:val="both"/>
      </w:pPr>
      <w:proofErr w:type="spellStart"/>
      <w:r>
        <w:rPr>
          <w:color w:val="555555"/>
          <w:sz w:val="20"/>
          <w:szCs w:val="20"/>
        </w:rPr>
        <w:t>Micikevicius</w:t>
      </w:r>
      <w:proofErr w:type="spellEnd"/>
      <w:r>
        <w:rPr>
          <w:color w:val="555555"/>
          <w:sz w:val="20"/>
          <w:szCs w:val="20"/>
        </w:rPr>
        <w:t xml:space="preserve">, P., Narang, S., Alben, J., </w:t>
      </w:r>
      <w:proofErr w:type="spellStart"/>
      <w:r>
        <w:rPr>
          <w:color w:val="555555"/>
          <w:sz w:val="20"/>
          <w:szCs w:val="20"/>
        </w:rPr>
        <w:t>Diamos</w:t>
      </w:r>
      <w:proofErr w:type="spellEnd"/>
      <w:r>
        <w:rPr>
          <w:color w:val="555555"/>
          <w:sz w:val="20"/>
          <w:szCs w:val="20"/>
        </w:rPr>
        <w:t>, G., Elsen, E., Garcia, D., ... &amp; Wu, H. (2018). Mixed precision training. International Conference on Learning Representations (ICLR).</w:t>
      </w:r>
    </w:p>
    <w:p w14:paraId="17CC18A8" w14:textId="77777777" w:rsidR="00EB38AE" w:rsidRDefault="00000000">
      <w:pPr>
        <w:spacing w:before="60" w:after="80"/>
        <w:ind w:left="720" w:hanging="720"/>
        <w:jc w:val="both"/>
      </w:pPr>
      <w:r>
        <w:rPr>
          <w:color w:val="555555"/>
          <w:sz w:val="20"/>
          <w:szCs w:val="20"/>
        </w:rPr>
        <w:t>Yong, H., Huang, J., Hua, X., &amp; Zhang, L. (2020). Gradient centralization: A new optimization technique for deep neural networks. Proceedings of the European Conference on Computer Vision (ECCV), 635–652.</w:t>
      </w:r>
    </w:p>
    <w:p w14:paraId="0BDAB582" w14:textId="77777777" w:rsidR="00EB38AE" w:rsidRDefault="00000000">
      <w:r>
        <w:br w:type="page"/>
      </w:r>
    </w:p>
    <w:p w14:paraId="6071F2D9" w14:textId="77777777" w:rsidR="00EB38AE" w:rsidRDefault="00000000">
      <w:pPr>
        <w:pStyle w:val="Heading1"/>
        <w:pBdr>
          <w:bottom w:val="single" w:sz="4" w:space="4" w:color="2E86AB"/>
        </w:pBdr>
      </w:pPr>
      <w:r>
        <w:lastRenderedPageBreak/>
        <w:t xml:space="preserve">10. Dead Neurons in </w:t>
      </w:r>
      <w:proofErr w:type="spellStart"/>
      <w:r>
        <w:t>ReLU</w:t>
      </w:r>
      <w:proofErr w:type="spellEnd"/>
      <w:r>
        <w:t xml:space="preserve"> Networks</w:t>
      </w:r>
    </w:p>
    <w:p w14:paraId="0E7E58A2" w14:textId="77777777" w:rsidR="00EB38AE" w:rsidRDefault="00000000">
      <w:pPr>
        <w:pStyle w:val="Heading2"/>
      </w:pPr>
      <w:r>
        <w:t>10.1 Intuitive Definition</w:t>
      </w:r>
    </w:p>
    <w:p w14:paraId="201B049D" w14:textId="77777777" w:rsidR="00EB38AE" w:rsidRDefault="00000000">
      <w:pPr>
        <w:spacing w:after="120" w:line="320" w:lineRule="auto"/>
        <w:jc w:val="both"/>
      </w:pPr>
      <w:proofErr w:type="spellStart"/>
      <w:r>
        <w:rPr>
          <w:color w:val="333333"/>
        </w:rPr>
        <w:t>ReLU</w:t>
      </w:r>
      <w:proofErr w:type="spellEnd"/>
      <w:r>
        <w:rPr>
          <w:color w:val="333333"/>
        </w:rPr>
        <w:t xml:space="preserve"> (Rectified Linear Unit) activations set any negative pre-activation value to exactly zero. This is powerful for sparsity and gradient flow for positive inputs — but it creates a catastrophic failure mode: if a neuron's pre-activation </w:t>
      </w:r>
      <w:r>
        <w:rPr>
          <w:rFonts w:ascii="Cambria Math" w:eastAsia="Cambria Math" w:hAnsi="Cambria Math" w:cs="Cambria Math"/>
          <w:i/>
          <w:iCs/>
          <w:color w:val="C0392B"/>
        </w:rPr>
        <w:t xml:space="preserve">z = </w:t>
      </w:r>
      <w:proofErr w:type="spellStart"/>
      <w:r>
        <w:rPr>
          <w:rFonts w:ascii="Cambria Math" w:eastAsia="Cambria Math" w:hAnsi="Cambria Math" w:cs="Cambria Math"/>
          <w:i/>
          <w:iCs/>
          <w:color w:val="C0392B"/>
        </w:rPr>
        <w:t>Wx</w:t>
      </w:r>
      <w:proofErr w:type="spellEnd"/>
      <w:r>
        <w:rPr>
          <w:rFonts w:ascii="Cambria Math" w:eastAsia="Cambria Math" w:hAnsi="Cambria Math" w:cs="Cambria Math"/>
          <w:i/>
          <w:iCs/>
          <w:color w:val="C0392B"/>
        </w:rPr>
        <w:t xml:space="preserve"> + b</w:t>
      </w:r>
      <w:r>
        <w:rPr>
          <w:color w:val="333333"/>
        </w:rPr>
        <w:t xml:space="preserve"> is negative for every training example, the neuron outputs zero on all inputs, and crucially, the </w:t>
      </w:r>
      <w:proofErr w:type="spellStart"/>
      <w:r>
        <w:rPr>
          <w:color w:val="333333"/>
        </w:rPr>
        <w:t>ReLU's</w:t>
      </w:r>
      <w:proofErr w:type="spellEnd"/>
      <w:r>
        <w:rPr>
          <w:color w:val="333333"/>
        </w:rPr>
        <w:t xml:space="preserve"> derivative is also zero in this region. No gradient flows through the neuron, no weight update occurs, and the neuron is permanently trapped at zero output for all future iterations. This neuron is </w:t>
      </w:r>
      <w:r>
        <w:rPr>
          <w:b/>
          <w:bCs/>
          <w:color w:val="1A3A5C"/>
        </w:rPr>
        <w:t>dead</w:t>
      </w:r>
      <w:r>
        <w:rPr>
          <w:color w:val="333333"/>
        </w:rPr>
        <w:t xml:space="preserve">. In practice, 10–50% of neurons in a poorly configured </w:t>
      </w:r>
      <w:proofErr w:type="spellStart"/>
      <w:r>
        <w:rPr>
          <w:color w:val="333333"/>
        </w:rPr>
        <w:t>ReLU</w:t>
      </w:r>
      <w:proofErr w:type="spellEnd"/>
      <w:r>
        <w:rPr>
          <w:color w:val="333333"/>
        </w:rPr>
        <w:t xml:space="preserve"> network can die, massively reducing the model's effective capacity.</w:t>
      </w:r>
    </w:p>
    <w:tbl>
      <w:tblPr>
        <w:tblW w:w="9200" w:type="dxa"/>
        <w:tblBorders>
          <w:top w:val="single" w:sz="4" w:space="0" w:color="C9A84C"/>
          <w:left w:val="thick" w:sz="8" w:space="0" w:color="C9A84C"/>
          <w:bottom w:val="single" w:sz="2"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BADC225" w14:textId="77777777">
        <w:tc>
          <w:tcPr>
            <w:tcW w:w="9200" w:type="dxa"/>
            <w:shd w:val="clear" w:color="auto" w:fill="FFF3CD"/>
            <w:tcMar>
              <w:top w:w="80" w:type="dxa"/>
              <w:left w:w="160" w:type="dxa"/>
              <w:bottom w:w="80" w:type="dxa"/>
              <w:right w:w="160" w:type="dxa"/>
            </w:tcMar>
          </w:tcPr>
          <w:p w14:paraId="478CB2A2" w14:textId="77777777" w:rsidR="00EB38AE" w:rsidRDefault="00000000">
            <w:r>
              <w:rPr>
                <w:b/>
                <w:bCs/>
                <w:color w:val="C0392B"/>
              </w:rPr>
              <w:t xml:space="preserve">⚠ Irreversibility: </w:t>
            </w:r>
            <w:r>
              <w:rPr>
                <w:color w:val="333333"/>
              </w:rPr>
              <w:t>Unlike most training pathologies, dead neurons cannot self-recover. Once a neuron dies, it produces zero gradient forever, and neither the learning rate nor continued training will revive it. The only recovery is reinitializing the affected weights or using a non-dying activation function.</w:t>
            </w:r>
          </w:p>
        </w:tc>
      </w:tr>
    </w:tbl>
    <w:p w14:paraId="53FE08B7" w14:textId="77777777" w:rsidR="00EB38AE" w:rsidRDefault="00EB38AE">
      <w:pPr>
        <w:spacing w:after="80"/>
      </w:pPr>
    </w:p>
    <w:p w14:paraId="53A1374F" w14:textId="77777777" w:rsidR="00EB38AE" w:rsidRDefault="00000000">
      <w:pPr>
        <w:pStyle w:val="Heading2"/>
      </w:pPr>
      <w:r>
        <w:t>10.2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8C41823" w14:textId="77777777">
        <w:tc>
          <w:tcPr>
            <w:tcW w:w="9200" w:type="dxa"/>
            <w:shd w:val="clear" w:color="auto" w:fill="F5F5F5"/>
            <w:tcMar>
              <w:top w:w="20" w:type="dxa"/>
              <w:left w:w="200" w:type="dxa"/>
              <w:bottom w:w="20" w:type="dxa"/>
              <w:right w:w="160" w:type="dxa"/>
            </w:tcMar>
          </w:tcPr>
          <w:p w14:paraId="6AD3C1F1" w14:textId="77777777" w:rsidR="00EB38AE" w:rsidRDefault="00000000">
            <w:proofErr w:type="spellStart"/>
            <w:r>
              <w:rPr>
                <w:rFonts w:ascii="Courier New" w:eastAsia="Courier New" w:hAnsi="Courier New" w:cs="Courier New"/>
                <w:color w:val="1A3A5C"/>
                <w:sz w:val="18"/>
                <w:szCs w:val="18"/>
              </w:rPr>
              <w:t>ReLU</w:t>
            </w:r>
            <w:proofErr w:type="spellEnd"/>
            <w:r>
              <w:rPr>
                <w:rFonts w:ascii="Courier New" w:eastAsia="Courier New" w:hAnsi="Courier New" w:cs="Courier New"/>
                <w:color w:val="1A3A5C"/>
                <w:sz w:val="18"/>
                <w:szCs w:val="18"/>
              </w:rPr>
              <w:t>: f(z) = max(0, z)</w:t>
            </w:r>
          </w:p>
        </w:tc>
      </w:tr>
      <w:tr w:rsidR="00EB38AE" w14:paraId="7F35F1CA" w14:textId="77777777">
        <w:tc>
          <w:tcPr>
            <w:tcW w:w="9200" w:type="dxa"/>
            <w:shd w:val="clear" w:color="auto" w:fill="F5F5F5"/>
            <w:tcMar>
              <w:top w:w="20" w:type="dxa"/>
              <w:left w:w="200" w:type="dxa"/>
              <w:bottom w:w="20" w:type="dxa"/>
              <w:right w:w="160" w:type="dxa"/>
            </w:tcMar>
          </w:tcPr>
          <w:p w14:paraId="75DECB9B" w14:textId="77777777" w:rsidR="00EB38AE" w:rsidRDefault="00000000">
            <w:r>
              <w:rPr>
                <w:rFonts w:ascii="Courier New" w:eastAsia="Courier New" w:hAnsi="Courier New" w:cs="Courier New"/>
                <w:color w:val="1A3A5C"/>
                <w:sz w:val="18"/>
                <w:szCs w:val="18"/>
              </w:rPr>
              <w:t>f'(z) = 1 if z &gt; 0, else 0</w:t>
            </w:r>
          </w:p>
        </w:tc>
      </w:tr>
      <w:tr w:rsidR="00EB38AE" w14:paraId="69D39110" w14:textId="77777777">
        <w:tc>
          <w:tcPr>
            <w:tcW w:w="9200" w:type="dxa"/>
            <w:shd w:val="clear" w:color="auto" w:fill="F5F5F5"/>
            <w:tcMar>
              <w:top w:w="20" w:type="dxa"/>
              <w:left w:w="200" w:type="dxa"/>
              <w:bottom w:w="20" w:type="dxa"/>
              <w:right w:w="160" w:type="dxa"/>
            </w:tcMar>
          </w:tcPr>
          <w:p w14:paraId="5389D595" w14:textId="77777777" w:rsidR="00EB38AE" w:rsidRDefault="00EB38AE"/>
        </w:tc>
      </w:tr>
      <w:tr w:rsidR="00EB38AE" w14:paraId="30387A88" w14:textId="77777777">
        <w:tc>
          <w:tcPr>
            <w:tcW w:w="9200" w:type="dxa"/>
            <w:shd w:val="clear" w:color="auto" w:fill="F5F5F5"/>
            <w:tcMar>
              <w:top w:w="20" w:type="dxa"/>
              <w:left w:w="200" w:type="dxa"/>
              <w:bottom w:w="20" w:type="dxa"/>
              <w:right w:w="160" w:type="dxa"/>
            </w:tcMar>
          </w:tcPr>
          <w:p w14:paraId="74710E24" w14:textId="77777777" w:rsidR="00EB38AE" w:rsidRDefault="00000000">
            <w:r>
              <w:rPr>
                <w:rFonts w:ascii="Courier New" w:eastAsia="Courier New" w:hAnsi="Courier New" w:cs="Courier New"/>
                <w:color w:val="1A3A5C"/>
                <w:sz w:val="18"/>
                <w:szCs w:val="18"/>
              </w:rPr>
              <w:t xml:space="preserve">Gradient of loss </w:t>
            </w:r>
            <w:proofErr w:type="spellStart"/>
            <w:r>
              <w:rPr>
                <w:rFonts w:ascii="Courier New" w:eastAsia="Courier New" w:hAnsi="Courier New" w:cs="Courier New"/>
                <w:color w:val="1A3A5C"/>
                <w:sz w:val="18"/>
                <w:szCs w:val="18"/>
              </w:rPr>
              <w:t>w.r.t.</w:t>
            </w:r>
            <w:proofErr w:type="spellEnd"/>
            <w:r>
              <w:rPr>
                <w:rFonts w:ascii="Courier New" w:eastAsia="Courier New" w:hAnsi="Courier New" w:cs="Courier New"/>
                <w:color w:val="1A3A5C"/>
                <w:sz w:val="18"/>
                <w:szCs w:val="18"/>
              </w:rPr>
              <w:t xml:space="preserve"> pre-activation:</w:t>
            </w:r>
          </w:p>
        </w:tc>
      </w:tr>
      <w:tr w:rsidR="00EB38AE" w14:paraId="792C3D5E" w14:textId="77777777">
        <w:tc>
          <w:tcPr>
            <w:tcW w:w="9200" w:type="dxa"/>
            <w:shd w:val="clear" w:color="auto" w:fill="F5F5F5"/>
            <w:tcMar>
              <w:top w:w="20" w:type="dxa"/>
              <w:left w:w="200" w:type="dxa"/>
              <w:bottom w:w="20" w:type="dxa"/>
              <w:right w:w="160" w:type="dxa"/>
            </w:tcMar>
          </w:tcPr>
          <w:p w14:paraId="01C18C33" w14:textId="77777777" w:rsidR="00EB38AE" w:rsidRDefault="00000000">
            <w:r>
              <w:rPr>
                <w:rFonts w:ascii="Courier New" w:eastAsia="Courier New" w:hAnsi="Courier New" w:cs="Courier New"/>
                <w:color w:val="1A3A5C"/>
                <w:sz w:val="18"/>
                <w:szCs w:val="18"/>
              </w:rPr>
              <w:t xml:space="preserve">  ∂ℒ/∂z = (∂ℒ/∂a) × f'(z)</w:t>
            </w:r>
          </w:p>
        </w:tc>
      </w:tr>
      <w:tr w:rsidR="00EB38AE" w14:paraId="460EE9FF" w14:textId="77777777">
        <w:tc>
          <w:tcPr>
            <w:tcW w:w="9200" w:type="dxa"/>
            <w:shd w:val="clear" w:color="auto" w:fill="F5F5F5"/>
            <w:tcMar>
              <w:top w:w="20" w:type="dxa"/>
              <w:left w:w="200" w:type="dxa"/>
              <w:bottom w:w="20" w:type="dxa"/>
              <w:right w:w="160" w:type="dxa"/>
            </w:tcMar>
          </w:tcPr>
          <w:p w14:paraId="313B2BDF" w14:textId="77777777" w:rsidR="00EB38AE" w:rsidRDefault="00000000">
            <w:r>
              <w:rPr>
                <w:rFonts w:ascii="Courier New" w:eastAsia="Courier New" w:hAnsi="Courier New" w:cs="Courier New"/>
                <w:color w:val="1A3A5C"/>
                <w:sz w:val="18"/>
                <w:szCs w:val="18"/>
              </w:rPr>
              <w:t xml:space="preserve">  If z ≤ 0 for all x in dataset: f'(z) = 0 → ∂ℒ/∂z = 0 → ∂ℒ/∂W = 0</w:t>
            </w:r>
          </w:p>
        </w:tc>
      </w:tr>
      <w:tr w:rsidR="00EB38AE" w14:paraId="69F15012" w14:textId="77777777">
        <w:tc>
          <w:tcPr>
            <w:tcW w:w="9200" w:type="dxa"/>
            <w:shd w:val="clear" w:color="auto" w:fill="F5F5F5"/>
            <w:tcMar>
              <w:top w:w="20" w:type="dxa"/>
              <w:left w:w="200" w:type="dxa"/>
              <w:bottom w:w="20" w:type="dxa"/>
              <w:right w:w="160" w:type="dxa"/>
            </w:tcMar>
          </w:tcPr>
          <w:p w14:paraId="4533A943" w14:textId="77777777" w:rsidR="00EB38AE" w:rsidRDefault="00000000">
            <w:r>
              <w:rPr>
                <w:rFonts w:ascii="Courier New" w:eastAsia="Courier New" w:hAnsi="Courier New" w:cs="Courier New"/>
                <w:color w:val="1A3A5C"/>
                <w:sz w:val="18"/>
                <w:szCs w:val="18"/>
              </w:rPr>
              <w:t xml:space="preserve">  No gradient → no weight update → neuron permanently dead</w:t>
            </w:r>
          </w:p>
        </w:tc>
      </w:tr>
      <w:tr w:rsidR="00EB38AE" w14:paraId="47EE05EF" w14:textId="77777777">
        <w:tc>
          <w:tcPr>
            <w:tcW w:w="9200" w:type="dxa"/>
            <w:shd w:val="clear" w:color="auto" w:fill="F5F5F5"/>
            <w:tcMar>
              <w:top w:w="20" w:type="dxa"/>
              <w:left w:w="200" w:type="dxa"/>
              <w:bottom w:w="20" w:type="dxa"/>
              <w:right w:w="160" w:type="dxa"/>
            </w:tcMar>
          </w:tcPr>
          <w:p w14:paraId="6999AF7C" w14:textId="77777777" w:rsidR="00EB38AE" w:rsidRDefault="00EB38AE"/>
        </w:tc>
      </w:tr>
      <w:tr w:rsidR="00EB38AE" w14:paraId="214FF534" w14:textId="77777777">
        <w:tc>
          <w:tcPr>
            <w:tcW w:w="9200" w:type="dxa"/>
            <w:shd w:val="clear" w:color="auto" w:fill="F5F5F5"/>
            <w:tcMar>
              <w:top w:w="20" w:type="dxa"/>
              <w:left w:w="200" w:type="dxa"/>
              <w:bottom w:w="20" w:type="dxa"/>
              <w:right w:w="160" w:type="dxa"/>
            </w:tcMar>
          </w:tcPr>
          <w:p w14:paraId="11666C28" w14:textId="77777777" w:rsidR="00EB38AE" w:rsidRDefault="00000000">
            <w:r>
              <w:rPr>
                <w:rFonts w:ascii="Courier New" w:eastAsia="Courier New" w:hAnsi="Courier New" w:cs="Courier New"/>
                <w:color w:val="1A3A5C"/>
                <w:sz w:val="18"/>
                <w:szCs w:val="18"/>
              </w:rPr>
              <w:t>Probability of death per neuron (Mass &amp; initialization-dependent):</w:t>
            </w:r>
          </w:p>
        </w:tc>
      </w:tr>
      <w:tr w:rsidR="00EB38AE" w14:paraId="78339BF2" w14:textId="77777777">
        <w:tc>
          <w:tcPr>
            <w:tcW w:w="9200" w:type="dxa"/>
            <w:shd w:val="clear" w:color="auto" w:fill="F5F5F5"/>
            <w:tcMar>
              <w:top w:w="20" w:type="dxa"/>
              <w:left w:w="200" w:type="dxa"/>
              <w:bottom w:w="20" w:type="dxa"/>
              <w:right w:w="160" w:type="dxa"/>
            </w:tcMar>
          </w:tcPr>
          <w:p w14:paraId="137E87FC" w14:textId="77777777" w:rsidR="00EB38AE" w:rsidRDefault="00000000">
            <w:r>
              <w:rPr>
                <w:rFonts w:ascii="Courier New" w:eastAsia="Courier New" w:hAnsi="Courier New" w:cs="Courier New"/>
                <w:color w:val="1A3A5C"/>
                <w:sz w:val="18"/>
                <w:szCs w:val="18"/>
              </w:rPr>
              <w:t xml:space="preserve">  Large negative bias b → high probability of death (z = </w:t>
            </w:r>
            <w:proofErr w:type="spellStart"/>
            <w:r>
              <w:rPr>
                <w:rFonts w:ascii="Courier New" w:eastAsia="Courier New" w:hAnsi="Courier New" w:cs="Courier New"/>
                <w:color w:val="1A3A5C"/>
                <w:sz w:val="18"/>
                <w:szCs w:val="18"/>
              </w:rPr>
              <w:t>Wx</w:t>
            </w:r>
            <w:proofErr w:type="spellEnd"/>
            <w:r>
              <w:rPr>
                <w:rFonts w:ascii="Courier New" w:eastAsia="Courier New" w:hAnsi="Courier New" w:cs="Courier New"/>
                <w:color w:val="1A3A5C"/>
                <w:sz w:val="18"/>
                <w:szCs w:val="18"/>
              </w:rPr>
              <w:t xml:space="preserve"> + b &lt; 0 always)</w:t>
            </w:r>
          </w:p>
        </w:tc>
      </w:tr>
      <w:tr w:rsidR="00EB38AE" w14:paraId="68E92FC1" w14:textId="77777777">
        <w:tc>
          <w:tcPr>
            <w:tcW w:w="9200" w:type="dxa"/>
            <w:shd w:val="clear" w:color="auto" w:fill="F5F5F5"/>
            <w:tcMar>
              <w:top w:w="20" w:type="dxa"/>
              <w:left w:w="200" w:type="dxa"/>
              <w:bottom w:w="20" w:type="dxa"/>
              <w:right w:w="160" w:type="dxa"/>
            </w:tcMar>
          </w:tcPr>
          <w:p w14:paraId="6EF2851A" w14:textId="77777777" w:rsidR="00EB38AE" w:rsidRDefault="00000000">
            <w:r>
              <w:rPr>
                <w:rFonts w:ascii="Courier New" w:eastAsia="Courier New" w:hAnsi="Courier New" w:cs="Courier New"/>
                <w:color w:val="1A3A5C"/>
                <w:sz w:val="18"/>
                <w:szCs w:val="18"/>
              </w:rPr>
              <w:t xml:space="preserve">  Large learning rate → weights overshoot → bias becomes very negative → mass death</w:t>
            </w:r>
          </w:p>
        </w:tc>
      </w:tr>
    </w:tbl>
    <w:p w14:paraId="54D9DBF3" w14:textId="77777777" w:rsidR="00EB38AE" w:rsidRDefault="00000000">
      <w:pPr>
        <w:pStyle w:val="Heading2"/>
      </w:pPr>
      <w:r>
        <w:t>10.3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74F5A079"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4D7D524"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27189415" w14:textId="77777777" w:rsidR="00EB38AE" w:rsidRDefault="00000000">
            <w:r>
              <w:rPr>
                <w:rFonts w:ascii="Arial" w:eastAsia="Arial" w:hAnsi="Arial" w:cs="Arial"/>
                <w:b/>
                <w:bCs/>
                <w:color w:val="FFFFFF"/>
                <w:sz w:val="20"/>
                <w:szCs w:val="20"/>
              </w:rPr>
              <w:t>Detection Method</w:t>
            </w:r>
          </w:p>
        </w:tc>
      </w:tr>
      <w:tr w:rsidR="00EB38AE" w14:paraId="57645E1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1A40AA" w14:textId="77777777" w:rsidR="00EB38AE" w:rsidRDefault="00000000">
            <w:r>
              <w:rPr>
                <w:color w:val="333333"/>
                <w:sz w:val="20"/>
                <w:szCs w:val="20"/>
              </w:rPr>
              <w:t>Network capacity seems reduced despite large width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2F733B" w14:textId="77777777" w:rsidR="00EB38AE" w:rsidRDefault="00000000">
            <w:r>
              <w:rPr>
                <w:color w:val="333333"/>
                <w:sz w:val="20"/>
                <w:szCs w:val="20"/>
              </w:rPr>
              <w:t>Measure activation sparsity: fraction of zero activations</w:t>
            </w:r>
          </w:p>
        </w:tc>
      </w:tr>
      <w:tr w:rsidR="00EB38AE" w14:paraId="73C2EE3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07BB43D" w14:textId="77777777" w:rsidR="00EB38AE" w:rsidRDefault="00000000">
            <w:r>
              <w:rPr>
                <w:color w:val="333333"/>
                <w:sz w:val="20"/>
                <w:szCs w:val="20"/>
              </w:rPr>
              <w:t>Performance plateau despite adequate architecture</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64BE4DFE" w14:textId="77777777" w:rsidR="00EB38AE" w:rsidRDefault="00000000">
            <w:r>
              <w:rPr>
                <w:color w:val="333333"/>
                <w:sz w:val="20"/>
                <w:szCs w:val="20"/>
              </w:rPr>
              <w:t>Hook into forward pass; count zero activations per neuron</w:t>
            </w:r>
          </w:p>
        </w:tc>
      </w:tr>
      <w:tr w:rsidR="00EB38AE" w14:paraId="4F6FB12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90E12" w14:textId="77777777" w:rsidR="00EB38AE" w:rsidRDefault="00000000">
            <w:r>
              <w:rPr>
                <w:color w:val="333333"/>
                <w:sz w:val="20"/>
                <w:szCs w:val="20"/>
              </w:rPr>
              <w:t>Gradients zero for many neurons over many batches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DD7F76" w14:textId="77777777" w:rsidR="00EB38AE" w:rsidRDefault="00000000">
            <w:r>
              <w:rPr>
                <w:color w:val="333333"/>
                <w:sz w:val="20"/>
                <w:szCs w:val="20"/>
              </w:rPr>
              <w:t>Monitor per-neuron gradient statistics</w:t>
            </w:r>
          </w:p>
        </w:tc>
      </w:tr>
      <w:tr w:rsidR="00EB38AE" w14:paraId="1472DCF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AECE6FD" w14:textId="77777777" w:rsidR="00EB38AE" w:rsidRDefault="00000000">
            <w:r>
              <w:rPr>
                <w:color w:val="333333"/>
                <w:sz w:val="20"/>
                <w:szCs w:val="20"/>
              </w:rPr>
              <w:t xml:space="preserve">Model works with smaller LR or different </w:t>
            </w:r>
            <w:proofErr w:type="spellStart"/>
            <w:r>
              <w:rPr>
                <w:color w:val="333333"/>
                <w:sz w:val="20"/>
                <w:szCs w:val="20"/>
              </w:rPr>
              <w:t>init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3D663102" w14:textId="77777777" w:rsidR="00EB38AE" w:rsidRDefault="00000000">
            <w:r>
              <w:rPr>
                <w:color w:val="333333"/>
                <w:sz w:val="20"/>
                <w:szCs w:val="20"/>
              </w:rPr>
              <w:t>Controlled ablation study</w:t>
            </w:r>
          </w:p>
        </w:tc>
      </w:tr>
    </w:tbl>
    <w:p w14:paraId="1592BA68" w14:textId="77777777" w:rsidR="00EB38AE" w:rsidRDefault="00EB38AE">
      <w:pPr>
        <w:spacing w:after="80"/>
      </w:pPr>
    </w:p>
    <w:p w14:paraId="3905EBBE" w14:textId="77777777" w:rsidR="00EB38AE" w:rsidRDefault="00000000">
      <w:pPr>
        <w:pStyle w:val="Heading2"/>
      </w:pPr>
      <w:r>
        <w:lastRenderedPageBreak/>
        <w:t>10.4 Step-by-Step Worked Example</w:t>
      </w:r>
    </w:p>
    <w:p w14:paraId="3331A833" w14:textId="77777777" w:rsidR="00EB38AE" w:rsidRDefault="00000000">
      <w:pPr>
        <w:pStyle w:val="Heading3"/>
      </w:pPr>
      <w:r>
        <w:t>Scenario: Detecting and resolving dead neurons</w:t>
      </w:r>
    </w:p>
    <w:p w14:paraId="130E6DA5"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 xml:space="preserve">Train a 3-layer </w:t>
      </w:r>
      <w:proofErr w:type="spellStart"/>
      <w:r>
        <w:rPr>
          <w:color w:val="333333"/>
        </w:rPr>
        <w:t>ReLU</w:t>
      </w:r>
      <w:proofErr w:type="spellEnd"/>
      <w:r>
        <w:rPr>
          <w:color w:val="333333"/>
        </w:rPr>
        <w:t xml:space="preserve"> MLP with </w:t>
      </w:r>
      <w:proofErr w:type="spellStart"/>
      <w:r>
        <w:rPr>
          <w:color w:val="333333"/>
        </w:rPr>
        <w:t>lr</w:t>
      </w:r>
      <w:proofErr w:type="spellEnd"/>
      <w:r>
        <w:rPr>
          <w:color w:val="333333"/>
        </w:rPr>
        <w:t>=0.1 on CIFAR-10. After 10 epochs, hook into activations: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4CCF2C2" w14:textId="77777777">
        <w:tc>
          <w:tcPr>
            <w:tcW w:w="9200" w:type="dxa"/>
            <w:shd w:val="clear" w:color="auto" w:fill="F5F5F5"/>
            <w:tcMar>
              <w:top w:w="20" w:type="dxa"/>
              <w:left w:w="200" w:type="dxa"/>
              <w:bottom w:w="20" w:type="dxa"/>
              <w:right w:w="160" w:type="dxa"/>
            </w:tcMar>
          </w:tcPr>
          <w:p w14:paraId="2B910080" w14:textId="77777777" w:rsidR="00EB38AE" w:rsidRDefault="00000000">
            <w:r>
              <w:rPr>
                <w:rFonts w:ascii="Courier New" w:eastAsia="Courier New" w:hAnsi="Courier New" w:cs="Courier New"/>
                <w:color w:val="1A3A5C"/>
                <w:sz w:val="18"/>
                <w:szCs w:val="18"/>
              </w:rPr>
              <w:t># Detection hook</w:t>
            </w:r>
          </w:p>
        </w:tc>
      </w:tr>
      <w:tr w:rsidR="00EB38AE" w14:paraId="46AA33AC" w14:textId="77777777">
        <w:tc>
          <w:tcPr>
            <w:tcW w:w="9200" w:type="dxa"/>
            <w:shd w:val="clear" w:color="auto" w:fill="F5F5F5"/>
            <w:tcMar>
              <w:top w:w="20" w:type="dxa"/>
              <w:left w:w="200" w:type="dxa"/>
              <w:bottom w:w="20" w:type="dxa"/>
              <w:right w:w="160" w:type="dxa"/>
            </w:tcMar>
          </w:tcPr>
          <w:p w14:paraId="7589E885" w14:textId="77777777" w:rsidR="00EB38AE" w:rsidRDefault="00000000">
            <w:proofErr w:type="spellStart"/>
            <w:r>
              <w:rPr>
                <w:rFonts w:ascii="Courier New" w:eastAsia="Courier New" w:hAnsi="Courier New" w:cs="Courier New"/>
                <w:color w:val="1A3A5C"/>
                <w:sz w:val="18"/>
                <w:szCs w:val="18"/>
              </w:rPr>
              <w:t>activation_death</w:t>
            </w:r>
            <w:proofErr w:type="spellEnd"/>
            <w:r>
              <w:rPr>
                <w:rFonts w:ascii="Courier New" w:eastAsia="Courier New" w:hAnsi="Courier New" w:cs="Courier New"/>
                <w:color w:val="1A3A5C"/>
                <w:sz w:val="18"/>
                <w:szCs w:val="18"/>
              </w:rPr>
              <w:t xml:space="preserve"> = {}</w:t>
            </w:r>
          </w:p>
        </w:tc>
      </w:tr>
      <w:tr w:rsidR="00EB38AE" w14:paraId="6383B453" w14:textId="77777777">
        <w:tc>
          <w:tcPr>
            <w:tcW w:w="9200" w:type="dxa"/>
            <w:shd w:val="clear" w:color="auto" w:fill="F5F5F5"/>
            <w:tcMar>
              <w:top w:w="20" w:type="dxa"/>
              <w:left w:w="200" w:type="dxa"/>
              <w:bottom w:w="20" w:type="dxa"/>
              <w:right w:w="160" w:type="dxa"/>
            </w:tcMar>
          </w:tcPr>
          <w:p w14:paraId="0A8D22FB" w14:textId="77777777" w:rsidR="00EB38AE" w:rsidRDefault="00000000">
            <w:r>
              <w:rPr>
                <w:rFonts w:ascii="Courier New" w:eastAsia="Courier New" w:hAnsi="Courier New" w:cs="Courier New"/>
                <w:color w:val="1A3A5C"/>
                <w:sz w:val="18"/>
                <w:szCs w:val="18"/>
              </w:rPr>
              <w:t xml:space="preserve">def </w:t>
            </w:r>
            <w:proofErr w:type="spellStart"/>
            <w:r>
              <w:rPr>
                <w:rFonts w:ascii="Courier New" w:eastAsia="Courier New" w:hAnsi="Courier New" w:cs="Courier New"/>
                <w:color w:val="1A3A5C"/>
                <w:sz w:val="18"/>
                <w:szCs w:val="18"/>
              </w:rPr>
              <w:t>make_hook</w:t>
            </w:r>
            <w:proofErr w:type="spellEnd"/>
            <w:r>
              <w:rPr>
                <w:rFonts w:ascii="Courier New" w:eastAsia="Courier New" w:hAnsi="Courier New" w:cs="Courier New"/>
                <w:color w:val="1A3A5C"/>
                <w:sz w:val="18"/>
                <w:szCs w:val="18"/>
              </w:rPr>
              <w:t>(name):</w:t>
            </w:r>
          </w:p>
        </w:tc>
      </w:tr>
      <w:tr w:rsidR="00EB38AE" w14:paraId="5FC6AC76" w14:textId="77777777">
        <w:tc>
          <w:tcPr>
            <w:tcW w:w="9200" w:type="dxa"/>
            <w:shd w:val="clear" w:color="auto" w:fill="F5F5F5"/>
            <w:tcMar>
              <w:top w:w="20" w:type="dxa"/>
              <w:left w:w="200" w:type="dxa"/>
              <w:bottom w:w="20" w:type="dxa"/>
              <w:right w:w="160" w:type="dxa"/>
            </w:tcMar>
          </w:tcPr>
          <w:p w14:paraId="4EA9B662" w14:textId="77777777" w:rsidR="00EB38AE" w:rsidRDefault="00000000">
            <w:r>
              <w:rPr>
                <w:rFonts w:ascii="Courier New" w:eastAsia="Courier New" w:hAnsi="Courier New" w:cs="Courier New"/>
                <w:color w:val="1A3A5C"/>
                <w:sz w:val="18"/>
                <w:szCs w:val="18"/>
              </w:rPr>
              <w:t xml:space="preserve">    def hook(model, input, output):</w:t>
            </w:r>
          </w:p>
        </w:tc>
      </w:tr>
      <w:tr w:rsidR="00EB38AE" w14:paraId="31292846" w14:textId="77777777">
        <w:tc>
          <w:tcPr>
            <w:tcW w:w="9200" w:type="dxa"/>
            <w:shd w:val="clear" w:color="auto" w:fill="F5F5F5"/>
            <w:tcMar>
              <w:top w:w="20" w:type="dxa"/>
              <w:left w:w="200" w:type="dxa"/>
              <w:bottom w:w="20" w:type="dxa"/>
              <w:right w:w="160" w:type="dxa"/>
            </w:tcMar>
          </w:tcPr>
          <w:p w14:paraId="63D3030E"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death_rate</w:t>
            </w:r>
            <w:proofErr w:type="spellEnd"/>
            <w:r>
              <w:rPr>
                <w:rFonts w:ascii="Courier New" w:eastAsia="Courier New" w:hAnsi="Courier New" w:cs="Courier New"/>
                <w:color w:val="1A3A5C"/>
                <w:sz w:val="18"/>
                <w:szCs w:val="18"/>
              </w:rPr>
              <w:t xml:space="preserve"> = (output == 0).float().mean().item()</w:t>
            </w:r>
          </w:p>
        </w:tc>
      </w:tr>
      <w:tr w:rsidR="00EB38AE" w14:paraId="3999D6AD" w14:textId="77777777">
        <w:tc>
          <w:tcPr>
            <w:tcW w:w="9200" w:type="dxa"/>
            <w:shd w:val="clear" w:color="auto" w:fill="F5F5F5"/>
            <w:tcMar>
              <w:top w:w="20" w:type="dxa"/>
              <w:left w:w="200" w:type="dxa"/>
              <w:bottom w:w="20" w:type="dxa"/>
              <w:right w:w="160" w:type="dxa"/>
            </w:tcMar>
          </w:tcPr>
          <w:p w14:paraId="12FAC665"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activation_death</w:t>
            </w:r>
            <w:proofErr w:type="spellEnd"/>
            <w:r>
              <w:rPr>
                <w:rFonts w:ascii="Courier New" w:eastAsia="Courier New" w:hAnsi="Courier New" w:cs="Courier New"/>
                <w:color w:val="1A3A5C"/>
                <w:sz w:val="18"/>
                <w:szCs w:val="18"/>
              </w:rPr>
              <w:t xml:space="preserve">[name] = </w:t>
            </w:r>
            <w:proofErr w:type="spellStart"/>
            <w:r>
              <w:rPr>
                <w:rFonts w:ascii="Courier New" w:eastAsia="Courier New" w:hAnsi="Courier New" w:cs="Courier New"/>
                <w:color w:val="1A3A5C"/>
                <w:sz w:val="18"/>
                <w:szCs w:val="18"/>
              </w:rPr>
              <w:t>death_rate</w:t>
            </w:r>
            <w:proofErr w:type="spellEnd"/>
          </w:p>
        </w:tc>
      </w:tr>
      <w:tr w:rsidR="00EB38AE" w14:paraId="2E687CA1" w14:textId="77777777">
        <w:tc>
          <w:tcPr>
            <w:tcW w:w="9200" w:type="dxa"/>
            <w:shd w:val="clear" w:color="auto" w:fill="F5F5F5"/>
            <w:tcMar>
              <w:top w:w="20" w:type="dxa"/>
              <w:left w:w="200" w:type="dxa"/>
              <w:bottom w:w="20" w:type="dxa"/>
              <w:right w:w="160" w:type="dxa"/>
            </w:tcMar>
          </w:tcPr>
          <w:p w14:paraId="5DCD7759" w14:textId="77777777" w:rsidR="00EB38AE" w:rsidRDefault="00000000">
            <w:r>
              <w:rPr>
                <w:rFonts w:ascii="Courier New" w:eastAsia="Courier New" w:hAnsi="Courier New" w:cs="Courier New"/>
                <w:color w:val="1A3A5C"/>
                <w:sz w:val="18"/>
                <w:szCs w:val="18"/>
              </w:rPr>
              <w:t xml:space="preserve">    return hook</w:t>
            </w:r>
          </w:p>
        </w:tc>
      </w:tr>
      <w:tr w:rsidR="00EB38AE" w14:paraId="0CDA8EF3" w14:textId="77777777">
        <w:tc>
          <w:tcPr>
            <w:tcW w:w="9200" w:type="dxa"/>
            <w:shd w:val="clear" w:color="auto" w:fill="F5F5F5"/>
            <w:tcMar>
              <w:top w:w="20" w:type="dxa"/>
              <w:left w:w="200" w:type="dxa"/>
              <w:bottom w:w="20" w:type="dxa"/>
              <w:right w:w="160" w:type="dxa"/>
            </w:tcMar>
          </w:tcPr>
          <w:p w14:paraId="79820A85" w14:textId="77777777" w:rsidR="00EB38AE" w:rsidRDefault="00EB38AE"/>
        </w:tc>
      </w:tr>
      <w:tr w:rsidR="00EB38AE" w14:paraId="2A968699" w14:textId="77777777">
        <w:tc>
          <w:tcPr>
            <w:tcW w:w="9200" w:type="dxa"/>
            <w:shd w:val="clear" w:color="auto" w:fill="F5F5F5"/>
            <w:tcMar>
              <w:top w:w="20" w:type="dxa"/>
              <w:left w:w="200" w:type="dxa"/>
              <w:bottom w:w="20" w:type="dxa"/>
              <w:right w:w="160" w:type="dxa"/>
            </w:tcMar>
          </w:tcPr>
          <w:p w14:paraId="37AAB2B4" w14:textId="77777777" w:rsidR="00EB38AE" w:rsidRDefault="00000000">
            <w:r>
              <w:rPr>
                <w:rFonts w:ascii="Courier New" w:eastAsia="Courier New" w:hAnsi="Courier New" w:cs="Courier New"/>
                <w:color w:val="1A3A5C"/>
                <w:sz w:val="18"/>
                <w:szCs w:val="18"/>
              </w:rPr>
              <w:t>model.relu1.register_forward_hook(</w:t>
            </w:r>
            <w:proofErr w:type="spellStart"/>
            <w:r>
              <w:rPr>
                <w:rFonts w:ascii="Courier New" w:eastAsia="Courier New" w:hAnsi="Courier New" w:cs="Courier New"/>
                <w:color w:val="1A3A5C"/>
                <w:sz w:val="18"/>
                <w:szCs w:val="18"/>
              </w:rPr>
              <w:t>make_hook</w:t>
            </w:r>
            <w:proofErr w:type="spellEnd"/>
            <w:r>
              <w:rPr>
                <w:rFonts w:ascii="Courier New" w:eastAsia="Courier New" w:hAnsi="Courier New" w:cs="Courier New"/>
                <w:color w:val="1A3A5C"/>
                <w:sz w:val="18"/>
                <w:szCs w:val="18"/>
              </w:rPr>
              <w:t>('layer1'))</w:t>
            </w:r>
          </w:p>
        </w:tc>
      </w:tr>
      <w:tr w:rsidR="00EB38AE" w14:paraId="4ED82388" w14:textId="77777777">
        <w:tc>
          <w:tcPr>
            <w:tcW w:w="9200" w:type="dxa"/>
            <w:shd w:val="clear" w:color="auto" w:fill="F5F5F5"/>
            <w:tcMar>
              <w:top w:w="20" w:type="dxa"/>
              <w:left w:w="200" w:type="dxa"/>
              <w:bottom w:w="20" w:type="dxa"/>
              <w:right w:w="160" w:type="dxa"/>
            </w:tcMar>
          </w:tcPr>
          <w:p w14:paraId="6BB661F0" w14:textId="77777777" w:rsidR="00EB38AE" w:rsidRDefault="00000000">
            <w:r>
              <w:rPr>
                <w:rFonts w:ascii="Courier New" w:eastAsia="Courier New" w:hAnsi="Courier New" w:cs="Courier New"/>
                <w:color w:val="1A3A5C"/>
                <w:sz w:val="18"/>
                <w:szCs w:val="18"/>
              </w:rPr>
              <w:t># ... register for all layers ...</w:t>
            </w:r>
          </w:p>
        </w:tc>
      </w:tr>
      <w:tr w:rsidR="00EB38AE" w14:paraId="7AFC71FD" w14:textId="77777777">
        <w:tc>
          <w:tcPr>
            <w:tcW w:w="9200" w:type="dxa"/>
            <w:shd w:val="clear" w:color="auto" w:fill="F5F5F5"/>
            <w:tcMar>
              <w:top w:w="20" w:type="dxa"/>
              <w:left w:w="200" w:type="dxa"/>
              <w:bottom w:w="20" w:type="dxa"/>
              <w:right w:w="160" w:type="dxa"/>
            </w:tcMar>
          </w:tcPr>
          <w:p w14:paraId="54D7EF19" w14:textId="77777777" w:rsidR="00EB38AE" w:rsidRDefault="00EB38AE"/>
        </w:tc>
      </w:tr>
      <w:tr w:rsidR="00EB38AE" w14:paraId="470E0664" w14:textId="77777777">
        <w:tc>
          <w:tcPr>
            <w:tcW w:w="9200" w:type="dxa"/>
            <w:shd w:val="clear" w:color="auto" w:fill="F5F5F5"/>
            <w:tcMar>
              <w:top w:w="20" w:type="dxa"/>
              <w:left w:w="200" w:type="dxa"/>
              <w:bottom w:w="20" w:type="dxa"/>
              <w:right w:w="160" w:type="dxa"/>
            </w:tcMar>
          </w:tcPr>
          <w:p w14:paraId="41ADE3EE" w14:textId="77777777" w:rsidR="00EB38AE" w:rsidRDefault="00000000">
            <w:r>
              <w:rPr>
                <w:rFonts w:ascii="Courier New" w:eastAsia="Courier New" w:hAnsi="Courier New" w:cs="Courier New"/>
                <w:color w:val="1A3A5C"/>
                <w:sz w:val="18"/>
                <w:szCs w:val="18"/>
              </w:rPr>
              <w:t>Results:</w:t>
            </w:r>
          </w:p>
        </w:tc>
      </w:tr>
      <w:tr w:rsidR="00EB38AE" w14:paraId="327EED26" w14:textId="77777777">
        <w:tc>
          <w:tcPr>
            <w:tcW w:w="9200" w:type="dxa"/>
            <w:shd w:val="clear" w:color="auto" w:fill="F5F5F5"/>
            <w:tcMar>
              <w:top w:w="20" w:type="dxa"/>
              <w:left w:w="200" w:type="dxa"/>
              <w:bottom w:w="20" w:type="dxa"/>
              <w:right w:w="160" w:type="dxa"/>
            </w:tcMar>
          </w:tcPr>
          <w:p w14:paraId="0017F782" w14:textId="77777777" w:rsidR="00EB38AE" w:rsidRDefault="00000000">
            <w:r>
              <w:rPr>
                <w:rFonts w:ascii="Courier New" w:eastAsia="Courier New" w:hAnsi="Courier New" w:cs="Courier New"/>
                <w:color w:val="1A3A5C"/>
                <w:sz w:val="18"/>
                <w:szCs w:val="18"/>
              </w:rPr>
              <w:t xml:space="preserve">  Layer 1 dead neuron rate: 2.3%   (healthy)</w:t>
            </w:r>
          </w:p>
        </w:tc>
      </w:tr>
      <w:tr w:rsidR="00EB38AE" w14:paraId="5FF703CF" w14:textId="77777777">
        <w:tc>
          <w:tcPr>
            <w:tcW w:w="9200" w:type="dxa"/>
            <w:shd w:val="clear" w:color="auto" w:fill="F5F5F5"/>
            <w:tcMar>
              <w:top w:w="20" w:type="dxa"/>
              <w:left w:w="200" w:type="dxa"/>
              <w:bottom w:w="20" w:type="dxa"/>
              <w:right w:w="160" w:type="dxa"/>
            </w:tcMar>
          </w:tcPr>
          <w:p w14:paraId="4A5CAA1D" w14:textId="77777777" w:rsidR="00EB38AE" w:rsidRDefault="00000000">
            <w:r>
              <w:rPr>
                <w:rFonts w:ascii="Courier New" w:eastAsia="Courier New" w:hAnsi="Courier New" w:cs="Courier New"/>
                <w:color w:val="1A3A5C"/>
                <w:sz w:val="18"/>
                <w:szCs w:val="18"/>
              </w:rPr>
              <w:t xml:space="preserve">  Layer 2 dead neuron rate: 31.4%  (concerning)</w:t>
            </w:r>
          </w:p>
        </w:tc>
      </w:tr>
      <w:tr w:rsidR="00EB38AE" w14:paraId="716E81B9" w14:textId="77777777">
        <w:tc>
          <w:tcPr>
            <w:tcW w:w="9200" w:type="dxa"/>
            <w:shd w:val="clear" w:color="auto" w:fill="F5F5F5"/>
            <w:tcMar>
              <w:top w:w="20" w:type="dxa"/>
              <w:left w:w="200" w:type="dxa"/>
              <w:bottom w:w="20" w:type="dxa"/>
              <w:right w:w="160" w:type="dxa"/>
            </w:tcMar>
          </w:tcPr>
          <w:p w14:paraId="2259FDE8" w14:textId="77777777" w:rsidR="00EB38AE" w:rsidRDefault="00000000">
            <w:r>
              <w:rPr>
                <w:rFonts w:ascii="Courier New" w:eastAsia="Courier New" w:hAnsi="Courier New" w:cs="Courier New"/>
                <w:color w:val="1A3A5C"/>
                <w:sz w:val="18"/>
                <w:szCs w:val="18"/>
              </w:rPr>
              <w:t xml:space="preserve">  Layer 3 dead neuron rate: 67.8%  (severe — model effectively smaller)</w:t>
            </w:r>
          </w:p>
        </w:tc>
      </w:tr>
    </w:tbl>
    <w:p w14:paraId="37738B3F"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Diagnose cause: learning rate 0.1 is too large — large gradient steps push weights and biases negative.</w:t>
      </w:r>
    </w:p>
    <w:p w14:paraId="66B1BF15"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 xml:space="preserve">Apply </w:t>
      </w:r>
      <w:proofErr w:type="spellStart"/>
      <w:r>
        <w:rPr>
          <w:color w:val="333333"/>
        </w:rPr>
        <w:t>LeakyReLU</w:t>
      </w:r>
      <w:proofErr w:type="spellEnd"/>
      <w:r>
        <w:rPr>
          <w:color w:val="333333"/>
        </w:rPr>
        <w:t xml:space="preserve"> instead of </w:t>
      </w:r>
      <w:proofErr w:type="spellStart"/>
      <w:r>
        <w:rPr>
          <w:color w:val="333333"/>
        </w:rPr>
        <w:t>ReLU</w:t>
      </w:r>
      <w:proofErr w:type="spellEnd"/>
      <w:r>
        <w:rPr>
          <w:color w:val="333333"/>
        </w:rPr>
        <w:t>. Dead neuron rate after 10 epochs: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2118571" w14:textId="77777777">
        <w:tc>
          <w:tcPr>
            <w:tcW w:w="9200" w:type="dxa"/>
            <w:shd w:val="clear" w:color="auto" w:fill="F5F5F5"/>
            <w:tcMar>
              <w:top w:w="20" w:type="dxa"/>
              <w:left w:w="200" w:type="dxa"/>
              <w:bottom w:w="20" w:type="dxa"/>
              <w:right w:w="160" w:type="dxa"/>
            </w:tcMar>
          </w:tcPr>
          <w:p w14:paraId="4BFC889B" w14:textId="77777777" w:rsidR="00EB38AE" w:rsidRDefault="00000000">
            <w:proofErr w:type="spellStart"/>
            <w:r>
              <w:rPr>
                <w:rFonts w:ascii="Courier New" w:eastAsia="Courier New" w:hAnsi="Courier New" w:cs="Courier New"/>
                <w:color w:val="1A3A5C"/>
                <w:sz w:val="18"/>
                <w:szCs w:val="18"/>
              </w:rPr>
              <w:t>LeakyReLU</w:t>
            </w:r>
            <w:proofErr w:type="spellEnd"/>
            <w:r>
              <w:rPr>
                <w:rFonts w:ascii="Courier New" w:eastAsia="Courier New" w:hAnsi="Courier New" w:cs="Courier New"/>
                <w:color w:val="1A3A5C"/>
                <w:sz w:val="18"/>
                <w:szCs w:val="18"/>
              </w:rPr>
              <w:t>(α=0.01): f(z) = z if z &gt; 0, else 0.01z</w:t>
            </w:r>
          </w:p>
        </w:tc>
      </w:tr>
      <w:tr w:rsidR="00EB38AE" w14:paraId="56AC5F27" w14:textId="77777777">
        <w:tc>
          <w:tcPr>
            <w:tcW w:w="9200" w:type="dxa"/>
            <w:shd w:val="clear" w:color="auto" w:fill="F5F5F5"/>
            <w:tcMar>
              <w:top w:w="20" w:type="dxa"/>
              <w:left w:w="200" w:type="dxa"/>
              <w:bottom w:w="20" w:type="dxa"/>
              <w:right w:w="160" w:type="dxa"/>
            </w:tcMar>
          </w:tcPr>
          <w:p w14:paraId="6538FF70" w14:textId="77777777" w:rsidR="00EB38AE" w:rsidRDefault="00000000">
            <w:r>
              <w:rPr>
                <w:rFonts w:ascii="Courier New" w:eastAsia="Courier New" w:hAnsi="Courier New" w:cs="Courier New"/>
                <w:color w:val="1A3A5C"/>
                <w:sz w:val="18"/>
                <w:szCs w:val="18"/>
              </w:rPr>
              <w:t>f'(z) = 1 if z &gt; 0, else 0.01  (never exactly zero!)</w:t>
            </w:r>
          </w:p>
        </w:tc>
      </w:tr>
      <w:tr w:rsidR="00EB38AE" w14:paraId="6736457A" w14:textId="77777777">
        <w:tc>
          <w:tcPr>
            <w:tcW w:w="9200" w:type="dxa"/>
            <w:shd w:val="clear" w:color="auto" w:fill="F5F5F5"/>
            <w:tcMar>
              <w:top w:w="20" w:type="dxa"/>
              <w:left w:w="200" w:type="dxa"/>
              <w:bottom w:w="20" w:type="dxa"/>
              <w:right w:w="160" w:type="dxa"/>
            </w:tcMar>
          </w:tcPr>
          <w:p w14:paraId="2DCB317D" w14:textId="77777777" w:rsidR="00EB38AE" w:rsidRDefault="00EB38AE"/>
        </w:tc>
      </w:tr>
      <w:tr w:rsidR="00EB38AE" w14:paraId="2A321B1C" w14:textId="77777777">
        <w:tc>
          <w:tcPr>
            <w:tcW w:w="9200" w:type="dxa"/>
            <w:shd w:val="clear" w:color="auto" w:fill="F5F5F5"/>
            <w:tcMar>
              <w:top w:w="20" w:type="dxa"/>
              <w:left w:w="200" w:type="dxa"/>
              <w:bottom w:w="20" w:type="dxa"/>
              <w:right w:w="160" w:type="dxa"/>
            </w:tcMar>
          </w:tcPr>
          <w:p w14:paraId="28143496" w14:textId="77777777" w:rsidR="00EB38AE" w:rsidRDefault="00000000">
            <w:r>
              <w:rPr>
                <w:rFonts w:ascii="Courier New" w:eastAsia="Courier New" w:hAnsi="Courier New" w:cs="Courier New"/>
                <w:color w:val="1A3A5C"/>
                <w:sz w:val="18"/>
                <w:szCs w:val="18"/>
              </w:rPr>
              <w:t>Layer 1 dead neuron rate: 0.0%</w:t>
            </w:r>
          </w:p>
        </w:tc>
      </w:tr>
      <w:tr w:rsidR="00EB38AE" w14:paraId="3BFF3741" w14:textId="77777777">
        <w:tc>
          <w:tcPr>
            <w:tcW w:w="9200" w:type="dxa"/>
            <w:shd w:val="clear" w:color="auto" w:fill="F5F5F5"/>
            <w:tcMar>
              <w:top w:w="20" w:type="dxa"/>
              <w:left w:w="200" w:type="dxa"/>
              <w:bottom w:w="20" w:type="dxa"/>
              <w:right w:w="160" w:type="dxa"/>
            </w:tcMar>
          </w:tcPr>
          <w:p w14:paraId="5F46D8FC" w14:textId="77777777" w:rsidR="00EB38AE" w:rsidRDefault="00000000">
            <w:r>
              <w:rPr>
                <w:rFonts w:ascii="Courier New" w:eastAsia="Courier New" w:hAnsi="Courier New" w:cs="Courier New"/>
                <w:color w:val="1A3A5C"/>
                <w:sz w:val="18"/>
                <w:szCs w:val="18"/>
              </w:rPr>
              <w:t>Layer 2 dead neuron rate: 0.0%</w:t>
            </w:r>
          </w:p>
        </w:tc>
      </w:tr>
      <w:tr w:rsidR="00EB38AE" w14:paraId="5C16652F" w14:textId="77777777">
        <w:tc>
          <w:tcPr>
            <w:tcW w:w="9200" w:type="dxa"/>
            <w:shd w:val="clear" w:color="auto" w:fill="F5F5F5"/>
            <w:tcMar>
              <w:top w:w="20" w:type="dxa"/>
              <w:left w:w="200" w:type="dxa"/>
              <w:bottom w:w="20" w:type="dxa"/>
              <w:right w:w="160" w:type="dxa"/>
            </w:tcMar>
          </w:tcPr>
          <w:p w14:paraId="48F78E2E" w14:textId="77777777" w:rsidR="00EB38AE" w:rsidRDefault="00000000">
            <w:r>
              <w:rPr>
                <w:rFonts w:ascii="Courier New" w:eastAsia="Courier New" w:hAnsi="Courier New" w:cs="Courier New"/>
                <w:color w:val="1A3A5C"/>
                <w:sz w:val="18"/>
                <w:szCs w:val="18"/>
              </w:rPr>
              <w:t>Layer 3 dead neuron rate: 0.0%  ← all neurons contributing</w:t>
            </w:r>
          </w:p>
        </w:tc>
      </w:tr>
      <w:tr w:rsidR="00EB38AE" w14:paraId="170BDC50" w14:textId="77777777">
        <w:tc>
          <w:tcPr>
            <w:tcW w:w="9200" w:type="dxa"/>
            <w:shd w:val="clear" w:color="auto" w:fill="F5F5F5"/>
            <w:tcMar>
              <w:top w:w="20" w:type="dxa"/>
              <w:left w:w="200" w:type="dxa"/>
              <w:bottom w:w="20" w:type="dxa"/>
              <w:right w:w="160" w:type="dxa"/>
            </w:tcMar>
          </w:tcPr>
          <w:p w14:paraId="62349A2F" w14:textId="77777777" w:rsidR="00EB38AE" w:rsidRDefault="00000000">
            <w:r>
              <w:rPr>
                <w:rFonts w:ascii="Courier New" w:eastAsia="Courier New" w:hAnsi="Courier New" w:cs="Courier New"/>
                <w:color w:val="1A3A5C"/>
                <w:sz w:val="18"/>
                <w:szCs w:val="18"/>
              </w:rPr>
              <w:t xml:space="preserve">Final test accuracy: 68.3% vs 54.1% with </w:t>
            </w:r>
            <w:proofErr w:type="spellStart"/>
            <w:r>
              <w:rPr>
                <w:rFonts w:ascii="Courier New" w:eastAsia="Courier New" w:hAnsi="Courier New" w:cs="Courier New"/>
                <w:color w:val="1A3A5C"/>
                <w:sz w:val="18"/>
                <w:szCs w:val="18"/>
              </w:rPr>
              <w:t>ReLU</w:t>
            </w:r>
            <w:proofErr w:type="spellEnd"/>
            <w:r>
              <w:rPr>
                <w:rFonts w:ascii="Courier New" w:eastAsia="Courier New" w:hAnsi="Courier New" w:cs="Courier New"/>
                <w:color w:val="1A3A5C"/>
                <w:sz w:val="18"/>
                <w:szCs w:val="18"/>
              </w:rPr>
              <w:t xml:space="preserve"> at same </w:t>
            </w:r>
            <w:proofErr w:type="spellStart"/>
            <w:r>
              <w:rPr>
                <w:rFonts w:ascii="Courier New" w:eastAsia="Courier New" w:hAnsi="Courier New" w:cs="Courier New"/>
                <w:color w:val="1A3A5C"/>
                <w:sz w:val="18"/>
                <w:szCs w:val="18"/>
              </w:rPr>
              <w:t>lr</w:t>
            </w:r>
            <w:proofErr w:type="spellEnd"/>
          </w:p>
        </w:tc>
      </w:tr>
    </w:tbl>
    <w:p w14:paraId="3D0F975E" w14:textId="77777777" w:rsidR="00EB38AE" w:rsidRDefault="00EB38AE">
      <w:pPr>
        <w:spacing w:after="80"/>
      </w:pPr>
    </w:p>
    <w:p w14:paraId="1A2ED4BB" w14:textId="77777777" w:rsidR="00EB38AE" w:rsidRDefault="00000000">
      <w:pPr>
        <w:pStyle w:val="Heading2"/>
      </w:pPr>
      <w:r>
        <w:t>10.5 Solutions, Models, and Algorithms</w:t>
      </w:r>
    </w:p>
    <w:p w14:paraId="11A3CCC6" w14:textId="77777777" w:rsidR="00EB38AE" w:rsidRDefault="00000000">
      <w:pPr>
        <w:pStyle w:val="Heading3"/>
      </w:pPr>
      <w:r>
        <w:t xml:space="preserve">Solution A — Leaky </w:t>
      </w:r>
      <w:proofErr w:type="spellStart"/>
      <w:r>
        <w:t>ReLU</w:t>
      </w:r>
      <w:proofErr w:type="spellEnd"/>
      <w:r>
        <w:t xml:space="preserve"> and Parametric </w:t>
      </w:r>
      <w:proofErr w:type="spellStart"/>
      <w:r>
        <w:t>ReLU</w:t>
      </w:r>
      <w:proofErr w:type="spellEnd"/>
    </w:p>
    <w:p w14:paraId="53F37C4E" w14:textId="77777777" w:rsidR="00EB38AE" w:rsidRDefault="00000000">
      <w:pPr>
        <w:spacing w:after="120" w:line="320" w:lineRule="auto"/>
        <w:jc w:val="both"/>
      </w:pPr>
      <w:proofErr w:type="spellStart"/>
      <w:r>
        <w:rPr>
          <w:color w:val="333333"/>
        </w:rPr>
        <w:t>LeakyReLU</w:t>
      </w:r>
      <w:proofErr w:type="spellEnd"/>
      <w:r>
        <w:rPr>
          <w:color w:val="333333"/>
        </w:rPr>
        <w:t xml:space="preserve"> sets a small but non-zero slope α for negative inputs. </w:t>
      </w:r>
      <w:proofErr w:type="spellStart"/>
      <w:r>
        <w:rPr>
          <w:color w:val="333333"/>
        </w:rPr>
        <w:t>PReLU</w:t>
      </w:r>
      <w:proofErr w:type="spellEnd"/>
      <w:r>
        <w:rPr>
          <w:color w:val="333333"/>
        </w:rPr>
        <w:t xml:space="preserve"> (He et al., 2015) learns the slope α as a trainable parameter. Both ensure gradient flow for all inputs.</w:t>
      </w:r>
    </w:p>
    <w:p w14:paraId="3EF494E7" w14:textId="77777777" w:rsidR="00EB38AE" w:rsidRDefault="00000000">
      <w:pPr>
        <w:pStyle w:val="Heading3"/>
      </w:pPr>
      <w:r>
        <w:t>Solution B — ELU, SELU, GELU</w:t>
      </w:r>
    </w:p>
    <w:p w14:paraId="48013038" w14:textId="77777777" w:rsidR="00EB38AE" w:rsidRDefault="00000000">
      <w:pPr>
        <w:spacing w:after="120" w:line="320" w:lineRule="auto"/>
        <w:jc w:val="both"/>
      </w:pPr>
      <w:r>
        <w:rPr>
          <w:color w:val="333333"/>
        </w:rPr>
        <w:t>ELU (</w:t>
      </w:r>
      <w:proofErr w:type="spellStart"/>
      <w:r>
        <w:rPr>
          <w:color w:val="333333"/>
        </w:rPr>
        <w:t>Clevert</w:t>
      </w:r>
      <w:proofErr w:type="spellEnd"/>
      <w:r>
        <w:rPr>
          <w:color w:val="333333"/>
        </w:rPr>
        <w:t xml:space="preserve"> et al., 2016): </w:t>
      </w:r>
      <w:r>
        <w:rPr>
          <w:rFonts w:ascii="Cambria Math" w:eastAsia="Cambria Math" w:hAnsi="Cambria Math" w:cs="Cambria Math"/>
          <w:i/>
          <w:iCs/>
          <w:color w:val="C0392B"/>
        </w:rPr>
        <w:t>f(z) = z if z &gt; 0, else α(</w:t>
      </w:r>
      <w:proofErr w:type="spellStart"/>
      <w:r>
        <w:rPr>
          <w:rFonts w:ascii="Cambria Math" w:eastAsia="Cambria Math" w:hAnsi="Cambria Math" w:cs="Cambria Math"/>
          <w:i/>
          <w:iCs/>
          <w:color w:val="C0392B"/>
        </w:rPr>
        <w:t>eˣ</w:t>
      </w:r>
      <w:proofErr w:type="spellEnd"/>
      <w:r>
        <w:rPr>
          <w:rFonts w:ascii="Cambria Math" w:eastAsia="Cambria Math" w:hAnsi="Cambria Math" w:cs="Cambria Math"/>
          <w:i/>
          <w:iCs/>
          <w:color w:val="C0392B"/>
        </w:rPr>
        <w:t xml:space="preserve"> − 1)</w:t>
      </w:r>
      <w:r>
        <w:rPr>
          <w:color w:val="333333"/>
        </w:rPr>
        <w:t>. Provides negative mean activations that help center the distribution. SELU (</w:t>
      </w:r>
      <w:proofErr w:type="spellStart"/>
      <w:r>
        <w:rPr>
          <w:color w:val="333333"/>
        </w:rPr>
        <w:t>Klambauer</w:t>
      </w:r>
      <w:proofErr w:type="spellEnd"/>
      <w:r>
        <w:rPr>
          <w:color w:val="333333"/>
        </w:rPr>
        <w:t xml:space="preserve"> et al., 2017) is a scaled version with self-normalizing properties. GELU (Hendrycks &amp; Gimpel, 2016) smoothly approximates </w:t>
      </w:r>
      <w:proofErr w:type="spellStart"/>
      <w:r>
        <w:rPr>
          <w:color w:val="333333"/>
        </w:rPr>
        <w:t>ReLU</w:t>
      </w:r>
      <w:proofErr w:type="spellEnd"/>
      <w:r>
        <w:rPr>
          <w:color w:val="333333"/>
        </w:rPr>
        <w:t xml:space="preserve"> with </w:t>
      </w:r>
      <w:r>
        <w:rPr>
          <w:rFonts w:ascii="Cambria Math" w:eastAsia="Cambria Math" w:hAnsi="Cambria Math" w:cs="Cambria Math"/>
          <w:i/>
          <w:iCs/>
          <w:color w:val="C0392B"/>
        </w:rPr>
        <w:t xml:space="preserve">f(z) = </w:t>
      </w:r>
      <w:proofErr w:type="spellStart"/>
      <w:r>
        <w:rPr>
          <w:rFonts w:ascii="Cambria Math" w:eastAsia="Cambria Math" w:hAnsi="Cambria Math" w:cs="Cambria Math"/>
          <w:i/>
          <w:iCs/>
          <w:color w:val="C0392B"/>
        </w:rPr>
        <w:t>z·Φ</w:t>
      </w:r>
      <w:proofErr w:type="spellEnd"/>
      <w:r>
        <w:rPr>
          <w:rFonts w:ascii="Cambria Math" w:eastAsia="Cambria Math" w:hAnsi="Cambria Math" w:cs="Cambria Math"/>
          <w:i/>
          <w:iCs/>
          <w:color w:val="C0392B"/>
        </w:rPr>
        <w:t>(z)</w:t>
      </w:r>
      <w:r>
        <w:rPr>
          <w:color w:val="333333"/>
        </w:rPr>
        <w:t xml:space="preserve"> and is the default in modern Transformers.</w:t>
      </w:r>
    </w:p>
    <w:p w14:paraId="70A3A710" w14:textId="77777777" w:rsidR="00EB38AE" w:rsidRDefault="00000000">
      <w:pPr>
        <w:pStyle w:val="Heading3"/>
      </w:pPr>
      <w:r>
        <w:t>Solution C — Careful Learning Rate and Initialization</w:t>
      </w:r>
    </w:p>
    <w:p w14:paraId="514CFF08" w14:textId="77777777" w:rsidR="00EB38AE" w:rsidRDefault="00000000">
      <w:pPr>
        <w:spacing w:after="120" w:line="320" w:lineRule="auto"/>
        <w:jc w:val="both"/>
      </w:pPr>
      <w:r>
        <w:rPr>
          <w:color w:val="333333"/>
        </w:rPr>
        <w:lastRenderedPageBreak/>
        <w:t>Using He initialization ensures weights start with appropriate scale, and setting initial biases to zero (or small positive values) prevents early mass death. A small learning rate with warmup prevents the large gradient steps that cause neurons to die in the early training phase.</w:t>
      </w:r>
    </w:p>
    <w:p w14:paraId="11E0B73E" w14:textId="77777777" w:rsidR="00EB38AE" w:rsidRDefault="00000000">
      <w:pPr>
        <w:pStyle w:val="Heading3"/>
      </w:pPr>
      <w:r>
        <w:t>Solution D — Batch Normalization</w:t>
      </w:r>
    </w:p>
    <w:p w14:paraId="74E27720" w14:textId="77777777" w:rsidR="00EB38AE" w:rsidRDefault="00000000">
      <w:pPr>
        <w:spacing w:after="120" w:line="320" w:lineRule="auto"/>
        <w:jc w:val="both"/>
      </w:pPr>
      <w:proofErr w:type="spellStart"/>
      <w:r>
        <w:rPr>
          <w:color w:val="333333"/>
        </w:rPr>
        <w:t>BatchNorm</w:t>
      </w:r>
      <w:proofErr w:type="spellEnd"/>
      <w:r>
        <w:rPr>
          <w:color w:val="333333"/>
        </w:rPr>
        <w:t xml:space="preserve"> normalizes pre-activations to have zero mean and unit variance before the </w:t>
      </w:r>
      <w:proofErr w:type="spellStart"/>
      <w:r>
        <w:rPr>
          <w:color w:val="333333"/>
        </w:rPr>
        <w:t>ReLU</w:t>
      </w:r>
      <w:proofErr w:type="spellEnd"/>
      <w:r>
        <w:rPr>
          <w:color w:val="333333"/>
        </w:rPr>
        <w:t>, ensuring that approximately 50% of neurons are active (pre-activation &gt; 0) for any batch. This dramatically reduces death rates.</w:t>
      </w:r>
    </w:p>
    <w:p w14:paraId="2F00E9E8" w14:textId="77777777" w:rsidR="00EB38AE" w:rsidRDefault="00000000">
      <w:pPr>
        <w:pStyle w:val="Heading2"/>
      </w:pPr>
      <w:r>
        <w:t>10.6 References</w:t>
      </w:r>
    </w:p>
    <w:p w14:paraId="511A36AE" w14:textId="77777777" w:rsidR="00EB38AE" w:rsidRDefault="00000000">
      <w:pPr>
        <w:spacing w:before="60" w:after="80"/>
        <w:ind w:left="720" w:hanging="720"/>
        <w:jc w:val="both"/>
      </w:pPr>
      <w:r>
        <w:rPr>
          <w:color w:val="555555"/>
          <w:sz w:val="20"/>
          <w:szCs w:val="20"/>
        </w:rPr>
        <w:t xml:space="preserve">Maas, A. L., </w:t>
      </w:r>
      <w:proofErr w:type="spellStart"/>
      <w:r>
        <w:rPr>
          <w:color w:val="555555"/>
          <w:sz w:val="20"/>
          <w:szCs w:val="20"/>
        </w:rPr>
        <w:t>Hannun</w:t>
      </w:r>
      <w:proofErr w:type="spellEnd"/>
      <w:r>
        <w:rPr>
          <w:color w:val="555555"/>
          <w:sz w:val="20"/>
          <w:szCs w:val="20"/>
        </w:rPr>
        <w:t>, A. Y., &amp; Ng, A. Y. (2013). Rectifier nonlinearities improve neural network acoustic models. Proceedings of the 30th International Conference on Machine Learning (ICML), 28.</w:t>
      </w:r>
    </w:p>
    <w:p w14:paraId="75B0A366" w14:textId="77777777" w:rsidR="00EB38AE" w:rsidRDefault="00000000">
      <w:pPr>
        <w:spacing w:before="60" w:after="80"/>
        <w:ind w:left="720" w:hanging="720"/>
        <w:jc w:val="both"/>
      </w:pPr>
      <w:proofErr w:type="spellStart"/>
      <w:r>
        <w:rPr>
          <w:color w:val="555555"/>
          <w:sz w:val="20"/>
          <w:szCs w:val="20"/>
        </w:rPr>
        <w:t>Clevert</w:t>
      </w:r>
      <w:proofErr w:type="spellEnd"/>
      <w:r>
        <w:rPr>
          <w:color w:val="555555"/>
          <w:sz w:val="20"/>
          <w:szCs w:val="20"/>
        </w:rPr>
        <w:t xml:space="preserve">, D. A., </w:t>
      </w:r>
      <w:proofErr w:type="spellStart"/>
      <w:r>
        <w:rPr>
          <w:color w:val="555555"/>
          <w:sz w:val="20"/>
          <w:szCs w:val="20"/>
        </w:rPr>
        <w:t>Unterthiner</w:t>
      </w:r>
      <w:proofErr w:type="spellEnd"/>
      <w:r>
        <w:rPr>
          <w:color w:val="555555"/>
          <w:sz w:val="20"/>
          <w:szCs w:val="20"/>
        </w:rPr>
        <w:t>, T., &amp; Hochreiter, S. (2016). Fast and accurate deep network learning by exponential linear units (ELUs). International Conference on Learning Representations (ICLR).</w:t>
      </w:r>
    </w:p>
    <w:p w14:paraId="1479795E" w14:textId="77777777" w:rsidR="00EB38AE" w:rsidRDefault="00000000">
      <w:pPr>
        <w:spacing w:before="60" w:after="80"/>
        <w:ind w:left="720" w:hanging="720"/>
        <w:jc w:val="both"/>
      </w:pPr>
      <w:r>
        <w:rPr>
          <w:color w:val="555555"/>
          <w:sz w:val="20"/>
          <w:szCs w:val="20"/>
        </w:rPr>
        <w:t xml:space="preserve">Hendrycks, D., &amp; Gimpel, K. (2016). Gaussian error linear units (GELUs). </w:t>
      </w:r>
      <w:proofErr w:type="spellStart"/>
      <w:r>
        <w:rPr>
          <w:color w:val="555555"/>
          <w:sz w:val="20"/>
          <w:szCs w:val="20"/>
        </w:rPr>
        <w:t>arXiv</w:t>
      </w:r>
      <w:proofErr w:type="spellEnd"/>
      <w:r>
        <w:rPr>
          <w:color w:val="555555"/>
          <w:sz w:val="20"/>
          <w:szCs w:val="20"/>
        </w:rPr>
        <w:t xml:space="preserve"> preprint arXiv:1606.08415.</w:t>
      </w:r>
    </w:p>
    <w:p w14:paraId="1331C1A0" w14:textId="77777777" w:rsidR="00EB38AE" w:rsidRDefault="00000000">
      <w:r>
        <w:br w:type="page"/>
      </w:r>
    </w:p>
    <w:p w14:paraId="76DDCC9F" w14:textId="77777777" w:rsidR="00EB38AE" w:rsidRDefault="00000000">
      <w:pPr>
        <w:pStyle w:val="Heading1"/>
        <w:pBdr>
          <w:bottom w:val="single" w:sz="4" w:space="4" w:color="2E86AB"/>
        </w:pBdr>
      </w:pPr>
      <w:r>
        <w:lastRenderedPageBreak/>
        <w:t>11. Mode Collapse in Generative Adversarial Networks</w:t>
      </w:r>
    </w:p>
    <w:p w14:paraId="35FFE420" w14:textId="77777777" w:rsidR="00EB38AE" w:rsidRDefault="00000000">
      <w:pPr>
        <w:pStyle w:val="Heading2"/>
      </w:pPr>
      <w:r>
        <w:t>11.1 Intuitive Definition</w:t>
      </w:r>
    </w:p>
    <w:p w14:paraId="34DF7CE9" w14:textId="77777777" w:rsidR="00EB38AE" w:rsidRDefault="00000000">
      <w:pPr>
        <w:spacing w:after="120" w:line="320" w:lineRule="auto"/>
        <w:jc w:val="both"/>
      </w:pPr>
      <w:r>
        <w:rPr>
          <w:color w:val="333333"/>
        </w:rPr>
        <w:t>A Generative Adversarial Network (GAN) consists of two neural networks in an adversarial game: a Generator G that produces synthetic data, and a Discriminator D that attempts to distinguish real from generated samples. The training objective is for G to fool D, and for D to correctly classify both. Mode collapse occurs when the Generator learns to produce only a narrow subset of the data distribution — often a single mode — because this strategy reliably fools the current Discriminator. Imagine a photo GAN that was supposed to generate diverse faces but instead generates only a single highly realistic face in slight variations, having discovered that this narrow strategy maximally exploits the Discriminator's current blind spots.</w:t>
      </w:r>
    </w:p>
    <w:tbl>
      <w:tblPr>
        <w:tblW w:w="9200" w:type="dxa"/>
        <w:tblBorders>
          <w:top w:val="single" w:sz="4" w:space="0" w:color="2E86AB"/>
          <w:left w:val="thick" w:sz="8" w:space="0" w:color="2E86AB"/>
          <w:bottom w:val="single" w:sz="2" w:space="0" w:color="2E86A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1967CD48" w14:textId="77777777">
        <w:tc>
          <w:tcPr>
            <w:tcW w:w="9200" w:type="dxa"/>
            <w:shd w:val="clear" w:color="auto" w:fill="E8F4F8"/>
            <w:tcMar>
              <w:top w:w="80" w:type="dxa"/>
              <w:left w:w="160" w:type="dxa"/>
              <w:bottom w:w="80" w:type="dxa"/>
              <w:right w:w="160" w:type="dxa"/>
            </w:tcMar>
          </w:tcPr>
          <w:p w14:paraId="7CC7D5F3" w14:textId="77777777" w:rsidR="00EB38AE" w:rsidRDefault="00000000">
            <w:r>
              <w:rPr>
                <w:color w:val="333333"/>
              </w:rPr>
              <w:t>Mode collapse arises from the non-stationary nature of GAN training. As D improves to reject current G samples, G must adapt — but rather than expanding diversity, it often jumps to a new single mode. This is a Nash equilibrium failure: the optimal joint solution (G covers all modes) is a Nash equilibrium, but training dynamics do not converge to it.</w:t>
            </w:r>
          </w:p>
        </w:tc>
      </w:tr>
    </w:tbl>
    <w:p w14:paraId="3E3AFC54" w14:textId="77777777" w:rsidR="00EB38AE" w:rsidRDefault="00EB38AE">
      <w:pPr>
        <w:spacing w:after="80"/>
      </w:pPr>
    </w:p>
    <w:p w14:paraId="77EEECB1" w14:textId="77777777" w:rsidR="00EB38AE" w:rsidRDefault="00000000">
      <w:pPr>
        <w:pStyle w:val="Heading2"/>
      </w:pPr>
      <w:r>
        <w:t>11.2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8306C3F" w14:textId="77777777">
        <w:tc>
          <w:tcPr>
            <w:tcW w:w="9200" w:type="dxa"/>
            <w:shd w:val="clear" w:color="auto" w:fill="F5F5F5"/>
            <w:tcMar>
              <w:top w:w="20" w:type="dxa"/>
              <w:left w:w="200" w:type="dxa"/>
              <w:bottom w:w="20" w:type="dxa"/>
              <w:right w:w="160" w:type="dxa"/>
            </w:tcMar>
          </w:tcPr>
          <w:p w14:paraId="23FB3BC3" w14:textId="77777777" w:rsidR="00EB38AE" w:rsidRDefault="00000000">
            <w:r>
              <w:rPr>
                <w:rFonts w:ascii="Courier New" w:eastAsia="Courier New" w:hAnsi="Courier New" w:cs="Courier New"/>
                <w:color w:val="1A3A5C"/>
                <w:sz w:val="18"/>
                <w:szCs w:val="18"/>
              </w:rPr>
              <w:t>Original GAN objective (Goodfellow et al., 2014):</w:t>
            </w:r>
          </w:p>
        </w:tc>
      </w:tr>
      <w:tr w:rsidR="00EB38AE" w14:paraId="77CF87C2" w14:textId="77777777">
        <w:tc>
          <w:tcPr>
            <w:tcW w:w="9200" w:type="dxa"/>
            <w:shd w:val="clear" w:color="auto" w:fill="F5F5F5"/>
            <w:tcMar>
              <w:top w:w="20" w:type="dxa"/>
              <w:left w:w="200" w:type="dxa"/>
              <w:bottom w:w="20" w:type="dxa"/>
              <w:right w:w="160" w:type="dxa"/>
            </w:tcMar>
          </w:tcPr>
          <w:p w14:paraId="74B5A6DE"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min_G</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max_D</w:t>
            </w:r>
            <w:proofErr w:type="spellEnd"/>
            <w:r>
              <w:rPr>
                <w:rFonts w:ascii="Courier New" w:eastAsia="Courier New" w:hAnsi="Courier New" w:cs="Courier New"/>
                <w:color w:val="1A3A5C"/>
                <w:sz w:val="18"/>
                <w:szCs w:val="18"/>
              </w:rPr>
              <w:t xml:space="preserve"> E_{</w:t>
            </w:r>
            <w:proofErr w:type="spellStart"/>
            <w:r>
              <w:rPr>
                <w:rFonts w:ascii="Courier New" w:eastAsia="Courier New" w:hAnsi="Courier New" w:cs="Courier New"/>
                <w:color w:val="1A3A5C"/>
                <w:sz w:val="18"/>
                <w:szCs w:val="18"/>
              </w:rPr>
              <w:t>x~P_data</w:t>
            </w:r>
            <w:proofErr w:type="spellEnd"/>
            <w:r>
              <w:rPr>
                <w:rFonts w:ascii="Courier New" w:eastAsia="Courier New" w:hAnsi="Courier New" w:cs="Courier New"/>
                <w:color w:val="1A3A5C"/>
                <w:sz w:val="18"/>
                <w:szCs w:val="18"/>
              </w:rPr>
              <w:t>}[log D(x)] + E_{</w:t>
            </w:r>
            <w:proofErr w:type="spellStart"/>
            <w:r>
              <w:rPr>
                <w:rFonts w:ascii="Courier New" w:eastAsia="Courier New" w:hAnsi="Courier New" w:cs="Courier New"/>
                <w:color w:val="1A3A5C"/>
                <w:sz w:val="18"/>
                <w:szCs w:val="18"/>
              </w:rPr>
              <w:t>z~P_z</w:t>
            </w:r>
            <w:proofErr w:type="spellEnd"/>
            <w:r>
              <w:rPr>
                <w:rFonts w:ascii="Courier New" w:eastAsia="Courier New" w:hAnsi="Courier New" w:cs="Courier New"/>
                <w:color w:val="1A3A5C"/>
                <w:sz w:val="18"/>
                <w:szCs w:val="18"/>
              </w:rPr>
              <w:t>}[log(1 - D(G(z)))]</w:t>
            </w:r>
          </w:p>
        </w:tc>
      </w:tr>
      <w:tr w:rsidR="00EB38AE" w14:paraId="392D742B" w14:textId="77777777">
        <w:tc>
          <w:tcPr>
            <w:tcW w:w="9200" w:type="dxa"/>
            <w:shd w:val="clear" w:color="auto" w:fill="F5F5F5"/>
            <w:tcMar>
              <w:top w:w="20" w:type="dxa"/>
              <w:left w:w="200" w:type="dxa"/>
              <w:bottom w:w="20" w:type="dxa"/>
              <w:right w:w="160" w:type="dxa"/>
            </w:tcMar>
          </w:tcPr>
          <w:p w14:paraId="6F981A14" w14:textId="77777777" w:rsidR="00EB38AE" w:rsidRDefault="00EB38AE"/>
        </w:tc>
      </w:tr>
      <w:tr w:rsidR="00EB38AE" w14:paraId="49BA0007" w14:textId="77777777">
        <w:tc>
          <w:tcPr>
            <w:tcW w:w="9200" w:type="dxa"/>
            <w:shd w:val="clear" w:color="auto" w:fill="F5F5F5"/>
            <w:tcMar>
              <w:top w:w="20" w:type="dxa"/>
              <w:left w:w="200" w:type="dxa"/>
              <w:bottom w:w="20" w:type="dxa"/>
              <w:right w:w="160" w:type="dxa"/>
            </w:tcMar>
          </w:tcPr>
          <w:p w14:paraId="1FCE55B0" w14:textId="77777777" w:rsidR="00EB38AE" w:rsidRDefault="00000000">
            <w:r>
              <w:rPr>
                <w:rFonts w:ascii="Courier New" w:eastAsia="Courier New" w:hAnsi="Courier New" w:cs="Courier New"/>
                <w:color w:val="1A3A5C"/>
                <w:sz w:val="18"/>
                <w:szCs w:val="18"/>
              </w:rPr>
              <w:t>Mode collapse analysis — Jensen-Shannon Divergence decomposition:</w:t>
            </w:r>
          </w:p>
        </w:tc>
      </w:tr>
      <w:tr w:rsidR="00EB38AE" w14:paraId="33FFD327" w14:textId="77777777">
        <w:tc>
          <w:tcPr>
            <w:tcW w:w="9200" w:type="dxa"/>
            <w:shd w:val="clear" w:color="auto" w:fill="F5F5F5"/>
            <w:tcMar>
              <w:top w:w="20" w:type="dxa"/>
              <w:left w:w="200" w:type="dxa"/>
              <w:bottom w:w="20" w:type="dxa"/>
              <w:right w:w="160" w:type="dxa"/>
            </w:tcMar>
          </w:tcPr>
          <w:p w14:paraId="7F9FE421" w14:textId="77777777" w:rsidR="00EB38AE" w:rsidRDefault="00000000">
            <w:r>
              <w:rPr>
                <w:rFonts w:ascii="Courier New" w:eastAsia="Courier New" w:hAnsi="Courier New" w:cs="Courier New"/>
                <w:color w:val="1A3A5C"/>
                <w:sz w:val="18"/>
                <w:szCs w:val="18"/>
              </w:rPr>
              <w:t xml:space="preserve">  When D is optimal: G minimizes JSD(</w:t>
            </w:r>
            <w:proofErr w:type="spellStart"/>
            <w:r>
              <w:rPr>
                <w:rFonts w:ascii="Courier New" w:eastAsia="Courier New" w:hAnsi="Courier New" w:cs="Courier New"/>
                <w:color w:val="1A3A5C"/>
                <w:sz w:val="18"/>
                <w:szCs w:val="18"/>
              </w:rPr>
              <w:t>P_data</w:t>
            </w:r>
            <w:proofErr w:type="spellEnd"/>
            <w:r>
              <w:rPr>
                <w:rFonts w:ascii="Courier New" w:eastAsia="Courier New" w:hAnsi="Courier New" w:cs="Courier New"/>
                <w:color w:val="1A3A5C"/>
                <w:sz w:val="18"/>
                <w:szCs w:val="18"/>
              </w:rPr>
              <w:t xml:space="preserve"> || P_G)</w:t>
            </w:r>
          </w:p>
        </w:tc>
      </w:tr>
      <w:tr w:rsidR="00EB38AE" w14:paraId="581DE56E" w14:textId="77777777">
        <w:tc>
          <w:tcPr>
            <w:tcW w:w="9200" w:type="dxa"/>
            <w:shd w:val="clear" w:color="auto" w:fill="F5F5F5"/>
            <w:tcMar>
              <w:top w:w="20" w:type="dxa"/>
              <w:left w:w="200" w:type="dxa"/>
              <w:bottom w:w="20" w:type="dxa"/>
              <w:right w:w="160" w:type="dxa"/>
            </w:tcMar>
          </w:tcPr>
          <w:p w14:paraId="78546119" w14:textId="77777777" w:rsidR="00EB38AE" w:rsidRDefault="00000000">
            <w:r>
              <w:rPr>
                <w:rFonts w:ascii="Courier New" w:eastAsia="Courier New" w:hAnsi="Courier New" w:cs="Courier New"/>
                <w:color w:val="1A3A5C"/>
                <w:sz w:val="18"/>
                <w:szCs w:val="18"/>
              </w:rPr>
              <w:t xml:space="preserve">  JSD is zero when P_G = </w:t>
            </w:r>
            <w:proofErr w:type="spellStart"/>
            <w:r>
              <w:rPr>
                <w:rFonts w:ascii="Courier New" w:eastAsia="Courier New" w:hAnsi="Courier New" w:cs="Courier New"/>
                <w:color w:val="1A3A5C"/>
                <w:sz w:val="18"/>
                <w:szCs w:val="18"/>
              </w:rPr>
              <w:t>P_data</w:t>
            </w:r>
            <w:proofErr w:type="spellEnd"/>
            <w:r>
              <w:rPr>
                <w:rFonts w:ascii="Courier New" w:eastAsia="Courier New" w:hAnsi="Courier New" w:cs="Courier New"/>
                <w:color w:val="1A3A5C"/>
                <w:sz w:val="18"/>
                <w:szCs w:val="18"/>
              </w:rPr>
              <w:t>, but:</w:t>
            </w:r>
          </w:p>
        </w:tc>
      </w:tr>
      <w:tr w:rsidR="00EB38AE" w14:paraId="6E345E89" w14:textId="77777777">
        <w:tc>
          <w:tcPr>
            <w:tcW w:w="9200" w:type="dxa"/>
            <w:shd w:val="clear" w:color="auto" w:fill="F5F5F5"/>
            <w:tcMar>
              <w:top w:w="20" w:type="dxa"/>
              <w:left w:w="200" w:type="dxa"/>
              <w:bottom w:w="20" w:type="dxa"/>
              <w:right w:w="160" w:type="dxa"/>
            </w:tcMar>
          </w:tcPr>
          <w:p w14:paraId="0DF795A4" w14:textId="77777777" w:rsidR="00EB38AE" w:rsidRDefault="00000000">
            <w:r>
              <w:rPr>
                <w:rFonts w:ascii="Courier New" w:eastAsia="Courier New" w:hAnsi="Courier New" w:cs="Courier New"/>
                <w:color w:val="1A3A5C"/>
                <w:sz w:val="18"/>
                <w:szCs w:val="18"/>
              </w:rPr>
              <w:t xml:space="preserve">  JSD gradient vanishes when P_G and </w:t>
            </w:r>
            <w:proofErr w:type="spellStart"/>
            <w:r>
              <w:rPr>
                <w:rFonts w:ascii="Courier New" w:eastAsia="Courier New" w:hAnsi="Courier New" w:cs="Courier New"/>
                <w:color w:val="1A3A5C"/>
                <w:sz w:val="18"/>
                <w:szCs w:val="18"/>
              </w:rPr>
              <w:t>P_data</w:t>
            </w:r>
            <w:proofErr w:type="spellEnd"/>
            <w:r>
              <w:rPr>
                <w:rFonts w:ascii="Courier New" w:eastAsia="Courier New" w:hAnsi="Courier New" w:cs="Courier New"/>
                <w:color w:val="1A3A5C"/>
                <w:sz w:val="18"/>
                <w:szCs w:val="18"/>
              </w:rPr>
              <w:t xml:space="preserve"> have non-overlapping support,</w:t>
            </w:r>
          </w:p>
        </w:tc>
      </w:tr>
      <w:tr w:rsidR="00EB38AE" w14:paraId="41500DD4" w14:textId="77777777">
        <w:tc>
          <w:tcPr>
            <w:tcW w:w="9200" w:type="dxa"/>
            <w:shd w:val="clear" w:color="auto" w:fill="F5F5F5"/>
            <w:tcMar>
              <w:top w:w="20" w:type="dxa"/>
              <w:left w:w="200" w:type="dxa"/>
              <w:bottom w:w="20" w:type="dxa"/>
              <w:right w:w="160" w:type="dxa"/>
            </w:tcMar>
          </w:tcPr>
          <w:p w14:paraId="6A1BA32E" w14:textId="77777777" w:rsidR="00EB38AE" w:rsidRDefault="00000000">
            <w:r>
              <w:rPr>
                <w:rFonts w:ascii="Courier New" w:eastAsia="Courier New" w:hAnsi="Courier New" w:cs="Courier New"/>
                <w:color w:val="1A3A5C"/>
                <w:sz w:val="18"/>
                <w:szCs w:val="18"/>
              </w:rPr>
              <w:t xml:space="preserve">  which is common early in training → G receives no useful gradient → collapse</w:t>
            </w:r>
          </w:p>
        </w:tc>
      </w:tr>
      <w:tr w:rsidR="00EB38AE" w14:paraId="2C367628" w14:textId="77777777">
        <w:tc>
          <w:tcPr>
            <w:tcW w:w="9200" w:type="dxa"/>
            <w:shd w:val="clear" w:color="auto" w:fill="F5F5F5"/>
            <w:tcMar>
              <w:top w:w="20" w:type="dxa"/>
              <w:left w:w="200" w:type="dxa"/>
              <w:bottom w:w="20" w:type="dxa"/>
              <w:right w:w="160" w:type="dxa"/>
            </w:tcMar>
          </w:tcPr>
          <w:p w14:paraId="372F49FE" w14:textId="77777777" w:rsidR="00EB38AE" w:rsidRDefault="00EB38AE"/>
        </w:tc>
      </w:tr>
      <w:tr w:rsidR="00EB38AE" w14:paraId="3218155E" w14:textId="77777777">
        <w:tc>
          <w:tcPr>
            <w:tcW w:w="9200" w:type="dxa"/>
            <w:shd w:val="clear" w:color="auto" w:fill="F5F5F5"/>
            <w:tcMar>
              <w:top w:w="20" w:type="dxa"/>
              <w:left w:w="200" w:type="dxa"/>
              <w:bottom w:w="20" w:type="dxa"/>
              <w:right w:w="160" w:type="dxa"/>
            </w:tcMar>
          </w:tcPr>
          <w:p w14:paraId="405FB10D" w14:textId="77777777" w:rsidR="00EB38AE" w:rsidRDefault="00000000">
            <w:r>
              <w:rPr>
                <w:rFonts w:ascii="Courier New" w:eastAsia="Courier New" w:hAnsi="Courier New" w:cs="Courier New"/>
                <w:color w:val="1A3A5C"/>
                <w:sz w:val="18"/>
                <w:szCs w:val="18"/>
              </w:rPr>
              <w:t>Wasserstein distance (</w:t>
            </w:r>
            <w:proofErr w:type="spellStart"/>
            <w:r>
              <w:rPr>
                <w:rFonts w:ascii="Courier New" w:eastAsia="Courier New" w:hAnsi="Courier New" w:cs="Courier New"/>
                <w:color w:val="1A3A5C"/>
                <w:sz w:val="18"/>
                <w:szCs w:val="18"/>
              </w:rPr>
              <w:t>Arjovsky</w:t>
            </w:r>
            <w:proofErr w:type="spellEnd"/>
            <w:r>
              <w:rPr>
                <w:rFonts w:ascii="Courier New" w:eastAsia="Courier New" w:hAnsi="Courier New" w:cs="Courier New"/>
                <w:color w:val="1A3A5C"/>
                <w:sz w:val="18"/>
                <w:szCs w:val="18"/>
              </w:rPr>
              <w:t xml:space="preserve"> et al., 2017):</w:t>
            </w:r>
          </w:p>
        </w:tc>
      </w:tr>
      <w:tr w:rsidR="00EB38AE" w14:paraId="38A8C50F" w14:textId="77777777">
        <w:tc>
          <w:tcPr>
            <w:tcW w:w="9200" w:type="dxa"/>
            <w:shd w:val="clear" w:color="auto" w:fill="F5F5F5"/>
            <w:tcMar>
              <w:top w:w="20" w:type="dxa"/>
              <w:left w:w="200" w:type="dxa"/>
              <w:bottom w:w="20" w:type="dxa"/>
              <w:right w:w="160" w:type="dxa"/>
            </w:tcMar>
          </w:tcPr>
          <w:p w14:paraId="60F8823A" w14:textId="77777777" w:rsidR="00EB38AE" w:rsidRDefault="00000000">
            <w:r>
              <w:rPr>
                <w:rFonts w:ascii="Courier New" w:eastAsia="Courier New" w:hAnsi="Courier New" w:cs="Courier New"/>
                <w:color w:val="1A3A5C"/>
                <w:sz w:val="18"/>
                <w:szCs w:val="18"/>
              </w:rPr>
              <w:t xml:space="preserve">  W(</w:t>
            </w:r>
            <w:proofErr w:type="spellStart"/>
            <w:r>
              <w:rPr>
                <w:rFonts w:ascii="Courier New" w:eastAsia="Courier New" w:hAnsi="Courier New" w:cs="Courier New"/>
                <w:color w:val="1A3A5C"/>
                <w:sz w:val="18"/>
                <w:szCs w:val="18"/>
              </w:rPr>
              <w:t>P_data</w:t>
            </w:r>
            <w:proofErr w:type="spellEnd"/>
            <w:r>
              <w:rPr>
                <w:rFonts w:ascii="Courier New" w:eastAsia="Courier New" w:hAnsi="Courier New" w:cs="Courier New"/>
                <w:color w:val="1A3A5C"/>
                <w:sz w:val="18"/>
                <w:szCs w:val="18"/>
              </w:rPr>
              <w:t>, P_G) = inf_{</w:t>
            </w:r>
            <w:proofErr w:type="spellStart"/>
            <w:r>
              <w:rPr>
                <w:rFonts w:ascii="Courier New" w:eastAsia="Courier New" w:hAnsi="Courier New" w:cs="Courier New"/>
                <w:color w:val="1A3A5C"/>
                <w:sz w:val="18"/>
                <w:szCs w:val="18"/>
              </w:rPr>
              <w:t>γ∈Π</w:t>
            </w:r>
            <w:proofErr w:type="spellEnd"/>
            <w:r>
              <w:rPr>
                <w:rFonts w:ascii="Courier New" w:eastAsia="Courier New" w:hAnsi="Courier New" w:cs="Courier New"/>
                <w:color w:val="1A3A5C"/>
                <w:sz w:val="18"/>
                <w:szCs w:val="18"/>
              </w:rPr>
              <w:t>} E_{(</w:t>
            </w:r>
            <w:proofErr w:type="spellStart"/>
            <w:r>
              <w:rPr>
                <w:rFonts w:ascii="Courier New" w:eastAsia="Courier New" w:hAnsi="Courier New" w:cs="Courier New"/>
                <w:color w:val="1A3A5C"/>
                <w:sz w:val="18"/>
                <w:szCs w:val="18"/>
              </w:rPr>
              <w:t>x,y</w:t>
            </w:r>
            <w:proofErr w:type="spellEnd"/>
            <w:r>
              <w:rPr>
                <w:rFonts w:ascii="Courier New" w:eastAsia="Courier New" w:hAnsi="Courier New" w:cs="Courier New"/>
                <w:color w:val="1A3A5C"/>
                <w:sz w:val="18"/>
                <w:szCs w:val="18"/>
              </w:rPr>
              <w:t>)~γ}[||x-y||]</w:t>
            </w:r>
          </w:p>
        </w:tc>
      </w:tr>
      <w:tr w:rsidR="00EB38AE" w14:paraId="3F1B0099" w14:textId="77777777">
        <w:tc>
          <w:tcPr>
            <w:tcW w:w="9200" w:type="dxa"/>
            <w:shd w:val="clear" w:color="auto" w:fill="F5F5F5"/>
            <w:tcMar>
              <w:top w:w="20" w:type="dxa"/>
              <w:left w:w="200" w:type="dxa"/>
              <w:bottom w:w="20" w:type="dxa"/>
              <w:right w:w="160" w:type="dxa"/>
            </w:tcMar>
          </w:tcPr>
          <w:p w14:paraId="3D9CB00F" w14:textId="77777777" w:rsidR="00EB38AE" w:rsidRDefault="00000000">
            <w:r>
              <w:rPr>
                <w:rFonts w:ascii="Courier New" w:eastAsia="Courier New" w:hAnsi="Courier New" w:cs="Courier New"/>
                <w:color w:val="1A3A5C"/>
                <w:sz w:val="18"/>
                <w:szCs w:val="18"/>
              </w:rPr>
              <w:t xml:space="preserve">  Has well-defined gradient even with non-overlapping supports → no mode collapse</w:t>
            </w:r>
          </w:p>
        </w:tc>
      </w:tr>
    </w:tbl>
    <w:p w14:paraId="09F2BC8F" w14:textId="77777777" w:rsidR="00EB38AE" w:rsidRDefault="00000000">
      <w:pPr>
        <w:pStyle w:val="Heading2"/>
      </w:pPr>
      <w:r>
        <w:t>11.3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4382134F"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40387EA9"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25FE286" w14:textId="77777777" w:rsidR="00EB38AE" w:rsidRDefault="00000000">
            <w:r>
              <w:rPr>
                <w:rFonts w:ascii="Arial" w:eastAsia="Arial" w:hAnsi="Arial" w:cs="Arial"/>
                <w:b/>
                <w:bCs/>
                <w:color w:val="FFFFFF"/>
                <w:sz w:val="20"/>
                <w:szCs w:val="20"/>
              </w:rPr>
              <w:t>Measurement</w:t>
            </w:r>
          </w:p>
        </w:tc>
      </w:tr>
      <w:tr w:rsidR="00EB38AE" w14:paraId="5AEB6B7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2B955D" w14:textId="77777777" w:rsidR="00EB38AE" w:rsidRDefault="00000000">
            <w:r>
              <w:rPr>
                <w:color w:val="333333"/>
                <w:sz w:val="20"/>
                <w:szCs w:val="20"/>
              </w:rPr>
              <w:t>Generated samples look similar / lack diversity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0DFE8E" w14:textId="77777777" w:rsidR="00EB38AE" w:rsidRDefault="00000000">
            <w:r>
              <w:rPr>
                <w:color w:val="333333"/>
                <w:sz w:val="20"/>
                <w:szCs w:val="20"/>
              </w:rPr>
              <w:t>Visual inspection; measure diversity via feature embedding variance</w:t>
            </w:r>
          </w:p>
        </w:tc>
      </w:tr>
      <w:tr w:rsidR="00EB38AE" w14:paraId="128353AE"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1486CB4A" w14:textId="77777777" w:rsidR="00EB38AE" w:rsidRDefault="00000000">
            <w:r>
              <w:rPr>
                <w:color w:val="333333"/>
                <w:sz w:val="20"/>
                <w:szCs w:val="20"/>
              </w:rPr>
              <w:t>Inception Score plateaus low despite long training</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1231908E" w14:textId="77777777" w:rsidR="00EB38AE" w:rsidRDefault="00000000">
            <w:r>
              <w:rPr>
                <w:color w:val="333333"/>
                <w:sz w:val="20"/>
                <w:szCs w:val="20"/>
              </w:rPr>
              <w:t>IS compares marginal vs. conditional distributions</w:t>
            </w:r>
          </w:p>
        </w:tc>
      </w:tr>
      <w:tr w:rsidR="00EB38AE" w14:paraId="5EDA3A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E079C" w14:textId="77777777" w:rsidR="00EB38AE" w:rsidRDefault="00000000">
            <w:r>
              <w:rPr>
                <w:color w:val="333333"/>
                <w:sz w:val="20"/>
                <w:szCs w:val="20"/>
              </w:rPr>
              <w:t>FID score plateauing with D accuracy near 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6DDDD" w14:textId="77777777" w:rsidR="00EB38AE" w:rsidRDefault="00000000">
            <w:r>
              <w:rPr>
                <w:color w:val="333333"/>
                <w:sz w:val="20"/>
                <w:szCs w:val="20"/>
              </w:rPr>
              <w:t>Fréchet Inception Distance measures distribution similarity</w:t>
            </w:r>
          </w:p>
        </w:tc>
      </w:tr>
      <w:tr w:rsidR="00EB38AE" w14:paraId="3144AEA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74F8C631" w14:textId="77777777" w:rsidR="00EB38AE" w:rsidRDefault="00000000">
            <w:r>
              <w:rPr>
                <w:color w:val="333333"/>
                <w:sz w:val="20"/>
                <w:szCs w:val="20"/>
              </w:rPr>
              <w:t>D loss near 0, G loss oscillating</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6D84110" w14:textId="77777777" w:rsidR="00EB38AE" w:rsidRDefault="00000000">
            <w:r>
              <w:rPr>
                <w:color w:val="333333"/>
                <w:sz w:val="20"/>
                <w:szCs w:val="20"/>
              </w:rPr>
              <w:t>G found a few modes that fool D perfectly</w:t>
            </w:r>
          </w:p>
        </w:tc>
      </w:tr>
    </w:tbl>
    <w:p w14:paraId="32ECD3BF" w14:textId="77777777" w:rsidR="00EB38AE" w:rsidRDefault="00EB38AE">
      <w:pPr>
        <w:spacing w:after="80"/>
      </w:pPr>
    </w:p>
    <w:p w14:paraId="42841E21" w14:textId="77777777" w:rsidR="00EB38AE" w:rsidRDefault="00000000">
      <w:pPr>
        <w:pStyle w:val="Heading2"/>
      </w:pPr>
      <w:r>
        <w:t>11.4 Step-by-Step Worked Example</w:t>
      </w:r>
    </w:p>
    <w:p w14:paraId="6184A65D" w14:textId="77777777" w:rsidR="00EB38AE" w:rsidRDefault="00000000">
      <w:pPr>
        <w:pStyle w:val="Heading3"/>
      </w:pPr>
      <w:r>
        <w:t>Scenario: Standard GAN on MNIST — detecting and fixing mode collapse</w:t>
      </w:r>
    </w:p>
    <w:p w14:paraId="38EF177A"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Train vanilla GAN (BCE loss) for 100 epochs. Generate 1000 samples and classify by digit:</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1D265B7" w14:textId="77777777">
        <w:tc>
          <w:tcPr>
            <w:tcW w:w="9200" w:type="dxa"/>
            <w:shd w:val="clear" w:color="auto" w:fill="F5F5F5"/>
            <w:tcMar>
              <w:top w:w="20" w:type="dxa"/>
              <w:left w:w="200" w:type="dxa"/>
              <w:bottom w:w="20" w:type="dxa"/>
              <w:right w:w="160" w:type="dxa"/>
            </w:tcMar>
          </w:tcPr>
          <w:p w14:paraId="4764670E" w14:textId="77777777" w:rsidR="00EB38AE" w:rsidRDefault="00000000">
            <w:r>
              <w:rPr>
                <w:rFonts w:ascii="Courier New" w:eastAsia="Courier New" w:hAnsi="Courier New" w:cs="Courier New"/>
                <w:color w:val="1A3A5C"/>
                <w:sz w:val="18"/>
                <w:szCs w:val="18"/>
              </w:rPr>
              <w:t>Generated digit distribution (mode collapse case):</w:t>
            </w:r>
          </w:p>
        </w:tc>
      </w:tr>
      <w:tr w:rsidR="00EB38AE" w14:paraId="04C64997" w14:textId="77777777">
        <w:tc>
          <w:tcPr>
            <w:tcW w:w="9200" w:type="dxa"/>
            <w:shd w:val="clear" w:color="auto" w:fill="F5F5F5"/>
            <w:tcMar>
              <w:top w:w="20" w:type="dxa"/>
              <w:left w:w="200" w:type="dxa"/>
              <w:bottom w:w="20" w:type="dxa"/>
              <w:right w:w="160" w:type="dxa"/>
            </w:tcMar>
          </w:tcPr>
          <w:p w14:paraId="2F951152" w14:textId="77777777" w:rsidR="00EB38AE" w:rsidRDefault="00000000">
            <w:r>
              <w:rPr>
                <w:rFonts w:ascii="Courier New" w:eastAsia="Courier New" w:hAnsi="Courier New" w:cs="Courier New"/>
                <w:color w:val="1A3A5C"/>
                <w:sz w:val="18"/>
                <w:szCs w:val="18"/>
              </w:rPr>
              <w:t xml:space="preserve">  Digit 0: 847 samples (84.7%) ← collapsed to this mode</w:t>
            </w:r>
          </w:p>
        </w:tc>
      </w:tr>
      <w:tr w:rsidR="00EB38AE" w14:paraId="4E54D690" w14:textId="77777777">
        <w:tc>
          <w:tcPr>
            <w:tcW w:w="9200" w:type="dxa"/>
            <w:shd w:val="clear" w:color="auto" w:fill="F5F5F5"/>
            <w:tcMar>
              <w:top w:w="20" w:type="dxa"/>
              <w:left w:w="200" w:type="dxa"/>
              <w:bottom w:w="20" w:type="dxa"/>
              <w:right w:w="160" w:type="dxa"/>
            </w:tcMar>
          </w:tcPr>
          <w:p w14:paraId="4601CE51" w14:textId="77777777" w:rsidR="00EB38AE" w:rsidRDefault="00000000">
            <w:r>
              <w:rPr>
                <w:rFonts w:ascii="Courier New" w:eastAsia="Courier New" w:hAnsi="Courier New" w:cs="Courier New"/>
                <w:color w:val="1A3A5C"/>
                <w:sz w:val="18"/>
                <w:szCs w:val="18"/>
              </w:rPr>
              <w:t xml:space="preserve">  Digit 1: 109 samples</w:t>
            </w:r>
          </w:p>
        </w:tc>
      </w:tr>
      <w:tr w:rsidR="00EB38AE" w14:paraId="5E3DD474" w14:textId="77777777">
        <w:tc>
          <w:tcPr>
            <w:tcW w:w="9200" w:type="dxa"/>
            <w:shd w:val="clear" w:color="auto" w:fill="F5F5F5"/>
            <w:tcMar>
              <w:top w:w="20" w:type="dxa"/>
              <w:left w:w="200" w:type="dxa"/>
              <w:bottom w:w="20" w:type="dxa"/>
              <w:right w:w="160" w:type="dxa"/>
            </w:tcMar>
          </w:tcPr>
          <w:p w14:paraId="27B823B0" w14:textId="77777777" w:rsidR="00EB38AE" w:rsidRDefault="00000000">
            <w:r>
              <w:rPr>
                <w:rFonts w:ascii="Courier New" w:eastAsia="Courier New" w:hAnsi="Courier New" w:cs="Courier New"/>
                <w:color w:val="1A3A5C"/>
                <w:sz w:val="18"/>
                <w:szCs w:val="18"/>
              </w:rPr>
              <w:t xml:space="preserve">  Digits 2-9: 0-5 samples each</w:t>
            </w:r>
          </w:p>
        </w:tc>
      </w:tr>
      <w:tr w:rsidR="00EB38AE" w14:paraId="42BA2973" w14:textId="77777777">
        <w:tc>
          <w:tcPr>
            <w:tcW w:w="9200" w:type="dxa"/>
            <w:shd w:val="clear" w:color="auto" w:fill="F5F5F5"/>
            <w:tcMar>
              <w:top w:w="20" w:type="dxa"/>
              <w:left w:w="200" w:type="dxa"/>
              <w:bottom w:w="20" w:type="dxa"/>
              <w:right w:w="160" w:type="dxa"/>
            </w:tcMar>
          </w:tcPr>
          <w:p w14:paraId="050C44DB" w14:textId="77777777" w:rsidR="00EB38AE" w:rsidRDefault="00EB38AE"/>
        </w:tc>
      </w:tr>
      <w:tr w:rsidR="00EB38AE" w14:paraId="57A7F0AE" w14:textId="77777777">
        <w:tc>
          <w:tcPr>
            <w:tcW w:w="9200" w:type="dxa"/>
            <w:shd w:val="clear" w:color="auto" w:fill="F5F5F5"/>
            <w:tcMar>
              <w:top w:w="20" w:type="dxa"/>
              <w:left w:w="200" w:type="dxa"/>
              <w:bottom w:w="20" w:type="dxa"/>
              <w:right w:w="160" w:type="dxa"/>
            </w:tcMar>
          </w:tcPr>
          <w:p w14:paraId="7AD4FAD6" w14:textId="77777777" w:rsidR="00EB38AE" w:rsidRDefault="00000000">
            <w:r>
              <w:rPr>
                <w:rFonts w:ascii="Courier New" w:eastAsia="Courier New" w:hAnsi="Courier New" w:cs="Courier New"/>
                <w:color w:val="1A3A5C"/>
                <w:sz w:val="18"/>
                <w:szCs w:val="18"/>
              </w:rPr>
              <w:t>Expected: ~100 samples per digit</w:t>
            </w:r>
          </w:p>
        </w:tc>
      </w:tr>
      <w:tr w:rsidR="00EB38AE" w14:paraId="2243612B" w14:textId="77777777">
        <w:tc>
          <w:tcPr>
            <w:tcW w:w="9200" w:type="dxa"/>
            <w:shd w:val="clear" w:color="auto" w:fill="F5F5F5"/>
            <w:tcMar>
              <w:top w:w="20" w:type="dxa"/>
              <w:left w:w="200" w:type="dxa"/>
              <w:bottom w:w="20" w:type="dxa"/>
              <w:right w:w="160" w:type="dxa"/>
            </w:tcMar>
          </w:tcPr>
          <w:p w14:paraId="60C936AC" w14:textId="77777777" w:rsidR="00EB38AE" w:rsidRDefault="00000000">
            <w:r>
              <w:rPr>
                <w:rFonts w:ascii="Courier New" w:eastAsia="Courier New" w:hAnsi="Courier New" w:cs="Courier New"/>
                <w:color w:val="1A3A5C"/>
                <w:sz w:val="18"/>
                <w:szCs w:val="18"/>
              </w:rPr>
              <w:t>Mode collapse confirmed: 84.7% of output is a single digit.</w:t>
            </w:r>
          </w:p>
        </w:tc>
      </w:tr>
    </w:tbl>
    <w:p w14:paraId="0DF36BB1"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Switch to Wasserstein GAN with gradient penalty (WGAN-GP):</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A34F982" w14:textId="77777777">
        <w:tc>
          <w:tcPr>
            <w:tcW w:w="9200" w:type="dxa"/>
            <w:shd w:val="clear" w:color="auto" w:fill="F5F5F5"/>
            <w:tcMar>
              <w:top w:w="20" w:type="dxa"/>
              <w:left w:w="200" w:type="dxa"/>
              <w:bottom w:w="20" w:type="dxa"/>
              <w:right w:w="160" w:type="dxa"/>
            </w:tcMar>
          </w:tcPr>
          <w:p w14:paraId="4E771A33" w14:textId="77777777" w:rsidR="00EB38AE" w:rsidRDefault="00000000">
            <w:r>
              <w:rPr>
                <w:rFonts w:ascii="Courier New" w:eastAsia="Courier New" w:hAnsi="Courier New" w:cs="Courier New"/>
                <w:color w:val="1A3A5C"/>
                <w:sz w:val="18"/>
                <w:szCs w:val="18"/>
              </w:rPr>
              <w:t>Loss: L = E[D(G(z))] - E[D(x)] + λ E[(||∇D(x̂)||₂ - 1)²]</w:t>
            </w:r>
          </w:p>
        </w:tc>
      </w:tr>
      <w:tr w:rsidR="00EB38AE" w14:paraId="688B2356" w14:textId="77777777">
        <w:tc>
          <w:tcPr>
            <w:tcW w:w="9200" w:type="dxa"/>
            <w:shd w:val="clear" w:color="auto" w:fill="F5F5F5"/>
            <w:tcMar>
              <w:top w:w="20" w:type="dxa"/>
              <w:left w:w="200" w:type="dxa"/>
              <w:bottom w:w="20" w:type="dxa"/>
              <w:right w:w="160" w:type="dxa"/>
            </w:tcMar>
          </w:tcPr>
          <w:p w14:paraId="6D54C80A" w14:textId="77777777" w:rsidR="00EB38AE" w:rsidRDefault="00000000">
            <w:r>
              <w:rPr>
                <w:rFonts w:ascii="Courier New" w:eastAsia="Courier New" w:hAnsi="Courier New" w:cs="Courier New"/>
                <w:color w:val="1A3A5C"/>
                <w:sz w:val="18"/>
                <w:szCs w:val="18"/>
              </w:rPr>
              <w:t xml:space="preserve">  where x̂ = </w:t>
            </w:r>
            <w:proofErr w:type="spellStart"/>
            <w:r>
              <w:rPr>
                <w:rFonts w:ascii="Courier New" w:eastAsia="Courier New" w:hAnsi="Courier New" w:cs="Courier New"/>
                <w:color w:val="1A3A5C"/>
                <w:sz w:val="18"/>
                <w:szCs w:val="18"/>
              </w:rPr>
              <w:t>ε×x</w:t>
            </w:r>
            <w:proofErr w:type="spellEnd"/>
            <w:r>
              <w:rPr>
                <w:rFonts w:ascii="Courier New" w:eastAsia="Courier New" w:hAnsi="Courier New" w:cs="Courier New"/>
                <w:color w:val="1A3A5C"/>
                <w:sz w:val="18"/>
                <w:szCs w:val="18"/>
              </w:rPr>
              <w:t xml:space="preserve"> + (1-ε)×G(z),  λ = 10 (gradient penalty)</w:t>
            </w:r>
          </w:p>
        </w:tc>
      </w:tr>
    </w:tbl>
    <w:p w14:paraId="3CD79640"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WGAN-GP trained for 100 epochs. Generated digit distribution:</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1DC9D082" w14:textId="77777777">
        <w:tc>
          <w:tcPr>
            <w:tcW w:w="9200" w:type="dxa"/>
            <w:shd w:val="clear" w:color="auto" w:fill="F5F5F5"/>
            <w:tcMar>
              <w:top w:w="20" w:type="dxa"/>
              <w:left w:w="200" w:type="dxa"/>
              <w:bottom w:w="20" w:type="dxa"/>
              <w:right w:w="160" w:type="dxa"/>
            </w:tcMar>
          </w:tcPr>
          <w:p w14:paraId="35ABE054" w14:textId="77777777" w:rsidR="00EB38AE" w:rsidRDefault="00000000">
            <w:r>
              <w:rPr>
                <w:rFonts w:ascii="Courier New" w:eastAsia="Courier New" w:hAnsi="Courier New" w:cs="Courier New"/>
                <w:color w:val="1A3A5C"/>
                <w:sz w:val="18"/>
                <w:szCs w:val="18"/>
              </w:rPr>
              <w:t>Digit 0: 103 samples ( 10.3%)</w:t>
            </w:r>
          </w:p>
        </w:tc>
      </w:tr>
      <w:tr w:rsidR="00EB38AE" w14:paraId="4F8E271B" w14:textId="77777777">
        <w:tc>
          <w:tcPr>
            <w:tcW w:w="9200" w:type="dxa"/>
            <w:shd w:val="clear" w:color="auto" w:fill="F5F5F5"/>
            <w:tcMar>
              <w:top w:w="20" w:type="dxa"/>
              <w:left w:w="200" w:type="dxa"/>
              <w:bottom w:w="20" w:type="dxa"/>
              <w:right w:w="160" w:type="dxa"/>
            </w:tcMar>
          </w:tcPr>
          <w:p w14:paraId="6250C478" w14:textId="77777777" w:rsidR="00EB38AE" w:rsidRDefault="00000000">
            <w:r>
              <w:rPr>
                <w:rFonts w:ascii="Courier New" w:eastAsia="Courier New" w:hAnsi="Courier New" w:cs="Courier New"/>
                <w:color w:val="1A3A5C"/>
                <w:sz w:val="18"/>
                <w:szCs w:val="18"/>
              </w:rPr>
              <w:t>Digit 1: 98  samples (  9.8%)</w:t>
            </w:r>
          </w:p>
        </w:tc>
      </w:tr>
      <w:tr w:rsidR="00EB38AE" w14:paraId="730DB4BA" w14:textId="77777777">
        <w:tc>
          <w:tcPr>
            <w:tcW w:w="9200" w:type="dxa"/>
            <w:shd w:val="clear" w:color="auto" w:fill="F5F5F5"/>
            <w:tcMar>
              <w:top w:w="20" w:type="dxa"/>
              <w:left w:w="200" w:type="dxa"/>
              <w:bottom w:w="20" w:type="dxa"/>
              <w:right w:w="160" w:type="dxa"/>
            </w:tcMar>
          </w:tcPr>
          <w:p w14:paraId="1B7F05C9" w14:textId="77777777" w:rsidR="00EB38AE" w:rsidRDefault="00000000">
            <w:r>
              <w:rPr>
                <w:rFonts w:ascii="Courier New" w:eastAsia="Courier New" w:hAnsi="Courier New" w:cs="Courier New"/>
                <w:color w:val="1A3A5C"/>
                <w:sz w:val="18"/>
                <w:szCs w:val="18"/>
              </w:rPr>
              <w:t>Digit 2: 105 samples ( 10.5%)</w:t>
            </w:r>
          </w:p>
        </w:tc>
      </w:tr>
      <w:tr w:rsidR="00EB38AE" w14:paraId="4742D171" w14:textId="77777777">
        <w:tc>
          <w:tcPr>
            <w:tcW w:w="9200" w:type="dxa"/>
            <w:shd w:val="clear" w:color="auto" w:fill="F5F5F5"/>
            <w:tcMar>
              <w:top w:w="20" w:type="dxa"/>
              <w:left w:w="200" w:type="dxa"/>
              <w:bottom w:w="20" w:type="dxa"/>
              <w:right w:w="160" w:type="dxa"/>
            </w:tcMar>
          </w:tcPr>
          <w:p w14:paraId="6FDB3310" w14:textId="77777777" w:rsidR="00EB38AE" w:rsidRDefault="00000000">
            <w:r>
              <w:rPr>
                <w:rFonts w:ascii="Courier New" w:eastAsia="Courier New" w:hAnsi="Courier New" w:cs="Courier New"/>
                <w:color w:val="1A3A5C"/>
                <w:sz w:val="18"/>
                <w:szCs w:val="18"/>
              </w:rPr>
              <w:t>...all digits roughly uniform...</w:t>
            </w:r>
          </w:p>
        </w:tc>
      </w:tr>
      <w:tr w:rsidR="00EB38AE" w14:paraId="17234120" w14:textId="77777777">
        <w:tc>
          <w:tcPr>
            <w:tcW w:w="9200" w:type="dxa"/>
            <w:shd w:val="clear" w:color="auto" w:fill="F5F5F5"/>
            <w:tcMar>
              <w:top w:w="20" w:type="dxa"/>
              <w:left w:w="200" w:type="dxa"/>
              <w:bottom w:w="20" w:type="dxa"/>
              <w:right w:w="160" w:type="dxa"/>
            </w:tcMar>
          </w:tcPr>
          <w:p w14:paraId="6969B3CA" w14:textId="77777777" w:rsidR="00EB38AE" w:rsidRDefault="00000000">
            <w:r>
              <w:rPr>
                <w:rFonts w:ascii="Courier New" w:eastAsia="Courier New" w:hAnsi="Courier New" w:cs="Courier New"/>
                <w:color w:val="1A3A5C"/>
                <w:sz w:val="18"/>
                <w:szCs w:val="18"/>
              </w:rPr>
              <w:t>Digit 9: 101 samples ( 10.1%)</w:t>
            </w:r>
          </w:p>
        </w:tc>
      </w:tr>
      <w:tr w:rsidR="00EB38AE" w14:paraId="39EB2360" w14:textId="77777777">
        <w:tc>
          <w:tcPr>
            <w:tcW w:w="9200" w:type="dxa"/>
            <w:shd w:val="clear" w:color="auto" w:fill="F5F5F5"/>
            <w:tcMar>
              <w:top w:w="20" w:type="dxa"/>
              <w:left w:w="200" w:type="dxa"/>
              <w:bottom w:w="20" w:type="dxa"/>
              <w:right w:w="160" w:type="dxa"/>
            </w:tcMar>
          </w:tcPr>
          <w:p w14:paraId="3E861BF4" w14:textId="77777777" w:rsidR="00EB38AE" w:rsidRDefault="00EB38AE"/>
        </w:tc>
      </w:tr>
      <w:tr w:rsidR="00EB38AE" w14:paraId="2F9577B4" w14:textId="77777777">
        <w:tc>
          <w:tcPr>
            <w:tcW w:w="9200" w:type="dxa"/>
            <w:shd w:val="clear" w:color="auto" w:fill="F5F5F5"/>
            <w:tcMar>
              <w:top w:w="20" w:type="dxa"/>
              <w:left w:w="200" w:type="dxa"/>
              <w:bottom w:w="20" w:type="dxa"/>
              <w:right w:w="160" w:type="dxa"/>
            </w:tcMar>
          </w:tcPr>
          <w:p w14:paraId="0CB8FB83" w14:textId="77777777" w:rsidR="00EB38AE" w:rsidRDefault="00000000">
            <w:r>
              <w:rPr>
                <w:rFonts w:ascii="Courier New" w:eastAsia="Courier New" w:hAnsi="Courier New" w:cs="Courier New"/>
                <w:color w:val="1A3A5C"/>
                <w:sz w:val="18"/>
                <w:szCs w:val="18"/>
              </w:rPr>
              <w:t>Mode collapse resolved. FID: 12.4 (vs 87.3 for vanilla GAN)</w:t>
            </w:r>
          </w:p>
        </w:tc>
      </w:tr>
    </w:tbl>
    <w:p w14:paraId="141E0730" w14:textId="77777777" w:rsidR="00EB38AE" w:rsidRDefault="00EB38AE">
      <w:pPr>
        <w:spacing w:after="80"/>
      </w:pPr>
    </w:p>
    <w:p w14:paraId="5F068B43" w14:textId="77777777" w:rsidR="00EB38AE" w:rsidRDefault="00000000">
      <w:pPr>
        <w:pStyle w:val="Heading2"/>
      </w:pPr>
      <w:r>
        <w:t>11.5 Solutions, Models, and Algorithms</w:t>
      </w:r>
    </w:p>
    <w:p w14:paraId="1919667A" w14:textId="77777777" w:rsidR="00EB38AE" w:rsidRDefault="00000000">
      <w:pPr>
        <w:pStyle w:val="Heading3"/>
      </w:pPr>
      <w:r>
        <w:t>Solution A — Wasserstein GAN (WGAN / WGAN-GP)</w:t>
      </w:r>
    </w:p>
    <w:p w14:paraId="7E7D27B0" w14:textId="77777777" w:rsidR="00EB38AE" w:rsidRDefault="00000000">
      <w:pPr>
        <w:spacing w:after="120" w:line="320" w:lineRule="auto"/>
        <w:jc w:val="both"/>
      </w:pPr>
      <w:proofErr w:type="spellStart"/>
      <w:r>
        <w:rPr>
          <w:color w:val="333333"/>
        </w:rPr>
        <w:t>Arjovsky</w:t>
      </w:r>
      <w:proofErr w:type="spellEnd"/>
      <w:r>
        <w:rPr>
          <w:color w:val="333333"/>
        </w:rPr>
        <w:t xml:space="preserve"> et al. (2017) replaced the JSD objective with the Wasserstein distance, which provides meaningful gradients even when distributions don't overlap. Gulrajani et al. (2017) added gradient penalty (WGAN-GP) to enforce the 1-Lipschitz constraint needed for valid Wasserstein estimates.</w:t>
      </w:r>
    </w:p>
    <w:p w14:paraId="2268952F" w14:textId="77777777" w:rsidR="00EB38AE" w:rsidRDefault="00000000">
      <w:pPr>
        <w:pStyle w:val="Heading3"/>
      </w:pPr>
      <w:r>
        <w:t>Solution B — Minibatch Discrimination</w:t>
      </w:r>
    </w:p>
    <w:p w14:paraId="212FE47F" w14:textId="77777777" w:rsidR="00EB38AE" w:rsidRDefault="00000000">
      <w:pPr>
        <w:spacing w:after="120" w:line="320" w:lineRule="auto"/>
        <w:jc w:val="both"/>
      </w:pPr>
      <w:r>
        <w:rPr>
          <w:color w:val="333333"/>
        </w:rPr>
        <w:t>Salimans et al. (2016) modified the Discriminator to compare statistics across examples within a mini-batch. If G produces only one mode, all samples in a batch look similar — the Discriminator can detect this diversity collapse and penalize G.</w:t>
      </w:r>
    </w:p>
    <w:p w14:paraId="455DAD5C" w14:textId="77777777" w:rsidR="00EB38AE" w:rsidRDefault="00000000">
      <w:pPr>
        <w:pStyle w:val="Heading3"/>
      </w:pPr>
      <w:r>
        <w:t>Solution C — Mode-Seeking GANs (MSGAN) and Diversity Loss</w:t>
      </w:r>
    </w:p>
    <w:p w14:paraId="35D0785E" w14:textId="77777777" w:rsidR="00EB38AE" w:rsidRDefault="00000000">
      <w:pPr>
        <w:spacing w:after="120" w:line="320" w:lineRule="auto"/>
        <w:jc w:val="both"/>
      </w:pPr>
      <w:r>
        <w:rPr>
          <w:color w:val="333333"/>
        </w:rPr>
        <w:t>Mao et al. (2019) added a regularization term that explicitly maximizes the ratio of output diversity to input diversity:</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20F3122B" w14:textId="77777777">
        <w:tc>
          <w:tcPr>
            <w:tcW w:w="9200" w:type="dxa"/>
            <w:shd w:val="clear" w:color="auto" w:fill="F5F5F5"/>
            <w:tcMar>
              <w:top w:w="20" w:type="dxa"/>
              <w:left w:w="200" w:type="dxa"/>
              <w:bottom w:w="20" w:type="dxa"/>
              <w:right w:w="160" w:type="dxa"/>
            </w:tcMar>
          </w:tcPr>
          <w:p w14:paraId="19A66EBD" w14:textId="77777777" w:rsidR="00EB38AE" w:rsidRDefault="00000000">
            <w:proofErr w:type="spellStart"/>
            <w:r>
              <w:rPr>
                <w:rFonts w:ascii="Courier New" w:eastAsia="Courier New" w:hAnsi="Courier New" w:cs="Courier New"/>
                <w:color w:val="1A3A5C"/>
                <w:sz w:val="18"/>
                <w:szCs w:val="18"/>
              </w:rPr>
              <w:t>L_ms</w:t>
            </w:r>
            <w:proofErr w:type="spellEnd"/>
            <w:r>
              <w:rPr>
                <w:rFonts w:ascii="Courier New" w:eastAsia="Courier New" w:hAnsi="Courier New" w:cs="Courier New"/>
                <w:color w:val="1A3A5C"/>
                <w:sz w:val="18"/>
                <w:szCs w:val="18"/>
              </w:rPr>
              <w:t xml:space="preserve"> = |d(G(z₁), G(z₂))| / |d(z₁, z₂)|</w:t>
            </w:r>
          </w:p>
        </w:tc>
      </w:tr>
      <w:tr w:rsidR="00EB38AE" w14:paraId="0ABCF736" w14:textId="77777777">
        <w:tc>
          <w:tcPr>
            <w:tcW w:w="9200" w:type="dxa"/>
            <w:shd w:val="clear" w:color="auto" w:fill="F5F5F5"/>
            <w:tcMar>
              <w:top w:w="20" w:type="dxa"/>
              <w:left w:w="200" w:type="dxa"/>
              <w:bottom w:w="20" w:type="dxa"/>
              <w:right w:w="160" w:type="dxa"/>
            </w:tcMar>
          </w:tcPr>
          <w:p w14:paraId="280CB65E" w14:textId="77777777" w:rsidR="00EB38AE" w:rsidRDefault="00000000">
            <w:r>
              <w:rPr>
                <w:rFonts w:ascii="Courier New" w:eastAsia="Courier New" w:hAnsi="Courier New" w:cs="Courier New"/>
                <w:color w:val="1A3A5C"/>
                <w:sz w:val="18"/>
                <w:szCs w:val="18"/>
              </w:rPr>
              <w:lastRenderedPageBreak/>
              <w:t>Penalize G if small input differences produce small output differences</w:t>
            </w:r>
          </w:p>
        </w:tc>
      </w:tr>
    </w:tbl>
    <w:p w14:paraId="0E649BE7" w14:textId="77777777" w:rsidR="00EB38AE" w:rsidRDefault="00000000">
      <w:pPr>
        <w:pStyle w:val="Heading3"/>
      </w:pPr>
      <w:r>
        <w:t>Solution D — Conditional GANs (</w:t>
      </w:r>
      <w:proofErr w:type="spellStart"/>
      <w:r>
        <w:t>cGANs</w:t>
      </w:r>
      <w:proofErr w:type="spellEnd"/>
      <w:r>
        <w:t>) and Class Conditioning</w:t>
      </w:r>
    </w:p>
    <w:p w14:paraId="44BD92C2" w14:textId="77777777" w:rsidR="00EB38AE" w:rsidRDefault="00000000">
      <w:pPr>
        <w:spacing w:after="120" w:line="320" w:lineRule="auto"/>
        <w:jc w:val="both"/>
      </w:pPr>
      <w:r>
        <w:rPr>
          <w:color w:val="333333"/>
        </w:rPr>
        <w:t xml:space="preserve">Mirza &amp; </w:t>
      </w:r>
      <w:proofErr w:type="spellStart"/>
      <w:r>
        <w:rPr>
          <w:color w:val="333333"/>
        </w:rPr>
        <w:t>Osindero</w:t>
      </w:r>
      <w:proofErr w:type="spellEnd"/>
      <w:r>
        <w:rPr>
          <w:color w:val="333333"/>
        </w:rPr>
        <w:t xml:space="preserve"> (2014) proposed conditioning both G and D on class labels. This decomposes the full distribution into per-class problems, each simpler and less prone to collapse. ACGAN (Odena et al., 2017) further improves this by requiring D to also classify samples.</w:t>
      </w:r>
    </w:p>
    <w:p w14:paraId="37B3EBE7" w14:textId="77777777" w:rsidR="00EB38AE" w:rsidRDefault="00000000">
      <w:pPr>
        <w:pStyle w:val="Heading2"/>
      </w:pPr>
      <w:r>
        <w:t>11.6 References</w:t>
      </w:r>
    </w:p>
    <w:p w14:paraId="0C6DC514" w14:textId="77777777" w:rsidR="00EB38AE" w:rsidRDefault="00000000">
      <w:pPr>
        <w:spacing w:before="60" w:after="80"/>
        <w:ind w:left="720" w:hanging="720"/>
        <w:jc w:val="both"/>
      </w:pPr>
      <w:r>
        <w:rPr>
          <w:color w:val="555555"/>
          <w:sz w:val="20"/>
          <w:szCs w:val="20"/>
        </w:rPr>
        <w:t>Goodfellow, I., Pouget-Abadie, J., Mirza, M., Xu, B., Warde-Farley, D., Ozair, S., Courville, A., &amp; Bengio, Y. (2014). Generative adversarial nets. Advances in Neural Information Processing Systems (</w:t>
      </w:r>
      <w:proofErr w:type="spellStart"/>
      <w:r>
        <w:rPr>
          <w:color w:val="555555"/>
          <w:sz w:val="20"/>
          <w:szCs w:val="20"/>
        </w:rPr>
        <w:t>NeurIPS</w:t>
      </w:r>
      <w:proofErr w:type="spellEnd"/>
      <w:r>
        <w:rPr>
          <w:color w:val="555555"/>
          <w:sz w:val="20"/>
          <w:szCs w:val="20"/>
        </w:rPr>
        <w:t>), 27, 2672–2680.</w:t>
      </w:r>
    </w:p>
    <w:p w14:paraId="6A2E40AB" w14:textId="77777777" w:rsidR="00EB38AE" w:rsidRDefault="00000000">
      <w:pPr>
        <w:spacing w:before="60" w:after="80"/>
        <w:ind w:left="720" w:hanging="720"/>
        <w:jc w:val="both"/>
      </w:pPr>
      <w:proofErr w:type="spellStart"/>
      <w:r>
        <w:rPr>
          <w:color w:val="555555"/>
          <w:sz w:val="20"/>
          <w:szCs w:val="20"/>
        </w:rPr>
        <w:t>Arjovsky</w:t>
      </w:r>
      <w:proofErr w:type="spellEnd"/>
      <w:r>
        <w:rPr>
          <w:color w:val="555555"/>
          <w:sz w:val="20"/>
          <w:szCs w:val="20"/>
        </w:rPr>
        <w:t xml:space="preserve">, M., Chintala, S., &amp; </w:t>
      </w:r>
      <w:proofErr w:type="spellStart"/>
      <w:r>
        <w:rPr>
          <w:color w:val="555555"/>
          <w:sz w:val="20"/>
          <w:szCs w:val="20"/>
        </w:rPr>
        <w:t>Bottou</w:t>
      </w:r>
      <w:proofErr w:type="spellEnd"/>
      <w:r>
        <w:rPr>
          <w:color w:val="555555"/>
          <w:sz w:val="20"/>
          <w:szCs w:val="20"/>
        </w:rPr>
        <w:t>, L. (2017). Wasserstein generative adversarial networks. Proceedings of the 34th International Conference on Machine Learning (ICML), 70, 214–223.</w:t>
      </w:r>
    </w:p>
    <w:p w14:paraId="0B73C700" w14:textId="77777777" w:rsidR="00EB38AE" w:rsidRDefault="00000000">
      <w:pPr>
        <w:spacing w:before="60" w:after="80"/>
        <w:ind w:left="720" w:hanging="720"/>
        <w:jc w:val="both"/>
      </w:pPr>
      <w:r>
        <w:rPr>
          <w:color w:val="555555"/>
          <w:sz w:val="20"/>
          <w:szCs w:val="20"/>
        </w:rPr>
        <w:t xml:space="preserve">Gulrajani, I., Ahmed, F., </w:t>
      </w:r>
      <w:proofErr w:type="spellStart"/>
      <w:r>
        <w:rPr>
          <w:color w:val="555555"/>
          <w:sz w:val="20"/>
          <w:szCs w:val="20"/>
        </w:rPr>
        <w:t>Arjovsky</w:t>
      </w:r>
      <w:proofErr w:type="spellEnd"/>
      <w:r>
        <w:rPr>
          <w:color w:val="555555"/>
          <w:sz w:val="20"/>
          <w:szCs w:val="20"/>
        </w:rPr>
        <w:t>, M., Dumoulin, V., &amp; Courville, A. (2017). Improved training of Wasserstein GANs. Advances in Neural Information Processing Systems (</w:t>
      </w:r>
      <w:proofErr w:type="spellStart"/>
      <w:r>
        <w:rPr>
          <w:color w:val="555555"/>
          <w:sz w:val="20"/>
          <w:szCs w:val="20"/>
        </w:rPr>
        <w:t>NeurIPS</w:t>
      </w:r>
      <w:proofErr w:type="spellEnd"/>
      <w:r>
        <w:rPr>
          <w:color w:val="555555"/>
          <w:sz w:val="20"/>
          <w:szCs w:val="20"/>
        </w:rPr>
        <w:t>), 30, 5767–5777.</w:t>
      </w:r>
    </w:p>
    <w:p w14:paraId="73A60D89" w14:textId="77777777" w:rsidR="00EB38AE" w:rsidRDefault="00000000">
      <w:r>
        <w:br w:type="page"/>
      </w:r>
    </w:p>
    <w:p w14:paraId="446225FF" w14:textId="77777777" w:rsidR="00EB38AE" w:rsidRDefault="00000000">
      <w:pPr>
        <w:pStyle w:val="Heading1"/>
        <w:pBdr>
          <w:bottom w:val="single" w:sz="4" w:space="4" w:color="2E86AB"/>
        </w:pBdr>
      </w:pPr>
      <w:r>
        <w:lastRenderedPageBreak/>
        <w:t>12. Posterior Collapse in Variational Autoencoders</w:t>
      </w:r>
    </w:p>
    <w:p w14:paraId="045890C4" w14:textId="77777777" w:rsidR="00EB38AE" w:rsidRDefault="00000000">
      <w:pPr>
        <w:pStyle w:val="Heading2"/>
      </w:pPr>
      <w:r>
        <w:t>12.1 Intuitive Definition</w:t>
      </w:r>
    </w:p>
    <w:p w14:paraId="54B65C9C" w14:textId="77777777" w:rsidR="00EB38AE" w:rsidRDefault="00000000">
      <w:pPr>
        <w:spacing w:after="120" w:line="320" w:lineRule="auto"/>
        <w:jc w:val="both"/>
      </w:pPr>
      <w:r>
        <w:rPr>
          <w:color w:val="333333"/>
        </w:rPr>
        <w:t>A Variational Autoencoder (VAE) learns a latent representation by encoding data into a probability distribution (the approximate posterior) and decoding from samples of that distribution. The training objective balances two forces: a reconstruction term that wants the encoder to preserve information about each input, and a KL divergence term that wants the posterior to match the prior (typically a standard Gaussian). Posterior collapse occurs when the decoder becomes so powerful that it learns to ignore the latent code entirely, generating outputs based solely on the observed structure of the training data. The encoder then collapses to the prior (KL divergence → 0) because its information is never used.</w:t>
      </w:r>
    </w:p>
    <w:tbl>
      <w:tblPr>
        <w:tblW w:w="9200" w:type="dxa"/>
        <w:tblBorders>
          <w:top w:val="single" w:sz="4" w:space="0" w:color="2E86AB"/>
          <w:left w:val="thick" w:sz="8" w:space="0" w:color="2E86AB"/>
          <w:bottom w:val="single" w:sz="2" w:space="0" w:color="2E86A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216CFC59" w14:textId="77777777">
        <w:tc>
          <w:tcPr>
            <w:tcW w:w="9200" w:type="dxa"/>
            <w:shd w:val="clear" w:color="auto" w:fill="E8F4F8"/>
            <w:tcMar>
              <w:top w:w="80" w:type="dxa"/>
              <w:left w:w="160" w:type="dxa"/>
              <w:bottom w:w="80" w:type="dxa"/>
              <w:right w:w="160" w:type="dxa"/>
            </w:tcMar>
          </w:tcPr>
          <w:p w14:paraId="730BA95B" w14:textId="77777777" w:rsidR="00EB38AE" w:rsidRDefault="00000000">
            <w:r>
              <w:rPr>
                <w:color w:val="333333"/>
              </w:rPr>
              <w:t>Posterior collapse is a failure mode caused by success: if the decoder is expressive enough to model the data distribution without any conditioning on z, it will do so. The encoder becomes a useless noise generator, and the model degenerates into a plain language model or pixel-level model, losing all generative structure.</w:t>
            </w:r>
          </w:p>
        </w:tc>
      </w:tr>
    </w:tbl>
    <w:p w14:paraId="6D19B892" w14:textId="77777777" w:rsidR="00EB38AE" w:rsidRDefault="00EB38AE">
      <w:pPr>
        <w:spacing w:after="80"/>
      </w:pPr>
    </w:p>
    <w:p w14:paraId="0ECABBDE" w14:textId="77777777" w:rsidR="00EB38AE" w:rsidRDefault="00000000">
      <w:pPr>
        <w:pStyle w:val="Heading2"/>
      </w:pPr>
      <w:r>
        <w:t>12.2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1CA53EBB" w14:textId="77777777">
        <w:tc>
          <w:tcPr>
            <w:tcW w:w="9200" w:type="dxa"/>
            <w:shd w:val="clear" w:color="auto" w:fill="F5F5F5"/>
            <w:tcMar>
              <w:top w:w="20" w:type="dxa"/>
              <w:left w:w="200" w:type="dxa"/>
              <w:bottom w:w="20" w:type="dxa"/>
              <w:right w:w="160" w:type="dxa"/>
            </w:tcMar>
          </w:tcPr>
          <w:p w14:paraId="1295ECAC" w14:textId="77777777" w:rsidR="00EB38AE" w:rsidRDefault="00000000">
            <w:r>
              <w:rPr>
                <w:rFonts w:ascii="Courier New" w:eastAsia="Courier New" w:hAnsi="Courier New" w:cs="Courier New"/>
                <w:color w:val="1A3A5C"/>
                <w:sz w:val="18"/>
                <w:szCs w:val="18"/>
              </w:rPr>
              <w:t>VAE objective (ELBO):</w:t>
            </w:r>
          </w:p>
        </w:tc>
      </w:tr>
      <w:tr w:rsidR="00EB38AE" w14:paraId="431AEE3B" w14:textId="77777777">
        <w:tc>
          <w:tcPr>
            <w:tcW w:w="9200" w:type="dxa"/>
            <w:shd w:val="clear" w:color="auto" w:fill="F5F5F5"/>
            <w:tcMar>
              <w:top w:w="20" w:type="dxa"/>
              <w:left w:w="200" w:type="dxa"/>
              <w:bottom w:w="20" w:type="dxa"/>
              <w:right w:w="160" w:type="dxa"/>
            </w:tcMar>
          </w:tcPr>
          <w:p w14:paraId="0A6440E9" w14:textId="77777777" w:rsidR="00EB38AE" w:rsidRDefault="00000000">
            <w:r>
              <w:rPr>
                <w:rFonts w:ascii="Courier New" w:eastAsia="Courier New" w:hAnsi="Courier New" w:cs="Courier New"/>
                <w:color w:val="1A3A5C"/>
                <w:sz w:val="18"/>
                <w:szCs w:val="18"/>
              </w:rPr>
              <w:t xml:space="preserve">  ℒ = E_{q(</w:t>
            </w:r>
            <w:proofErr w:type="spellStart"/>
            <w:r>
              <w:rPr>
                <w:rFonts w:ascii="Courier New" w:eastAsia="Courier New" w:hAnsi="Courier New" w:cs="Courier New"/>
                <w:color w:val="1A3A5C"/>
                <w:sz w:val="18"/>
                <w:szCs w:val="18"/>
              </w:rPr>
              <w:t>z|x</w:t>
            </w:r>
            <w:proofErr w:type="spellEnd"/>
            <w:r>
              <w:rPr>
                <w:rFonts w:ascii="Courier New" w:eastAsia="Courier New" w:hAnsi="Courier New" w:cs="Courier New"/>
                <w:color w:val="1A3A5C"/>
                <w:sz w:val="18"/>
                <w:szCs w:val="18"/>
              </w:rPr>
              <w:t>)}[log p(</w:t>
            </w:r>
            <w:proofErr w:type="spellStart"/>
            <w:r>
              <w:rPr>
                <w:rFonts w:ascii="Courier New" w:eastAsia="Courier New" w:hAnsi="Courier New" w:cs="Courier New"/>
                <w:color w:val="1A3A5C"/>
                <w:sz w:val="18"/>
                <w:szCs w:val="18"/>
              </w:rPr>
              <w:t>x|z</w:t>
            </w:r>
            <w:proofErr w:type="spellEnd"/>
            <w:r>
              <w:rPr>
                <w:rFonts w:ascii="Courier New" w:eastAsia="Courier New" w:hAnsi="Courier New" w:cs="Courier New"/>
                <w:color w:val="1A3A5C"/>
                <w:sz w:val="18"/>
                <w:szCs w:val="18"/>
              </w:rPr>
              <w:t>)] - KL(q(</w:t>
            </w:r>
            <w:proofErr w:type="spellStart"/>
            <w:r>
              <w:rPr>
                <w:rFonts w:ascii="Courier New" w:eastAsia="Courier New" w:hAnsi="Courier New" w:cs="Courier New"/>
                <w:color w:val="1A3A5C"/>
                <w:sz w:val="18"/>
                <w:szCs w:val="18"/>
              </w:rPr>
              <w:t>z|x</w:t>
            </w:r>
            <w:proofErr w:type="spellEnd"/>
            <w:r>
              <w:rPr>
                <w:rFonts w:ascii="Courier New" w:eastAsia="Courier New" w:hAnsi="Courier New" w:cs="Courier New"/>
                <w:color w:val="1A3A5C"/>
                <w:sz w:val="18"/>
                <w:szCs w:val="18"/>
              </w:rPr>
              <w:t>) || p(z))</w:t>
            </w:r>
          </w:p>
        </w:tc>
      </w:tr>
      <w:tr w:rsidR="00EB38AE" w14:paraId="4D2DC4B5" w14:textId="77777777">
        <w:tc>
          <w:tcPr>
            <w:tcW w:w="9200" w:type="dxa"/>
            <w:shd w:val="clear" w:color="auto" w:fill="F5F5F5"/>
            <w:tcMar>
              <w:top w:w="20" w:type="dxa"/>
              <w:left w:w="200" w:type="dxa"/>
              <w:bottom w:w="20" w:type="dxa"/>
              <w:right w:w="160" w:type="dxa"/>
            </w:tcMar>
          </w:tcPr>
          <w:p w14:paraId="7B322120" w14:textId="77777777" w:rsidR="00EB38AE" w:rsidRDefault="00000000">
            <w:r>
              <w:rPr>
                <w:rFonts w:ascii="Courier New" w:eastAsia="Courier New" w:hAnsi="Courier New" w:cs="Courier New"/>
                <w:color w:val="1A3A5C"/>
                <w:sz w:val="18"/>
                <w:szCs w:val="18"/>
              </w:rPr>
              <w:t xml:space="preserve">      ───────────────────────   ──────────────────────</w:t>
            </w:r>
          </w:p>
        </w:tc>
      </w:tr>
      <w:tr w:rsidR="00EB38AE" w14:paraId="0516FF58" w14:textId="77777777">
        <w:tc>
          <w:tcPr>
            <w:tcW w:w="9200" w:type="dxa"/>
            <w:shd w:val="clear" w:color="auto" w:fill="F5F5F5"/>
            <w:tcMar>
              <w:top w:w="20" w:type="dxa"/>
              <w:left w:w="200" w:type="dxa"/>
              <w:bottom w:w="20" w:type="dxa"/>
              <w:right w:w="160" w:type="dxa"/>
            </w:tcMar>
          </w:tcPr>
          <w:p w14:paraId="6FE025CC" w14:textId="77777777" w:rsidR="00EB38AE" w:rsidRDefault="00000000">
            <w:r>
              <w:rPr>
                <w:rFonts w:ascii="Courier New" w:eastAsia="Courier New" w:hAnsi="Courier New" w:cs="Courier New"/>
                <w:color w:val="1A3A5C"/>
                <w:sz w:val="18"/>
                <w:szCs w:val="18"/>
              </w:rPr>
              <w:t xml:space="preserve">        Reconstruction term       KL regularization</w:t>
            </w:r>
          </w:p>
        </w:tc>
      </w:tr>
      <w:tr w:rsidR="00EB38AE" w14:paraId="06744A7C" w14:textId="77777777">
        <w:tc>
          <w:tcPr>
            <w:tcW w:w="9200" w:type="dxa"/>
            <w:shd w:val="clear" w:color="auto" w:fill="F5F5F5"/>
            <w:tcMar>
              <w:top w:w="20" w:type="dxa"/>
              <w:left w:w="200" w:type="dxa"/>
              <w:bottom w:w="20" w:type="dxa"/>
              <w:right w:w="160" w:type="dxa"/>
            </w:tcMar>
          </w:tcPr>
          <w:p w14:paraId="5E4E8C96" w14:textId="77777777" w:rsidR="00EB38AE" w:rsidRDefault="00EB38AE"/>
        </w:tc>
      </w:tr>
      <w:tr w:rsidR="00EB38AE" w14:paraId="3D269C74" w14:textId="77777777">
        <w:tc>
          <w:tcPr>
            <w:tcW w:w="9200" w:type="dxa"/>
            <w:shd w:val="clear" w:color="auto" w:fill="F5F5F5"/>
            <w:tcMar>
              <w:top w:w="20" w:type="dxa"/>
              <w:left w:w="200" w:type="dxa"/>
              <w:bottom w:w="20" w:type="dxa"/>
              <w:right w:w="160" w:type="dxa"/>
            </w:tcMar>
          </w:tcPr>
          <w:p w14:paraId="365A316B" w14:textId="77777777" w:rsidR="00EB38AE" w:rsidRDefault="00000000">
            <w:r>
              <w:rPr>
                <w:rFonts w:ascii="Courier New" w:eastAsia="Courier New" w:hAnsi="Courier New" w:cs="Courier New"/>
                <w:color w:val="1A3A5C"/>
                <w:sz w:val="18"/>
                <w:szCs w:val="18"/>
              </w:rPr>
              <w:t>Collapse condition: if decoder p(</w:t>
            </w:r>
            <w:proofErr w:type="spellStart"/>
            <w:r>
              <w:rPr>
                <w:rFonts w:ascii="Courier New" w:eastAsia="Courier New" w:hAnsi="Courier New" w:cs="Courier New"/>
                <w:color w:val="1A3A5C"/>
                <w:sz w:val="18"/>
                <w:szCs w:val="18"/>
              </w:rPr>
              <w:t>x|z</w:t>
            </w:r>
            <w:proofErr w:type="spellEnd"/>
            <w:r>
              <w:rPr>
                <w:rFonts w:ascii="Courier New" w:eastAsia="Courier New" w:hAnsi="Courier New" w:cs="Courier New"/>
                <w:color w:val="1A3A5C"/>
                <w:sz w:val="18"/>
                <w:szCs w:val="18"/>
              </w:rPr>
              <w:t>) is powerful enough:</w:t>
            </w:r>
          </w:p>
        </w:tc>
      </w:tr>
      <w:tr w:rsidR="00EB38AE" w14:paraId="5B0792DF" w14:textId="77777777">
        <w:tc>
          <w:tcPr>
            <w:tcW w:w="9200" w:type="dxa"/>
            <w:shd w:val="clear" w:color="auto" w:fill="F5F5F5"/>
            <w:tcMar>
              <w:top w:w="20" w:type="dxa"/>
              <w:left w:w="200" w:type="dxa"/>
              <w:bottom w:w="20" w:type="dxa"/>
              <w:right w:w="160" w:type="dxa"/>
            </w:tcMar>
          </w:tcPr>
          <w:p w14:paraId="0D4CEC07" w14:textId="77777777" w:rsidR="00EB38AE" w:rsidRDefault="00000000">
            <w:r>
              <w:rPr>
                <w:rFonts w:ascii="Courier New" w:eastAsia="Courier New" w:hAnsi="Courier New" w:cs="Courier New"/>
                <w:color w:val="1A3A5C"/>
                <w:sz w:val="18"/>
                <w:szCs w:val="18"/>
              </w:rPr>
              <w:t xml:space="preserve">  p(</w:t>
            </w:r>
            <w:proofErr w:type="spellStart"/>
            <w:r>
              <w:rPr>
                <w:rFonts w:ascii="Courier New" w:eastAsia="Courier New" w:hAnsi="Courier New" w:cs="Courier New"/>
                <w:color w:val="1A3A5C"/>
                <w:sz w:val="18"/>
                <w:szCs w:val="18"/>
              </w:rPr>
              <w:t>x|z</w:t>
            </w:r>
            <w:proofErr w:type="spellEnd"/>
            <w:r>
              <w:rPr>
                <w:rFonts w:ascii="Courier New" w:eastAsia="Courier New" w:hAnsi="Courier New" w:cs="Courier New"/>
                <w:color w:val="1A3A5C"/>
                <w:sz w:val="18"/>
                <w:szCs w:val="18"/>
              </w:rPr>
              <w:t>) ≈ p(x)  for all z  (latent code z provides no additional information)</w:t>
            </w:r>
          </w:p>
        </w:tc>
      </w:tr>
      <w:tr w:rsidR="00EB38AE" w14:paraId="57E3C673" w14:textId="77777777">
        <w:tc>
          <w:tcPr>
            <w:tcW w:w="9200" w:type="dxa"/>
            <w:shd w:val="clear" w:color="auto" w:fill="F5F5F5"/>
            <w:tcMar>
              <w:top w:w="20" w:type="dxa"/>
              <w:left w:w="200" w:type="dxa"/>
              <w:bottom w:w="20" w:type="dxa"/>
              <w:right w:w="160" w:type="dxa"/>
            </w:tcMar>
          </w:tcPr>
          <w:p w14:paraId="4C9A560B" w14:textId="77777777" w:rsidR="00EB38AE" w:rsidRDefault="00000000">
            <w:r>
              <w:rPr>
                <w:rFonts w:ascii="Courier New" w:eastAsia="Courier New" w:hAnsi="Courier New" w:cs="Courier New"/>
                <w:color w:val="1A3A5C"/>
                <w:sz w:val="18"/>
                <w:szCs w:val="18"/>
              </w:rPr>
              <w:t xml:space="preserve">  → E[log p(</w:t>
            </w:r>
            <w:proofErr w:type="spellStart"/>
            <w:r>
              <w:rPr>
                <w:rFonts w:ascii="Courier New" w:eastAsia="Courier New" w:hAnsi="Courier New" w:cs="Courier New"/>
                <w:color w:val="1A3A5C"/>
                <w:sz w:val="18"/>
                <w:szCs w:val="18"/>
              </w:rPr>
              <w:t>x|z</w:t>
            </w:r>
            <w:proofErr w:type="spellEnd"/>
            <w:r>
              <w:rPr>
                <w:rFonts w:ascii="Courier New" w:eastAsia="Courier New" w:hAnsi="Courier New" w:cs="Courier New"/>
                <w:color w:val="1A3A5C"/>
                <w:sz w:val="18"/>
                <w:szCs w:val="18"/>
              </w:rPr>
              <w:t xml:space="preserve">)] ≈ E[log p(x)]  (constant </w:t>
            </w:r>
            <w:proofErr w:type="spellStart"/>
            <w:r>
              <w:rPr>
                <w:rFonts w:ascii="Courier New" w:eastAsia="Courier New" w:hAnsi="Courier New" w:cs="Courier New"/>
                <w:color w:val="1A3A5C"/>
                <w:sz w:val="18"/>
                <w:szCs w:val="18"/>
              </w:rPr>
              <w:t>w.r.t.</w:t>
            </w:r>
            <w:proofErr w:type="spellEnd"/>
            <w:r>
              <w:rPr>
                <w:rFonts w:ascii="Courier New" w:eastAsia="Courier New" w:hAnsi="Courier New" w:cs="Courier New"/>
                <w:color w:val="1A3A5C"/>
                <w:sz w:val="18"/>
                <w:szCs w:val="18"/>
              </w:rPr>
              <w:t xml:space="preserve"> encoder)</w:t>
            </w:r>
          </w:p>
        </w:tc>
      </w:tr>
      <w:tr w:rsidR="00EB38AE" w14:paraId="55172953" w14:textId="77777777">
        <w:tc>
          <w:tcPr>
            <w:tcW w:w="9200" w:type="dxa"/>
            <w:shd w:val="clear" w:color="auto" w:fill="F5F5F5"/>
            <w:tcMar>
              <w:top w:w="20" w:type="dxa"/>
              <w:left w:w="200" w:type="dxa"/>
              <w:bottom w:w="20" w:type="dxa"/>
              <w:right w:w="160" w:type="dxa"/>
            </w:tcMar>
          </w:tcPr>
          <w:p w14:paraId="58411D8A" w14:textId="77777777" w:rsidR="00EB38AE" w:rsidRDefault="00000000">
            <w:r>
              <w:rPr>
                <w:rFonts w:ascii="Courier New" w:eastAsia="Courier New" w:hAnsi="Courier New" w:cs="Courier New"/>
                <w:color w:val="1A3A5C"/>
                <w:sz w:val="18"/>
                <w:szCs w:val="18"/>
              </w:rPr>
              <w:t xml:space="preserve">  → Optimal encoder: q(</w:t>
            </w:r>
            <w:proofErr w:type="spellStart"/>
            <w:r>
              <w:rPr>
                <w:rFonts w:ascii="Courier New" w:eastAsia="Courier New" w:hAnsi="Courier New" w:cs="Courier New"/>
                <w:color w:val="1A3A5C"/>
                <w:sz w:val="18"/>
                <w:szCs w:val="18"/>
              </w:rPr>
              <w:t>z|x</w:t>
            </w:r>
            <w:proofErr w:type="spellEnd"/>
            <w:r>
              <w:rPr>
                <w:rFonts w:ascii="Courier New" w:eastAsia="Courier New" w:hAnsi="Courier New" w:cs="Courier New"/>
                <w:color w:val="1A3A5C"/>
                <w:sz w:val="18"/>
                <w:szCs w:val="18"/>
              </w:rPr>
              <w:t>) = p(z)  → KL = 0</w:t>
            </w:r>
          </w:p>
        </w:tc>
      </w:tr>
      <w:tr w:rsidR="00EB38AE" w14:paraId="32A423D8" w14:textId="77777777">
        <w:tc>
          <w:tcPr>
            <w:tcW w:w="9200" w:type="dxa"/>
            <w:shd w:val="clear" w:color="auto" w:fill="F5F5F5"/>
            <w:tcMar>
              <w:top w:w="20" w:type="dxa"/>
              <w:left w:w="200" w:type="dxa"/>
              <w:bottom w:w="20" w:type="dxa"/>
              <w:right w:w="160" w:type="dxa"/>
            </w:tcMar>
          </w:tcPr>
          <w:p w14:paraId="74992818" w14:textId="77777777" w:rsidR="00EB38AE" w:rsidRDefault="00EB38AE"/>
        </w:tc>
      </w:tr>
      <w:tr w:rsidR="00EB38AE" w14:paraId="3DCEC3E8" w14:textId="77777777">
        <w:tc>
          <w:tcPr>
            <w:tcW w:w="9200" w:type="dxa"/>
            <w:shd w:val="clear" w:color="auto" w:fill="F5F5F5"/>
            <w:tcMar>
              <w:top w:w="20" w:type="dxa"/>
              <w:left w:w="200" w:type="dxa"/>
              <w:bottom w:w="20" w:type="dxa"/>
              <w:right w:w="160" w:type="dxa"/>
            </w:tcMar>
          </w:tcPr>
          <w:p w14:paraId="5DFFEA5C" w14:textId="77777777" w:rsidR="00EB38AE" w:rsidRDefault="00000000">
            <w:r>
              <w:rPr>
                <w:rFonts w:ascii="Courier New" w:eastAsia="Courier New" w:hAnsi="Courier New" w:cs="Courier New"/>
                <w:color w:val="1A3A5C"/>
                <w:sz w:val="18"/>
                <w:szCs w:val="18"/>
              </w:rPr>
              <w:t>In practice: KL term quickly dominates optimization,</w:t>
            </w:r>
          </w:p>
        </w:tc>
      </w:tr>
      <w:tr w:rsidR="00EB38AE" w14:paraId="3792F2C3" w14:textId="77777777">
        <w:tc>
          <w:tcPr>
            <w:tcW w:w="9200" w:type="dxa"/>
            <w:shd w:val="clear" w:color="auto" w:fill="F5F5F5"/>
            <w:tcMar>
              <w:top w:w="20" w:type="dxa"/>
              <w:left w:w="200" w:type="dxa"/>
              <w:bottom w:w="20" w:type="dxa"/>
              <w:right w:w="160" w:type="dxa"/>
            </w:tcMar>
          </w:tcPr>
          <w:p w14:paraId="403E781E" w14:textId="77777777" w:rsidR="00EB38AE" w:rsidRDefault="00000000">
            <w:r>
              <w:rPr>
                <w:rFonts w:ascii="Courier New" w:eastAsia="Courier New" w:hAnsi="Courier New" w:cs="Courier New"/>
                <w:color w:val="1A3A5C"/>
                <w:sz w:val="18"/>
                <w:szCs w:val="18"/>
              </w:rPr>
              <w:t xml:space="preserve">  pushing q(</w:t>
            </w:r>
            <w:proofErr w:type="spellStart"/>
            <w:r>
              <w:rPr>
                <w:rFonts w:ascii="Courier New" w:eastAsia="Courier New" w:hAnsi="Courier New" w:cs="Courier New"/>
                <w:color w:val="1A3A5C"/>
                <w:sz w:val="18"/>
                <w:szCs w:val="18"/>
              </w:rPr>
              <w:t>z|x</w:t>
            </w:r>
            <w:proofErr w:type="spellEnd"/>
            <w:r>
              <w:rPr>
                <w:rFonts w:ascii="Courier New" w:eastAsia="Courier New" w:hAnsi="Courier New" w:cs="Courier New"/>
                <w:color w:val="1A3A5C"/>
                <w:sz w:val="18"/>
                <w:szCs w:val="18"/>
              </w:rPr>
              <w:t>) → p(z) before reconstruction quality is achieved</w:t>
            </w:r>
          </w:p>
        </w:tc>
      </w:tr>
    </w:tbl>
    <w:p w14:paraId="1B77F0D8" w14:textId="77777777" w:rsidR="00EB38AE" w:rsidRDefault="00000000">
      <w:pPr>
        <w:pStyle w:val="Heading2"/>
      </w:pPr>
      <w:r>
        <w:t>12.3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7F3D9AF5"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35F4550"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58F30CC4" w14:textId="77777777" w:rsidR="00EB38AE" w:rsidRDefault="00000000">
            <w:r>
              <w:rPr>
                <w:rFonts w:ascii="Arial" w:eastAsia="Arial" w:hAnsi="Arial" w:cs="Arial"/>
                <w:b/>
                <w:bCs/>
                <w:color w:val="FFFFFF"/>
                <w:sz w:val="20"/>
                <w:szCs w:val="20"/>
              </w:rPr>
              <w:t>Measurement</w:t>
            </w:r>
          </w:p>
        </w:tc>
      </w:tr>
      <w:tr w:rsidR="00EB38AE" w14:paraId="4F725CC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EAE73" w14:textId="77777777" w:rsidR="00EB38AE" w:rsidRDefault="00000000">
            <w:r>
              <w:rPr>
                <w:color w:val="333333"/>
                <w:sz w:val="20"/>
                <w:szCs w:val="20"/>
              </w:rPr>
              <w:t>KL divergence very close to 0 after training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275EF3" w14:textId="77777777" w:rsidR="00EB38AE" w:rsidRDefault="00000000">
            <w:r>
              <w:rPr>
                <w:color w:val="333333"/>
                <w:sz w:val="20"/>
                <w:szCs w:val="20"/>
              </w:rPr>
              <w:t>Plot KL term value per latent dimension</w:t>
            </w:r>
          </w:p>
        </w:tc>
      </w:tr>
      <w:tr w:rsidR="00EB38AE" w14:paraId="59FAFA2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715E2996" w14:textId="77777777" w:rsidR="00EB38AE" w:rsidRDefault="00000000">
            <w:r>
              <w:rPr>
                <w:color w:val="333333"/>
                <w:sz w:val="20"/>
                <w:szCs w:val="20"/>
              </w:rPr>
              <w:t>Latent space samples all produce similar outputs</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46E63E4" w14:textId="77777777" w:rsidR="00EB38AE" w:rsidRDefault="00000000">
            <w:r>
              <w:rPr>
                <w:color w:val="333333"/>
                <w:sz w:val="20"/>
                <w:szCs w:val="20"/>
              </w:rPr>
              <w:t>Sample z ~ N(0,I); decode; compare outputs</w:t>
            </w:r>
          </w:p>
        </w:tc>
      </w:tr>
      <w:tr w:rsidR="00EB38AE" w14:paraId="5CAC79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5C2362" w14:textId="77777777" w:rsidR="00EB38AE" w:rsidRDefault="00000000">
            <w:r>
              <w:rPr>
                <w:color w:val="333333"/>
                <w:sz w:val="20"/>
                <w:szCs w:val="20"/>
              </w:rPr>
              <w:t>Reconstruction quality unaffected by latent encoding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C61F52" w14:textId="77777777" w:rsidR="00EB38AE" w:rsidRDefault="00000000">
            <w:r>
              <w:rPr>
                <w:color w:val="333333"/>
                <w:sz w:val="20"/>
                <w:szCs w:val="20"/>
              </w:rPr>
              <w:t xml:space="preserve">Encode </w:t>
            </w:r>
            <w:proofErr w:type="spellStart"/>
            <w:r>
              <w:rPr>
                <w:color w:val="333333"/>
                <w:sz w:val="20"/>
                <w:szCs w:val="20"/>
              </w:rPr>
              <w:t>x→z</w:t>
            </w:r>
            <w:proofErr w:type="spellEnd"/>
            <w:r>
              <w:rPr>
                <w:color w:val="333333"/>
                <w:sz w:val="20"/>
                <w:szCs w:val="20"/>
              </w:rPr>
              <w:t>; perturb z; measure reconstruction change</w:t>
            </w:r>
          </w:p>
        </w:tc>
      </w:tr>
      <w:tr w:rsidR="00EB38AE" w14:paraId="480888D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5FCCBEEC" w14:textId="77777777" w:rsidR="00EB38AE" w:rsidRDefault="00000000">
            <w:r>
              <w:rPr>
                <w:color w:val="333333"/>
                <w:sz w:val="20"/>
                <w:szCs w:val="20"/>
              </w:rPr>
              <w:t>Active units &lt; expected latent dimensions</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CC54C2F" w14:textId="77777777" w:rsidR="00EB38AE" w:rsidRDefault="00000000">
            <w:r>
              <w:rPr>
                <w:color w:val="333333"/>
                <w:sz w:val="20"/>
                <w:szCs w:val="20"/>
              </w:rPr>
              <w:t>Count dimensions with KL &gt; threshold (e.g., 0.1)</w:t>
            </w:r>
          </w:p>
        </w:tc>
      </w:tr>
    </w:tbl>
    <w:p w14:paraId="0A7714FA" w14:textId="77777777" w:rsidR="00EB38AE" w:rsidRDefault="00EB38AE">
      <w:pPr>
        <w:spacing w:after="80"/>
      </w:pPr>
    </w:p>
    <w:p w14:paraId="156C5F03" w14:textId="77777777" w:rsidR="00EB38AE" w:rsidRDefault="00000000">
      <w:pPr>
        <w:pStyle w:val="Heading2"/>
      </w:pPr>
      <w:r>
        <w:t>12.4 Step-by-Step Worked Example</w:t>
      </w:r>
    </w:p>
    <w:p w14:paraId="7985C5A9" w14:textId="77777777" w:rsidR="00EB38AE" w:rsidRDefault="00000000">
      <w:pPr>
        <w:pStyle w:val="Heading3"/>
      </w:pPr>
      <w:r>
        <w:lastRenderedPageBreak/>
        <w:t>Scenario: Text VAE with LSTM decoder exhibiting posterior collapse</w:t>
      </w:r>
    </w:p>
    <w:p w14:paraId="1BFCE0DA"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Train VAE on language data with LSTM decoder. Monitor per-dimension KL after 10 epochs: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05922F58" w14:textId="77777777">
        <w:tc>
          <w:tcPr>
            <w:tcW w:w="9200" w:type="dxa"/>
            <w:shd w:val="clear" w:color="auto" w:fill="F5F5F5"/>
            <w:tcMar>
              <w:top w:w="20" w:type="dxa"/>
              <w:left w:w="200" w:type="dxa"/>
              <w:bottom w:w="20" w:type="dxa"/>
              <w:right w:w="160" w:type="dxa"/>
            </w:tcMar>
          </w:tcPr>
          <w:p w14:paraId="4F4AD9CB" w14:textId="77777777" w:rsidR="00EB38AE" w:rsidRDefault="00000000">
            <w:r>
              <w:rPr>
                <w:rFonts w:ascii="Courier New" w:eastAsia="Courier New" w:hAnsi="Courier New" w:cs="Courier New"/>
                <w:color w:val="1A3A5C"/>
                <w:sz w:val="18"/>
                <w:szCs w:val="18"/>
              </w:rPr>
              <w:t>Latent dim 1: KL = 0.003  ← collapsed</w:t>
            </w:r>
          </w:p>
        </w:tc>
      </w:tr>
      <w:tr w:rsidR="00EB38AE" w14:paraId="2946BE5D" w14:textId="77777777">
        <w:tc>
          <w:tcPr>
            <w:tcW w:w="9200" w:type="dxa"/>
            <w:shd w:val="clear" w:color="auto" w:fill="F5F5F5"/>
            <w:tcMar>
              <w:top w:w="20" w:type="dxa"/>
              <w:left w:w="200" w:type="dxa"/>
              <w:bottom w:w="20" w:type="dxa"/>
              <w:right w:w="160" w:type="dxa"/>
            </w:tcMar>
          </w:tcPr>
          <w:p w14:paraId="542EFA57" w14:textId="77777777" w:rsidR="00EB38AE" w:rsidRDefault="00000000">
            <w:r>
              <w:rPr>
                <w:rFonts w:ascii="Courier New" w:eastAsia="Courier New" w:hAnsi="Courier New" w:cs="Courier New"/>
                <w:color w:val="1A3A5C"/>
                <w:sz w:val="18"/>
                <w:szCs w:val="18"/>
              </w:rPr>
              <w:t>Latent dim 2: KL = 0.001  ← collapsed</w:t>
            </w:r>
          </w:p>
        </w:tc>
      </w:tr>
      <w:tr w:rsidR="00EB38AE" w14:paraId="4F17665F" w14:textId="77777777">
        <w:tc>
          <w:tcPr>
            <w:tcW w:w="9200" w:type="dxa"/>
            <w:shd w:val="clear" w:color="auto" w:fill="F5F5F5"/>
            <w:tcMar>
              <w:top w:w="20" w:type="dxa"/>
              <w:left w:w="200" w:type="dxa"/>
              <w:bottom w:w="20" w:type="dxa"/>
              <w:right w:w="160" w:type="dxa"/>
            </w:tcMar>
          </w:tcPr>
          <w:p w14:paraId="1A01B8B3" w14:textId="77777777" w:rsidR="00EB38AE" w:rsidRDefault="00000000">
            <w:r>
              <w:rPr>
                <w:rFonts w:ascii="Courier New" w:eastAsia="Courier New" w:hAnsi="Courier New" w:cs="Courier New"/>
                <w:color w:val="1A3A5C"/>
                <w:sz w:val="18"/>
                <w:szCs w:val="18"/>
              </w:rPr>
              <w:t>Latent dim 3: KL = 0.004  ← collapsed</w:t>
            </w:r>
          </w:p>
        </w:tc>
      </w:tr>
      <w:tr w:rsidR="00EB38AE" w14:paraId="72136BAD" w14:textId="77777777">
        <w:tc>
          <w:tcPr>
            <w:tcW w:w="9200" w:type="dxa"/>
            <w:shd w:val="clear" w:color="auto" w:fill="F5F5F5"/>
            <w:tcMar>
              <w:top w:w="20" w:type="dxa"/>
              <w:left w:w="200" w:type="dxa"/>
              <w:bottom w:w="20" w:type="dxa"/>
              <w:right w:w="160" w:type="dxa"/>
            </w:tcMar>
          </w:tcPr>
          <w:p w14:paraId="4FBF1EF5" w14:textId="77777777" w:rsidR="00EB38AE" w:rsidRDefault="00000000">
            <w:r>
              <w:rPr>
                <w:rFonts w:ascii="Courier New" w:eastAsia="Courier New" w:hAnsi="Courier New" w:cs="Courier New"/>
                <w:color w:val="1A3A5C"/>
                <w:sz w:val="18"/>
                <w:szCs w:val="18"/>
              </w:rPr>
              <w:t>...all 32 dimensions near zero...</w:t>
            </w:r>
          </w:p>
        </w:tc>
      </w:tr>
      <w:tr w:rsidR="00EB38AE" w14:paraId="7A06B2D5" w14:textId="77777777">
        <w:tc>
          <w:tcPr>
            <w:tcW w:w="9200" w:type="dxa"/>
            <w:shd w:val="clear" w:color="auto" w:fill="F5F5F5"/>
            <w:tcMar>
              <w:top w:w="20" w:type="dxa"/>
              <w:left w:w="200" w:type="dxa"/>
              <w:bottom w:w="20" w:type="dxa"/>
              <w:right w:w="160" w:type="dxa"/>
            </w:tcMar>
          </w:tcPr>
          <w:p w14:paraId="6E16C168" w14:textId="77777777" w:rsidR="00EB38AE" w:rsidRDefault="00000000">
            <w:r>
              <w:rPr>
                <w:rFonts w:ascii="Courier New" w:eastAsia="Courier New" w:hAnsi="Courier New" w:cs="Courier New"/>
                <w:color w:val="1A3A5C"/>
                <w:sz w:val="18"/>
                <w:szCs w:val="18"/>
              </w:rPr>
              <w:t>Total KL = 0.09  (target: ~16 for 32 dims with meaningful encoding)</w:t>
            </w:r>
          </w:p>
        </w:tc>
      </w:tr>
    </w:tbl>
    <w:p w14:paraId="6E077F8D"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Apply KL annealing (Solution A): gradually increase β from 0 to 1:</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18843F4" w14:textId="77777777">
        <w:tc>
          <w:tcPr>
            <w:tcW w:w="9200" w:type="dxa"/>
            <w:shd w:val="clear" w:color="auto" w:fill="F5F5F5"/>
            <w:tcMar>
              <w:top w:w="20" w:type="dxa"/>
              <w:left w:w="200" w:type="dxa"/>
              <w:bottom w:w="20" w:type="dxa"/>
              <w:right w:w="160" w:type="dxa"/>
            </w:tcMar>
          </w:tcPr>
          <w:p w14:paraId="30B52CE6" w14:textId="77777777" w:rsidR="00EB38AE" w:rsidRDefault="00000000">
            <w:proofErr w:type="spellStart"/>
            <w:r>
              <w:rPr>
                <w:rFonts w:ascii="Courier New" w:eastAsia="Courier New" w:hAnsi="Courier New" w:cs="Courier New"/>
                <w:color w:val="1A3A5C"/>
                <w:sz w:val="18"/>
                <w:szCs w:val="18"/>
              </w:rPr>
              <w:t>ℒ_annealed</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reconstruction_loss</w:t>
            </w:r>
            <w:proofErr w:type="spellEnd"/>
            <w:r>
              <w:rPr>
                <w:rFonts w:ascii="Courier New" w:eastAsia="Courier New" w:hAnsi="Courier New" w:cs="Courier New"/>
                <w:color w:val="1A3A5C"/>
                <w:sz w:val="18"/>
                <w:szCs w:val="18"/>
              </w:rPr>
              <w:t xml:space="preserve"> - β(t) × KL</w:t>
            </w:r>
          </w:p>
        </w:tc>
      </w:tr>
      <w:tr w:rsidR="00EB38AE" w14:paraId="4BAFC3F3" w14:textId="77777777">
        <w:tc>
          <w:tcPr>
            <w:tcW w:w="9200" w:type="dxa"/>
            <w:shd w:val="clear" w:color="auto" w:fill="F5F5F5"/>
            <w:tcMar>
              <w:top w:w="20" w:type="dxa"/>
              <w:left w:w="200" w:type="dxa"/>
              <w:bottom w:w="20" w:type="dxa"/>
              <w:right w:w="160" w:type="dxa"/>
            </w:tcMar>
          </w:tcPr>
          <w:p w14:paraId="53A3BDA8" w14:textId="77777777" w:rsidR="00EB38AE" w:rsidRDefault="00000000">
            <w:r>
              <w:rPr>
                <w:rFonts w:ascii="Courier New" w:eastAsia="Courier New" w:hAnsi="Courier New" w:cs="Courier New"/>
                <w:color w:val="1A3A5C"/>
                <w:sz w:val="18"/>
                <w:szCs w:val="18"/>
              </w:rPr>
              <w:t xml:space="preserve">β(t) = min(1.0, t / </w:t>
            </w:r>
            <w:proofErr w:type="spellStart"/>
            <w:r>
              <w:rPr>
                <w:rFonts w:ascii="Courier New" w:eastAsia="Courier New" w:hAnsi="Courier New" w:cs="Courier New"/>
                <w:color w:val="1A3A5C"/>
                <w:sz w:val="18"/>
                <w:szCs w:val="18"/>
              </w:rPr>
              <w:t>T_anneal</w:t>
            </w:r>
            <w:proofErr w:type="spellEnd"/>
            <w:r>
              <w:rPr>
                <w:rFonts w:ascii="Courier New" w:eastAsia="Courier New" w:hAnsi="Courier New" w:cs="Courier New"/>
                <w:color w:val="1A3A5C"/>
                <w:sz w:val="18"/>
                <w:szCs w:val="18"/>
              </w:rPr>
              <w:t xml:space="preserve">)   # linear warmup over </w:t>
            </w:r>
            <w:proofErr w:type="spellStart"/>
            <w:r>
              <w:rPr>
                <w:rFonts w:ascii="Courier New" w:eastAsia="Courier New" w:hAnsi="Courier New" w:cs="Courier New"/>
                <w:color w:val="1A3A5C"/>
                <w:sz w:val="18"/>
                <w:szCs w:val="18"/>
              </w:rPr>
              <w:t>T_anneal</w:t>
            </w:r>
            <w:proofErr w:type="spellEnd"/>
            <w:r>
              <w:rPr>
                <w:rFonts w:ascii="Courier New" w:eastAsia="Courier New" w:hAnsi="Courier New" w:cs="Courier New"/>
                <w:color w:val="1A3A5C"/>
                <w:sz w:val="18"/>
                <w:szCs w:val="18"/>
              </w:rPr>
              <w:t xml:space="preserve"> steps</w:t>
            </w:r>
          </w:p>
        </w:tc>
      </w:tr>
    </w:tbl>
    <w:p w14:paraId="30FD2D07"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After retraining with KL annealing:</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6EB2D94B" w14:textId="77777777">
        <w:tc>
          <w:tcPr>
            <w:tcW w:w="9200" w:type="dxa"/>
            <w:shd w:val="clear" w:color="auto" w:fill="F5F5F5"/>
            <w:tcMar>
              <w:top w:w="20" w:type="dxa"/>
              <w:left w:w="200" w:type="dxa"/>
              <w:bottom w:w="20" w:type="dxa"/>
              <w:right w:w="160" w:type="dxa"/>
            </w:tcMar>
          </w:tcPr>
          <w:p w14:paraId="7BB520A8" w14:textId="77777777" w:rsidR="00EB38AE" w:rsidRDefault="00000000">
            <w:r>
              <w:rPr>
                <w:rFonts w:ascii="Courier New" w:eastAsia="Courier New" w:hAnsi="Courier New" w:cs="Courier New"/>
                <w:color w:val="1A3A5C"/>
                <w:sz w:val="18"/>
                <w:szCs w:val="18"/>
              </w:rPr>
              <w:t>Latent dim 1: KL = 2.14  ← active and informative</w:t>
            </w:r>
          </w:p>
        </w:tc>
      </w:tr>
      <w:tr w:rsidR="00EB38AE" w14:paraId="67C99574" w14:textId="77777777">
        <w:tc>
          <w:tcPr>
            <w:tcW w:w="9200" w:type="dxa"/>
            <w:shd w:val="clear" w:color="auto" w:fill="F5F5F5"/>
            <w:tcMar>
              <w:top w:w="20" w:type="dxa"/>
              <w:left w:w="200" w:type="dxa"/>
              <w:bottom w:w="20" w:type="dxa"/>
              <w:right w:w="160" w:type="dxa"/>
            </w:tcMar>
          </w:tcPr>
          <w:p w14:paraId="5E4713A5" w14:textId="77777777" w:rsidR="00EB38AE" w:rsidRDefault="00000000">
            <w:r>
              <w:rPr>
                <w:rFonts w:ascii="Courier New" w:eastAsia="Courier New" w:hAnsi="Courier New" w:cs="Courier New"/>
                <w:color w:val="1A3A5C"/>
                <w:sz w:val="18"/>
                <w:szCs w:val="18"/>
              </w:rPr>
              <w:t>Latent dim 2: KL = 1.87  ← active</w:t>
            </w:r>
          </w:p>
        </w:tc>
      </w:tr>
      <w:tr w:rsidR="00EB38AE" w14:paraId="6FCEDCFB" w14:textId="77777777">
        <w:tc>
          <w:tcPr>
            <w:tcW w:w="9200" w:type="dxa"/>
            <w:shd w:val="clear" w:color="auto" w:fill="F5F5F5"/>
            <w:tcMar>
              <w:top w:w="20" w:type="dxa"/>
              <w:left w:w="200" w:type="dxa"/>
              <w:bottom w:w="20" w:type="dxa"/>
              <w:right w:w="160" w:type="dxa"/>
            </w:tcMar>
          </w:tcPr>
          <w:p w14:paraId="3B776E4A" w14:textId="77777777" w:rsidR="00EB38AE" w:rsidRDefault="00000000">
            <w:r>
              <w:rPr>
                <w:rFonts w:ascii="Courier New" w:eastAsia="Courier New" w:hAnsi="Courier New" w:cs="Courier New"/>
                <w:color w:val="1A3A5C"/>
                <w:sz w:val="18"/>
                <w:szCs w:val="18"/>
              </w:rPr>
              <w:t>Latent dim 3: KL = 3.21  ← active</w:t>
            </w:r>
          </w:p>
        </w:tc>
      </w:tr>
      <w:tr w:rsidR="00EB38AE" w14:paraId="20E38358" w14:textId="77777777">
        <w:tc>
          <w:tcPr>
            <w:tcW w:w="9200" w:type="dxa"/>
            <w:shd w:val="clear" w:color="auto" w:fill="F5F5F5"/>
            <w:tcMar>
              <w:top w:w="20" w:type="dxa"/>
              <w:left w:w="200" w:type="dxa"/>
              <w:bottom w:w="20" w:type="dxa"/>
              <w:right w:w="160" w:type="dxa"/>
            </w:tcMar>
          </w:tcPr>
          <w:p w14:paraId="6E0069B0" w14:textId="77777777" w:rsidR="00EB38AE" w:rsidRDefault="00000000">
            <w:r>
              <w:rPr>
                <w:rFonts w:ascii="Courier New" w:eastAsia="Courier New" w:hAnsi="Courier New" w:cs="Courier New"/>
                <w:color w:val="1A3A5C"/>
                <w:sz w:val="18"/>
                <w:szCs w:val="18"/>
              </w:rPr>
              <w:t>...22 out of 32 dimensions active...</w:t>
            </w:r>
          </w:p>
        </w:tc>
      </w:tr>
      <w:tr w:rsidR="00EB38AE" w14:paraId="55089CA2" w14:textId="77777777">
        <w:tc>
          <w:tcPr>
            <w:tcW w:w="9200" w:type="dxa"/>
            <w:shd w:val="clear" w:color="auto" w:fill="F5F5F5"/>
            <w:tcMar>
              <w:top w:w="20" w:type="dxa"/>
              <w:left w:w="200" w:type="dxa"/>
              <w:bottom w:w="20" w:type="dxa"/>
              <w:right w:w="160" w:type="dxa"/>
            </w:tcMar>
          </w:tcPr>
          <w:p w14:paraId="53328AEE" w14:textId="77777777" w:rsidR="00EB38AE" w:rsidRDefault="00000000">
            <w:r>
              <w:rPr>
                <w:rFonts w:ascii="Courier New" w:eastAsia="Courier New" w:hAnsi="Courier New" w:cs="Courier New"/>
                <w:color w:val="1A3A5C"/>
                <w:sz w:val="18"/>
                <w:szCs w:val="18"/>
              </w:rPr>
              <w:t>Total KL = 31.4  (meaningful encoding achieved)</w:t>
            </w:r>
          </w:p>
        </w:tc>
      </w:tr>
      <w:tr w:rsidR="00EB38AE" w14:paraId="7F5D9C6F" w14:textId="77777777">
        <w:tc>
          <w:tcPr>
            <w:tcW w:w="9200" w:type="dxa"/>
            <w:shd w:val="clear" w:color="auto" w:fill="F5F5F5"/>
            <w:tcMar>
              <w:top w:w="20" w:type="dxa"/>
              <w:left w:w="200" w:type="dxa"/>
              <w:bottom w:w="20" w:type="dxa"/>
              <w:right w:w="160" w:type="dxa"/>
            </w:tcMar>
          </w:tcPr>
          <w:p w14:paraId="466DDA54" w14:textId="77777777" w:rsidR="00EB38AE" w:rsidRDefault="00000000">
            <w:r>
              <w:rPr>
                <w:rFonts w:ascii="Courier New" w:eastAsia="Courier New" w:hAnsi="Courier New" w:cs="Courier New"/>
                <w:color w:val="1A3A5C"/>
                <w:sz w:val="18"/>
                <w:szCs w:val="18"/>
              </w:rPr>
              <w:t>Perturbing z now produces meaningfully different decoded sentences.</w:t>
            </w:r>
          </w:p>
        </w:tc>
      </w:tr>
    </w:tbl>
    <w:p w14:paraId="454738F2" w14:textId="77777777" w:rsidR="00EB38AE" w:rsidRDefault="00EB38AE">
      <w:pPr>
        <w:spacing w:after="80"/>
      </w:pPr>
    </w:p>
    <w:p w14:paraId="58608809" w14:textId="77777777" w:rsidR="00EB38AE" w:rsidRDefault="00000000">
      <w:pPr>
        <w:pStyle w:val="Heading2"/>
      </w:pPr>
      <w:r>
        <w:t>12.5 Solutions, Models, and Algorithms</w:t>
      </w:r>
    </w:p>
    <w:p w14:paraId="0A4F9F3C" w14:textId="77777777" w:rsidR="00EB38AE" w:rsidRDefault="00000000">
      <w:pPr>
        <w:pStyle w:val="Heading3"/>
      </w:pPr>
      <w:r>
        <w:t>Solution A — KL Annealing and β-VAE</w:t>
      </w:r>
    </w:p>
    <w:p w14:paraId="2B9C6BBB" w14:textId="77777777" w:rsidR="00EB38AE" w:rsidRDefault="00000000">
      <w:pPr>
        <w:spacing w:after="120" w:line="320" w:lineRule="auto"/>
        <w:jc w:val="both"/>
      </w:pPr>
      <w:r>
        <w:rPr>
          <w:color w:val="333333"/>
        </w:rPr>
        <w:t>Start training with β = 0 (pure autoencoder), then gradually increase β to 1. This forces reconstruction quality first, preventing the decoder from learning to ignore latent codes before the encoder has a chance to encode meaningful information (Bowman et al., 2016; Higgins et al., 2017).</w:t>
      </w:r>
    </w:p>
    <w:p w14:paraId="2ADDC1D9" w14:textId="77777777" w:rsidR="00EB38AE" w:rsidRDefault="00000000">
      <w:pPr>
        <w:pStyle w:val="Heading3"/>
      </w:pPr>
      <w:r>
        <w:t>Solution B — Free Bits (FB) and KL Thresholding</w:t>
      </w:r>
    </w:p>
    <w:p w14:paraId="18625E4D" w14:textId="77777777" w:rsidR="00EB38AE" w:rsidRDefault="00000000">
      <w:pPr>
        <w:spacing w:after="120" w:line="320" w:lineRule="auto"/>
        <w:jc w:val="both"/>
      </w:pPr>
      <w:r>
        <w:rPr>
          <w:color w:val="333333"/>
        </w:rPr>
        <w:t xml:space="preserve">Kingma et al. (2016) proposed free bits: guarantee each latent dimension carries at least </w:t>
      </w:r>
      <w:r>
        <w:rPr>
          <w:rFonts w:ascii="Cambria Math" w:eastAsia="Cambria Math" w:hAnsi="Cambria Math" w:cs="Cambria Math"/>
          <w:i/>
          <w:iCs/>
          <w:color w:val="C0392B"/>
        </w:rPr>
        <w:t>λ</w:t>
      </w:r>
      <w:r>
        <w:rPr>
          <w:color w:val="333333"/>
        </w:rPr>
        <w:t xml:space="preserve"> </w:t>
      </w:r>
      <w:proofErr w:type="spellStart"/>
      <w:r>
        <w:rPr>
          <w:color w:val="333333"/>
        </w:rPr>
        <w:t>nats</w:t>
      </w:r>
      <w:proofErr w:type="spellEnd"/>
      <w:r>
        <w:rPr>
          <w:color w:val="333333"/>
        </w:rPr>
        <w:t xml:space="preserve"> of information by only applying KL penalty above a threshold:</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5F77DC7" w14:textId="77777777">
        <w:tc>
          <w:tcPr>
            <w:tcW w:w="9200" w:type="dxa"/>
            <w:shd w:val="clear" w:color="auto" w:fill="F5F5F5"/>
            <w:tcMar>
              <w:top w:w="20" w:type="dxa"/>
              <w:left w:w="200" w:type="dxa"/>
              <w:bottom w:w="20" w:type="dxa"/>
              <w:right w:w="160" w:type="dxa"/>
            </w:tcMar>
          </w:tcPr>
          <w:p w14:paraId="10C879DB" w14:textId="77777777" w:rsidR="00EB38AE" w:rsidRDefault="00000000">
            <w:proofErr w:type="spellStart"/>
            <w:r>
              <w:rPr>
                <w:rFonts w:ascii="Courier New" w:eastAsia="Courier New" w:hAnsi="Courier New" w:cs="Courier New"/>
                <w:color w:val="1A3A5C"/>
                <w:sz w:val="18"/>
                <w:szCs w:val="18"/>
              </w:rPr>
              <w:t>KL_free_bits</w:t>
            </w:r>
            <w:proofErr w:type="spellEnd"/>
            <w:r>
              <w:rPr>
                <w:rFonts w:ascii="Courier New" w:eastAsia="Courier New" w:hAnsi="Courier New" w:cs="Courier New"/>
                <w:color w:val="1A3A5C"/>
                <w:sz w:val="18"/>
                <w:szCs w:val="18"/>
              </w:rPr>
              <w:t xml:space="preserve"> = max(λ, </w:t>
            </w:r>
            <w:proofErr w:type="spellStart"/>
            <w:r>
              <w:rPr>
                <w:rFonts w:ascii="Courier New" w:eastAsia="Courier New" w:hAnsi="Courier New" w:cs="Courier New"/>
                <w:color w:val="1A3A5C"/>
                <w:sz w:val="18"/>
                <w:szCs w:val="18"/>
              </w:rPr>
              <w:t>KL_per_dim</w:t>
            </w:r>
            <w:proofErr w:type="spellEnd"/>
            <w:r>
              <w:rPr>
                <w:rFonts w:ascii="Courier New" w:eastAsia="Courier New" w:hAnsi="Courier New" w:cs="Courier New"/>
                <w:color w:val="1A3A5C"/>
                <w:sz w:val="18"/>
                <w:szCs w:val="18"/>
              </w:rPr>
              <w:t xml:space="preserve">)   # λ = 2 </w:t>
            </w:r>
            <w:proofErr w:type="spellStart"/>
            <w:r>
              <w:rPr>
                <w:rFonts w:ascii="Courier New" w:eastAsia="Courier New" w:hAnsi="Courier New" w:cs="Courier New"/>
                <w:color w:val="1A3A5C"/>
                <w:sz w:val="18"/>
                <w:szCs w:val="18"/>
              </w:rPr>
              <w:t>nats</w:t>
            </w:r>
            <w:proofErr w:type="spellEnd"/>
            <w:r>
              <w:rPr>
                <w:rFonts w:ascii="Courier New" w:eastAsia="Courier New" w:hAnsi="Courier New" w:cs="Courier New"/>
                <w:color w:val="1A3A5C"/>
                <w:sz w:val="18"/>
                <w:szCs w:val="18"/>
              </w:rPr>
              <w:t xml:space="preserve"> typical</w:t>
            </w:r>
          </w:p>
        </w:tc>
      </w:tr>
      <w:tr w:rsidR="00EB38AE" w14:paraId="6DB3B179" w14:textId="77777777">
        <w:tc>
          <w:tcPr>
            <w:tcW w:w="9200" w:type="dxa"/>
            <w:shd w:val="clear" w:color="auto" w:fill="F5F5F5"/>
            <w:tcMar>
              <w:top w:w="20" w:type="dxa"/>
              <w:left w:w="200" w:type="dxa"/>
              <w:bottom w:w="20" w:type="dxa"/>
              <w:right w:w="160" w:type="dxa"/>
            </w:tcMar>
          </w:tcPr>
          <w:p w14:paraId="32A1367A" w14:textId="77777777" w:rsidR="00EB38AE" w:rsidRDefault="00000000">
            <w:proofErr w:type="spellStart"/>
            <w:r>
              <w:rPr>
                <w:rFonts w:ascii="Courier New" w:eastAsia="Courier New" w:hAnsi="Courier New" w:cs="Courier New"/>
                <w:color w:val="1A3A5C"/>
                <w:sz w:val="18"/>
                <w:szCs w:val="18"/>
              </w:rPr>
              <w:t>Total_KL</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Σ_i</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KL_free_bits_i</w:t>
            </w:r>
            <w:proofErr w:type="spellEnd"/>
          </w:p>
        </w:tc>
      </w:tr>
      <w:tr w:rsidR="00EB38AE" w14:paraId="6A829F7E" w14:textId="77777777">
        <w:tc>
          <w:tcPr>
            <w:tcW w:w="9200" w:type="dxa"/>
            <w:shd w:val="clear" w:color="auto" w:fill="F5F5F5"/>
            <w:tcMar>
              <w:top w:w="20" w:type="dxa"/>
              <w:left w:w="200" w:type="dxa"/>
              <w:bottom w:w="20" w:type="dxa"/>
              <w:right w:w="160" w:type="dxa"/>
            </w:tcMar>
          </w:tcPr>
          <w:p w14:paraId="21AC4FEB" w14:textId="77777777" w:rsidR="00EB38AE" w:rsidRDefault="00000000">
            <w:r>
              <w:rPr>
                <w:rFonts w:ascii="Courier New" w:eastAsia="Courier New" w:hAnsi="Courier New" w:cs="Courier New"/>
                <w:color w:val="1A3A5C"/>
                <w:sz w:val="18"/>
                <w:szCs w:val="18"/>
              </w:rPr>
              <w:t xml:space="preserve">Forces each dimension to encode at least λ </w:t>
            </w:r>
            <w:proofErr w:type="spellStart"/>
            <w:r>
              <w:rPr>
                <w:rFonts w:ascii="Courier New" w:eastAsia="Courier New" w:hAnsi="Courier New" w:cs="Courier New"/>
                <w:color w:val="1A3A5C"/>
                <w:sz w:val="18"/>
                <w:szCs w:val="18"/>
              </w:rPr>
              <w:t>nats</w:t>
            </w:r>
            <w:proofErr w:type="spellEnd"/>
            <w:r>
              <w:rPr>
                <w:rFonts w:ascii="Courier New" w:eastAsia="Courier New" w:hAnsi="Courier New" w:cs="Courier New"/>
                <w:color w:val="1A3A5C"/>
                <w:sz w:val="18"/>
                <w:szCs w:val="18"/>
              </w:rPr>
              <w:t xml:space="preserve"> of data information.</w:t>
            </w:r>
          </w:p>
        </w:tc>
      </w:tr>
    </w:tbl>
    <w:p w14:paraId="302D9CA9" w14:textId="77777777" w:rsidR="00EB38AE" w:rsidRDefault="00000000">
      <w:pPr>
        <w:pStyle w:val="Heading3"/>
      </w:pPr>
      <w:r>
        <w:t>Solution C — Masked Autoregressive Decoders</w:t>
      </w:r>
    </w:p>
    <w:p w14:paraId="60DFCAD8" w14:textId="77777777" w:rsidR="00EB38AE" w:rsidRDefault="00000000">
      <w:pPr>
        <w:spacing w:after="120" w:line="320" w:lineRule="auto"/>
        <w:jc w:val="both"/>
      </w:pPr>
      <w:r>
        <w:rPr>
          <w:color w:val="333333"/>
        </w:rPr>
        <w:t>Replacing the powerful autoregressive LSTM decoder with a weaker bag-of-words or convolutional decoder reduces the decoder's capacity to generate without the latent code, preventing collapse. This trades some generation quality for meaningful latent structure.</w:t>
      </w:r>
    </w:p>
    <w:p w14:paraId="0475BD4E" w14:textId="77777777" w:rsidR="00EB38AE" w:rsidRDefault="00000000">
      <w:pPr>
        <w:pStyle w:val="Heading3"/>
      </w:pPr>
      <w:r>
        <w:t>Solution D — δ-VAE and Lagging Encoder</w:t>
      </w:r>
    </w:p>
    <w:p w14:paraId="33EBFDFA" w14:textId="77777777" w:rsidR="00EB38AE" w:rsidRDefault="00000000">
      <w:pPr>
        <w:spacing w:after="120" w:line="320" w:lineRule="auto"/>
        <w:jc w:val="both"/>
      </w:pPr>
      <w:r>
        <w:rPr>
          <w:color w:val="333333"/>
        </w:rPr>
        <w:t>He et al. (2019) proposed the lagging encoder approach: aggressively update the encoder for multiple steps before each decoder update, forcing the encoder to invest in the latent code before the decoder can adapt to ignore it.</w:t>
      </w:r>
    </w:p>
    <w:p w14:paraId="7F7B32D6" w14:textId="77777777" w:rsidR="00EB38AE" w:rsidRDefault="00000000">
      <w:pPr>
        <w:pStyle w:val="Heading2"/>
      </w:pPr>
      <w:r>
        <w:lastRenderedPageBreak/>
        <w:t>12.6 References</w:t>
      </w:r>
    </w:p>
    <w:p w14:paraId="345A45D6" w14:textId="77777777" w:rsidR="00EB38AE" w:rsidRDefault="00000000">
      <w:pPr>
        <w:spacing w:before="60" w:after="80"/>
        <w:ind w:left="720" w:hanging="720"/>
        <w:jc w:val="both"/>
      </w:pPr>
      <w:r>
        <w:rPr>
          <w:color w:val="555555"/>
          <w:sz w:val="20"/>
          <w:szCs w:val="20"/>
        </w:rPr>
        <w:t xml:space="preserve">Bowman, S. R., </w:t>
      </w:r>
      <w:proofErr w:type="spellStart"/>
      <w:r>
        <w:rPr>
          <w:color w:val="555555"/>
          <w:sz w:val="20"/>
          <w:szCs w:val="20"/>
        </w:rPr>
        <w:t>Vilnis</w:t>
      </w:r>
      <w:proofErr w:type="spellEnd"/>
      <w:r>
        <w:rPr>
          <w:color w:val="555555"/>
          <w:sz w:val="20"/>
          <w:szCs w:val="20"/>
        </w:rPr>
        <w:t xml:space="preserve">, L., </w:t>
      </w:r>
      <w:proofErr w:type="spellStart"/>
      <w:r>
        <w:rPr>
          <w:color w:val="555555"/>
          <w:sz w:val="20"/>
          <w:szCs w:val="20"/>
        </w:rPr>
        <w:t>Vinyals</w:t>
      </w:r>
      <w:proofErr w:type="spellEnd"/>
      <w:r>
        <w:rPr>
          <w:color w:val="555555"/>
          <w:sz w:val="20"/>
          <w:szCs w:val="20"/>
        </w:rPr>
        <w:t>, O., Dai, A. M., Jozefowicz, R., &amp; Bengio, S. (2016). Generating sentences from a continuous space. Proceedings of the 20th SIGNLL Conference on Computational Natural Language Learning (</w:t>
      </w:r>
      <w:proofErr w:type="spellStart"/>
      <w:r>
        <w:rPr>
          <w:color w:val="555555"/>
          <w:sz w:val="20"/>
          <w:szCs w:val="20"/>
        </w:rPr>
        <w:t>CoNLL</w:t>
      </w:r>
      <w:proofErr w:type="spellEnd"/>
      <w:r>
        <w:rPr>
          <w:color w:val="555555"/>
          <w:sz w:val="20"/>
          <w:szCs w:val="20"/>
        </w:rPr>
        <w:t>), 10–21.</w:t>
      </w:r>
    </w:p>
    <w:p w14:paraId="0635F398" w14:textId="77777777" w:rsidR="00EB38AE" w:rsidRDefault="00000000">
      <w:pPr>
        <w:spacing w:before="60" w:after="80"/>
        <w:ind w:left="720" w:hanging="720"/>
        <w:jc w:val="both"/>
      </w:pPr>
      <w:r>
        <w:rPr>
          <w:color w:val="555555"/>
          <w:sz w:val="20"/>
          <w:szCs w:val="20"/>
        </w:rPr>
        <w:t xml:space="preserve">Higgins, I., Matthey, L., Pal, A., Burgess, C., </w:t>
      </w:r>
      <w:proofErr w:type="spellStart"/>
      <w:r>
        <w:rPr>
          <w:color w:val="555555"/>
          <w:sz w:val="20"/>
          <w:szCs w:val="20"/>
        </w:rPr>
        <w:t>Glorot</w:t>
      </w:r>
      <w:proofErr w:type="spellEnd"/>
      <w:r>
        <w:rPr>
          <w:color w:val="555555"/>
          <w:sz w:val="20"/>
          <w:szCs w:val="20"/>
        </w:rPr>
        <w:t xml:space="preserve">, X., </w:t>
      </w:r>
      <w:proofErr w:type="spellStart"/>
      <w:r>
        <w:rPr>
          <w:color w:val="555555"/>
          <w:sz w:val="20"/>
          <w:szCs w:val="20"/>
        </w:rPr>
        <w:t>Botvinick</w:t>
      </w:r>
      <w:proofErr w:type="spellEnd"/>
      <w:r>
        <w:rPr>
          <w:color w:val="555555"/>
          <w:sz w:val="20"/>
          <w:szCs w:val="20"/>
        </w:rPr>
        <w:t xml:space="preserve">, M., Mohamed, S., &amp; </w:t>
      </w:r>
      <w:proofErr w:type="spellStart"/>
      <w:r>
        <w:rPr>
          <w:color w:val="555555"/>
          <w:sz w:val="20"/>
          <w:szCs w:val="20"/>
        </w:rPr>
        <w:t>Lerchner</w:t>
      </w:r>
      <w:proofErr w:type="spellEnd"/>
      <w:r>
        <w:rPr>
          <w:color w:val="555555"/>
          <w:sz w:val="20"/>
          <w:szCs w:val="20"/>
        </w:rPr>
        <w:t>, A. (2017). β-VAE: Learning basic visual concepts with a constrained variational framework. International Conference on Learning Representations (ICLR).</w:t>
      </w:r>
    </w:p>
    <w:p w14:paraId="5ECEC151" w14:textId="77777777" w:rsidR="00EB38AE" w:rsidRDefault="00000000">
      <w:pPr>
        <w:spacing w:before="60" w:after="80"/>
        <w:ind w:left="720" w:hanging="720"/>
        <w:jc w:val="both"/>
      </w:pPr>
      <w:r>
        <w:rPr>
          <w:color w:val="555555"/>
          <w:sz w:val="20"/>
          <w:szCs w:val="20"/>
        </w:rPr>
        <w:t xml:space="preserve">He, J., </w:t>
      </w:r>
      <w:proofErr w:type="spellStart"/>
      <w:r>
        <w:rPr>
          <w:color w:val="555555"/>
          <w:sz w:val="20"/>
          <w:szCs w:val="20"/>
        </w:rPr>
        <w:t>Spokoyny</w:t>
      </w:r>
      <w:proofErr w:type="spellEnd"/>
      <w:r>
        <w:rPr>
          <w:color w:val="555555"/>
          <w:sz w:val="20"/>
          <w:szCs w:val="20"/>
        </w:rPr>
        <w:t>, D., Neubig, G., &amp; Berg-Kirkpatrick, T. (2019). Lagging inference networks and posterior collapse in variational autoencoders. International Conference on Learning Representations (ICLR).</w:t>
      </w:r>
    </w:p>
    <w:p w14:paraId="3CDB3BFC" w14:textId="77777777" w:rsidR="00EB38AE" w:rsidRDefault="00000000">
      <w:r>
        <w:br w:type="page"/>
      </w:r>
    </w:p>
    <w:p w14:paraId="4198FA2E" w14:textId="77777777" w:rsidR="00EB38AE" w:rsidRDefault="00000000">
      <w:pPr>
        <w:pStyle w:val="Heading1"/>
        <w:pBdr>
          <w:bottom w:val="single" w:sz="4" w:space="4" w:color="2E86AB"/>
        </w:pBdr>
      </w:pPr>
      <w:r>
        <w:lastRenderedPageBreak/>
        <w:t>13. Catastrophic Forgetting in Continual Learning</w:t>
      </w:r>
    </w:p>
    <w:p w14:paraId="24C28311" w14:textId="77777777" w:rsidR="00EB38AE" w:rsidRDefault="00000000">
      <w:pPr>
        <w:pStyle w:val="Heading2"/>
      </w:pPr>
      <w:r>
        <w:t>13.1 Intuitive Definition</w:t>
      </w:r>
    </w:p>
    <w:p w14:paraId="552ADA2C" w14:textId="77777777" w:rsidR="00EB38AE" w:rsidRDefault="00000000">
      <w:pPr>
        <w:spacing w:after="120" w:line="320" w:lineRule="auto"/>
        <w:jc w:val="both"/>
      </w:pPr>
      <w:r>
        <w:rPr>
          <w:color w:val="333333"/>
        </w:rPr>
        <w:t>Catastrophic forgetting (also called catastrophic interference) refers to the dramatic loss of previously learned knowledge when a neural network is trained on new tasks. Unlike biological brains, which can learn new information while retaining old memories through neurological consolidation mechanisms, gradient descent-based neural networks represent all knowledge in shared weights. When a network trained to classify cats and dogs is subsequently trained to classify birds, the weight updates optimized for birds systematically overwrite the parameters responsible for cat/dog recognition. The network becomes excellent at birds but catastrophically poor at everything it previously learned.</w:t>
      </w:r>
    </w:p>
    <w:p w14:paraId="6800B042" w14:textId="77777777" w:rsidR="00EB38AE" w:rsidRDefault="00000000">
      <w:pPr>
        <w:pStyle w:val="Heading2"/>
      </w:pPr>
      <w:r>
        <w:t>13.2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25D9E64" w14:textId="77777777">
        <w:tc>
          <w:tcPr>
            <w:tcW w:w="9200" w:type="dxa"/>
            <w:shd w:val="clear" w:color="auto" w:fill="F5F5F5"/>
            <w:tcMar>
              <w:top w:w="20" w:type="dxa"/>
              <w:left w:w="200" w:type="dxa"/>
              <w:bottom w:w="20" w:type="dxa"/>
              <w:right w:w="160" w:type="dxa"/>
            </w:tcMar>
          </w:tcPr>
          <w:p w14:paraId="7D76D1DA" w14:textId="77777777" w:rsidR="00EB38AE" w:rsidRDefault="00000000">
            <w:r>
              <w:rPr>
                <w:rFonts w:ascii="Courier New" w:eastAsia="Courier New" w:hAnsi="Courier New" w:cs="Courier New"/>
                <w:color w:val="1A3A5C"/>
                <w:sz w:val="18"/>
                <w:szCs w:val="18"/>
              </w:rPr>
              <w:t>Sequential learning on tasks T₁, T₂, ..., Tₙ:</w:t>
            </w:r>
          </w:p>
        </w:tc>
      </w:tr>
      <w:tr w:rsidR="00EB38AE" w14:paraId="42F27A15" w14:textId="77777777">
        <w:tc>
          <w:tcPr>
            <w:tcW w:w="9200" w:type="dxa"/>
            <w:shd w:val="clear" w:color="auto" w:fill="F5F5F5"/>
            <w:tcMar>
              <w:top w:w="20" w:type="dxa"/>
              <w:left w:w="200" w:type="dxa"/>
              <w:bottom w:w="20" w:type="dxa"/>
              <w:right w:w="160" w:type="dxa"/>
            </w:tcMar>
          </w:tcPr>
          <w:p w14:paraId="6C924874" w14:textId="77777777" w:rsidR="00EB38AE" w:rsidRDefault="00000000">
            <w:r>
              <w:rPr>
                <w:rFonts w:ascii="Courier New" w:eastAsia="Courier New" w:hAnsi="Courier New" w:cs="Courier New"/>
                <w:color w:val="1A3A5C"/>
                <w:sz w:val="18"/>
                <w:szCs w:val="18"/>
              </w:rPr>
              <w:t xml:space="preserve">  After training on T₁: θ* = </w:t>
            </w:r>
            <w:proofErr w:type="spellStart"/>
            <w:r>
              <w:rPr>
                <w:rFonts w:ascii="Courier New" w:eastAsia="Courier New" w:hAnsi="Courier New" w:cs="Courier New"/>
                <w:color w:val="1A3A5C"/>
                <w:sz w:val="18"/>
                <w:szCs w:val="18"/>
              </w:rPr>
              <w:t>argmin</w:t>
            </w:r>
            <w:proofErr w:type="spellEnd"/>
            <w:r>
              <w:rPr>
                <w:rFonts w:ascii="Courier New" w:eastAsia="Courier New" w:hAnsi="Courier New" w:cs="Courier New"/>
                <w:color w:val="1A3A5C"/>
                <w:sz w:val="18"/>
                <w:szCs w:val="18"/>
              </w:rPr>
              <w:t xml:space="preserve"> ℒ₁(θ)</w:t>
            </w:r>
          </w:p>
        </w:tc>
      </w:tr>
      <w:tr w:rsidR="00EB38AE" w14:paraId="6C5E61B1" w14:textId="77777777">
        <w:tc>
          <w:tcPr>
            <w:tcW w:w="9200" w:type="dxa"/>
            <w:shd w:val="clear" w:color="auto" w:fill="F5F5F5"/>
            <w:tcMar>
              <w:top w:w="20" w:type="dxa"/>
              <w:left w:w="200" w:type="dxa"/>
              <w:bottom w:w="20" w:type="dxa"/>
              <w:right w:w="160" w:type="dxa"/>
            </w:tcMar>
          </w:tcPr>
          <w:p w14:paraId="6B425FB4" w14:textId="77777777" w:rsidR="00EB38AE" w:rsidRDefault="00000000">
            <w:r>
              <w:rPr>
                <w:rFonts w:ascii="Courier New" w:eastAsia="Courier New" w:hAnsi="Courier New" w:cs="Courier New"/>
                <w:color w:val="1A3A5C"/>
                <w:sz w:val="18"/>
                <w:szCs w:val="18"/>
              </w:rPr>
              <w:t xml:space="preserve">  After training on T₂: θ** = </w:t>
            </w:r>
            <w:proofErr w:type="spellStart"/>
            <w:r>
              <w:rPr>
                <w:rFonts w:ascii="Courier New" w:eastAsia="Courier New" w:hAnsi="Courier New" w:cs="Courier New"/>
                <w:color w:val="1A3A5C"/>
                <w:sz w:val="18"/>
                <w:szCs w:val="18"/>
              </w:rPr>
              <w:t>argmin</w:t>
            </w:r>
            <w:proofErr w:type="spellEnd"/>
            <w:r>
              <w:rPr>
                <w:rFonts w:ascii="Courier New" w:eastAsia="Courier New" w:hAnsi="Courier New" w:cs="Courier New"/>
                <w:color w:val="1A3A5C"/>
                <w:sz w:val="18"/>
                <w:szCs w:val="18"/>
              </w:rPr>
              <w:t xml:space="preserve"> ℒ₂(θ)  starting from θ*</w:t>
            </w:r>
          </w:p>
        </w:tc>
      </w:tr>
      <w:tr w:rsidR="00EB38AE" w14:paraId="76AA198B" w14:textId="77777777">
        <w:tc>
          <w:tcPr>
            <w:tcW w:w="9200" w:type="dxa"/>
            <w:shd w:val="clear" w:color="auto" w:fill="F5F5F5"/>
            <w:tcMar>
              <w:top w:w="20" w:type="dxa"/>
              <w:left w:w="200" w:type="dxa"/>
              <w:bottom w:w="20" w:type="dxa"/>
              <w:right w:w="160" w:type="dxa"/>
            </w:tcMar>
          </w:tcPr>
          <w:p w14:paraId="7BD6B351" w14:textId="77777777" w:rsidR="00EB38AE" w:rsidRDefault="00EB38AE"/>
        </w:tc>
      </w:tr>
      <w:tr w:rsidR="00EB38AE" w14:paraId="5F547328" w14:textId="77777777">
        <w:tc>
          <w:tcPr>
            <w:tcW w:w="9200" w:type="dxa"/>
            <w:shd w:val="clear" w:color="auto" w:fill="F5F5F5"/>
            <w:tcMar>
              <w:top w:w="20" w:type="dxa"/>
              <w:left w:w="200" w:type="dxa"/>
              <w:bottom w:w="20" w:type="dxa"/>
              <w:right w:w="160" w:type="dxa"/>
            </w:tcMar>
          </w:tcPr>
          <w:p w14:paraId="76A2D1B8" w14:textId="77777777" w:rsidR="00EB38AE" w:rsidRDefault="00000000">
            <w:r>
              <w:rPr>
                <w:rFonts w:ascii="Courier New" w:eastAsia="Courier New" w:hAnsi="Courier New" w:cs="Courier New"/>
                <w:color w:val="1A3A5C"/>
                <w:sz w:val="18"/>
                <w:szCs w:val="18"/>
              </w:rPr>
              <w:t xml:space="preserve">  But: θ** ≠ </w:t>
            </w:r>
            <w:proofErr w:type="spellStart"/>
            <w:r>
              <w:rPr>
                <w:rFonts w:ascii="Courier New" w:eastAsia="Courier New" w:hAnsi="Courier New" w:cs="Courier New"/>
                <w:color w:val="1A3A5C"/>
                <w:sz w:val="18"/>
                <w:szCs w:val="18"/>
              </w:rPr>
              <w:t>argmin</w:t>
            </w:r>
            <w:proofErr w:type="spellEnd"/>
            <w:r>
              <w:rPr>
                <w:rFonts w:ascii="Courier New" w:eastAsia="Courier New" w:hAnsi="Courier New" w:cs="Courier New"/>
                <w:color w:val="1A3A5C"/>
                <w:sz w:val="18"/>
                <w:szCs w:val="18"/>
              </w:rPr>
              <w:t xml:space="preserve"> ℒ₁(θ)  in general (different loss landscape minima)</w:t>
            </w:r>
          </w:p>
        </w:tc>
      </w:tr>
      <w:tr w:rsidR="00EB38AE" w14:paraId="3F5DACF9" w14:textId="77777777">
        <w:tc>
          <w:tcPr>
            <w:tcW w:w="9200" w:type="dxa"/>
            <w:shd w:val="clear" w:color="auto" w:fill="F5F5F5"/>
            <w:tcMar>
              <w:top w:w="20" w:type="dxa"/>
              <w:left w:w="200" w:type="dxa"/>
              <w:bottom w:w="20" w:type="dxa"/>
              <w:right w:w="160" w:type="dxa"/>
            </w:tcMar>
          </w:tcPr>
          <w:p w14:paraId="45D2B45A" w14:textId="77777777" w:rsidR="00EB38AE" w:rsidRDefault="00EB38AE"/>
        </w:tc>
      </w:tr>
      <w:tr w:rsidR="00EB38AE" w14:paraId="2A91493B" w14:textId="77777777">
        <w:tc>
          <w:tcPr>
            <w:tcW w:w="9200" w:type="dxa"/>
            <w:shd w:val="clear" w:color="auto" w:fill="F5F5F5"/>
            <w:tcMar>
              <w:top w:w="20" w:type="dxa"/>
              <w:left w:w="200" w:type="dxa"/>
              <w:bottom w:w="20" w:type="dxa"/>
              <w:right w:w="160" w:type="dxa"/>
            </w:tcMar>
          </w:tcPr>
          <w:p w14:paraId="07C1A2DA" w14:textId="77777777" w:rsidR="00EB38AE" w:rsidRDefault="00000000">
            <w:r>
              <w:rPr>
                <w:rFonts w:ascii="Courier New" w:eastAsia="Courier New" w:hAnsi="Courier New" w:cs="Courier New"/>
                <w:color w:val="1A3A5C"/>
                <w:sz w:val="18"/>
                <w:szCs w:val="18"/>
              </w:rPr>
              <w:t>Bayesian perspective (EWC, Kirkpatrick et al., 2017):</w:t>
            </w:r>
          </w:p>
        </w:tc>
      </w:tr>
      <w:tr w:rsidR="00EB38AE" w14:paraId="4FCE71C2" w14:textId="77777777">
        <w:tc>
          <w:tcPr>
            <w:tcW w:w="9200" w:type="dxa"/>
            <w:shd w:val="clear" w:color="auto" w:fill="F5F5F5"/>
            <w:tcMar>
              <w:top w:w="20" w:type="dxa"/>
              <w:left w:w="200" w:type="dxa"/>
              <w:bottom w:w="20" w:type="dxa"/>
              <w:right w:w="160" w:type="dxa"/>
            </w:tcMar>
          </w:tcPr>
          <w:p w14:paraId="22B33394" w14:textId="77777777" w:rsidR="00EB38AE" w:rsidRDefault="00000000">
            <w:r>
              <w:rPr>
                <w:rFonts w:ascii="Courier New" w:eastAsia="Courier New" w:hAnsi="Courier New" w:cs="Courier New"/>
                <w:color w:val="1A3A5C"/>
                <w:sz w:val="18"/>
                <w:szCs w:val="18"/>
              </w:rPr>
              <w:t xml:space="preserve">  log p(</w:t>
            </w:r>
            <w:proofErr w:type="spellStart"/>
            <w:r>
              <w:rPr>
                <w:rFonts w:ascii="Courier New" w:eastAsia="Courier New" w:hAnsi="Courier New" w:cs="Courier New"/>
                <w:color w:val="1A3A5C"/>
                <w:sz w:val="18"/>
                <w:szCs w:val="18"/>
              </w:rPr>
              <w:t>θ|T</w:t>
            </w:r>
            <w:proofErr w:type="spellEnd"/>
            <w:r>
              <w:rPr>
                <w:rFonts w:ascii="Courier New" w:eastAsia="Courier New" w:hAnsi="Courier New" w:cs="Courier New"/>
                <w:color w:val="1A3A5C"/>
                <w:sz w:val="18"/>
                <w:szCs w:val="18"/>
              </w:rPr>
              <w:t>₁,T₂) = log p(T₂|θ) + log p(</w:t>
            </w:r>
            <w:proofErr w:type="spellStart"/>
            <w:r>
              <w:rPr>
                <w:rFonts w:ascii="Courier New" w:eastAsia="Courier New" w:hAnsi="Courier New" w:cs="Courier New"/>
                <w:color w:val="1A3A5C"/>
                <w:sz w:val="18"/>
                <w:szCs w:val="18"/>
              </w:rPr>
              <w:t>θ|T</w:t>
            </w:r>
            <w:proofErr w:type="spellEnd"/>
            <w:r>
              <w:rPr>
                <w:rFonts w:ascii="Courier New" w:eastAsia="Courier New" w:hAnsi="Courier New" w:cs="Courier New"/>
                <w:color w:val="1A3A5C"/>
                <w:sz w:val="18"/>
                <w:szCs w:val="18"/>
              </w:rPr>
              <w:t>₁) - log p(T₂)</w:t>
            </w:r>
          </w:p>
        </w:tc>
      </w:tr>
      <w:tr w:rsidR="00EB38AE" w14:paraId="130AB3AC" w14:textId="77777777">
        <w:tc>
          <w:tcPr>
            <w:tcW w:w="9200" w:type="dxa"/>
            <w:shd w:val="clear" w:color="auto" w:fill="F5F5F5"/>
            <w:tcMar>
              <w:top w:w="20" w:type="dxa"/>
              <w:left w:w="200" w:type="dxa"/>
              <w:bottom w:w="20" w:type="dxa"/>
              <w:right w:w="160" w:type="dxa"/>
            </w:tcMar>
          </w:tcPr>
          <w:p w14:paraId="3DEEF3C5" w14:textId="77777777" w:rsidR="00EB38AE" w:rsidRDefault="00000000">
            <w:r>
              <w:rPr>
                <w:rFonts w:ascii="Courier New" w:eastAsia="Courier New" w:hAnsi="Courier New" w:cs="Courier New"/>
                <w:color w:val="1A3A5C"/>
                <w:sz w:val="18"/>
                <w:szCs w:val="18"/>
              </w:rPr>
              <w:t xml:space="preserve">  log p(</w:t>
            </w:r>
            <w:proofErr w:type="spellStart"/>
            <w:r>
              <w:rPr>
                <w:rFonts w:ascii="Courier New" w:eastAsia="Courier New" w:hAnsi="Courier New" w:cs="Courier New"/>
                <w:color w:val="1A3A5C"/>
                <w:sz w:val="18"/>
                <w:szCs w:val="18"/>
              </w:rPr>
              <w:t>θ|T</w:t>
            </w:r>
            <w:proofErr w:type="spellEnd"/>
            <w:r>
              <w:rPr>
                <w:rFonts w:ascii="Courier New" w:eastAsia="Courier New" w:hAnsi="Courier New" w:cs="Courier New"/>
                <w:color w:val="1A3A5C"/>
                <w:sz w:val="18"/>
                <w:szCs w:val="18"/>
              </w:rPr>
              <w:t>₁) ≈ -½ Σᵢ Fᵢ(θᵢ - θ*ᵢ)²  (Laplace approximation with Fisher F)</w:t>
            </w:r>
          </w:p>
        </w:tc>
      </w:tr>
      <w:tr w:rsidR="00EB38AE" w14:paraId="1453332E" w14:textId="77777777">
        <w:tc>
          <w:tcPr>
            <w:tcW w:w="9200" w:type="dxa"/>
            <w:shd w:val="clear" w:color="auto" w:fill="F5F5F5"/>
            <w:tcMar>
              <w:top w:w="20" w:type="dxa"/>
              <w:left w:w="200" w:type="dxa"/>
              <w:bottom w:w="20" w:type="dxa"/>
              <w:right w:w="160" w:type="dxa"/>
            </w:tcMar>
          </w:tcPr>
          <w:p w14:paraId="1C9B7E91" w14:textId="77777777" w:rsidR="00EB38AE" w:rsidRDefault="00EB38AE"/>
        </w:tc>
      </w:tr>
      <w:tr w:rsidR="00EB38AE" w14:paraId="4B2EE9EA" w14:textId="77777777">
        <w:tc>
          <w:tcPr>
            <w:tcW w:w="9200" w:type="dxa"/>
            <w:shd w:val="clear" w:color="auto" w:fill="F5F5F5"/>
            <w:tcMar>
              <w:top w:w="20" w:type="dxa"/>
              <w:left w:w="200" w:type="dxa"/>
              <w:bottom w:w="20" w:type="dxa"/>
              <w:right w:w="160" w:type="dxa"/>
            </w:tcMar>
          </w:tcPr>
          <w:p w14:paraId="56DF2F85" w14:textId="77777777" w:rsidR="00EB38AE" w:rsidRDefault="00000000">
            <w:r>
              <w:rPr>
                <w:rFonts w:ascii="Courier New" w:eastAsia="Courier New" w:hAnsi="Courier New" w:cs="Courier New"/>
                <w:color w:val="1A3A5C"/>
                <w:sz w:val="18"/>
                <w:szCs w:val="18"/>
              </w:rPr>
              <w:t xml:space="preserve">  → Add quadratic penalty: λ Σᵢ Fᵢ(θᵢ - θ*ᵢ)²</w:t>
            </w:r>
          </w:p>
        </w:tc>
      </w:tr>
      <w:tr w:rsidR="00EB38AE" w14:paraId="1C72A3BE" w14:textId="77777777">
        <w:tc>
          <w:tcPr>
            <w:tcW w:w="9200" w:type="dxa"/>
            <w:shd w:val="clear" w:color="auto" w:fill="F5F5F5"/>
            <w:tcMar>
              <w:top w:w="20" w:type="dxa"/>
              <w:left w:w="200" w:type="dxa"/>
              <w:bottom w:w="20" w:type="dxa"/>
              <w:right w:w="160" w:type="dxa"/>
            </w:tcMar>
          </w:tcPr>
          <w:p w14:paraId="61D0A5B9" w14:textId="77777777" w:rsidR="00EB38AE" w:rsidRDefault="00000000">
            <w:r>
              <w:rPr>
                <w:rFonts w:ascii="Courier New" w:eastAsia="Courier New" w:hAnsi="Courier New" w:cs="Courier New"/>
                <w:color w:val="1A3A5C"/>
                <w:sz w:val="18"/>
                <w:szCs w:val="18"/>
              </w:rPr>
              <w:t xml:space="preserve">  → Penalizes deviations from T₁ optimal params, weighted by importance Fᵢ</w:t>
            </w:r>
          </w:p>
        </w:tc>
      </w:tr>
    </w:tbl>
    <w:p w14:paraId="75007B53" w14:textId="77777777" w:rsidR="00EB38AE" w:rsidRDefault="00000000">
      <w:pPr>
        <w:pStyle w:val="Heading2"/>
      </w:pPr>
      <w:r>
        <w:t>13.3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0836CD95"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2E880E0C" w14:textId="77777777" w:rsidR="00EB38AE" w:rsidRDefault="00000000">
            <w:r>
              <w:rPr>
                <w:rFonts w:ascii="Arial" w:eastAsia="Arial" w:hAnsi="Arial" w:cs="Arial"/>
                <w:b/>
                <w:bCs/>
                <w:color w:val="FFFFFF"/>
                <w:sz w:val="20"/>
                <w:szCs w:val="20"/>
              </w:rPr>
              <w:t>Symptom</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348FB59B" w14:textId="77777777" w:rsidR="00EB38AE" w:rsidRDefault="00000000">
            <w:r>
              <w:rPr>
                <w:rFonts w:ascii="Arial" w:eastAsia="Arial" w:hAnsi="Arial" w:cs="Arial"/>
                <w:b/>
                <w:bCs/>
                <w:color w:val="FFFFFF"/>
                <w:sz w:val="20"/>
                <w:szCs w:val="20"/>
              </w:rPr>
              <w:t>Measurement</w:t>
            </w:r>
          </w:p>
        </w:tc>
      </w:tr>
      <w:tr w:rsidR="00EB38AE" w14:paraId="7EFB70D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79918A" w14:textId="77777777" w:rsidR="00EB38AE" w:rsidRDefault="00000000">
            <w:r>
              <w:rPr>
                <w:color w:val="333333"/>
                <w:sz w:val="20"/>
                <w:szCs w:val="20"/>
              </w:rPr>
              <w:t>Accuracy on T₁ drops sharply after training on T₂</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12EC2" w14:textId="77777777" w:rsidR="00EB38AE" w:rsidRDefault="00000000">
            <w:r>
              <w:rPr>
                <w:color w:val="333333"/>
                <w:sz w:val="20"/>
                <w:szCs w:val="20"/>
              </w:rPr>
              <w:t>Backward transfer metric: BWT = Acc_T1_after_T2 - Acc_T1_baseline</w:t>
            </w:r>
          </w:p>
        </w:tc>
      </w:tr>
      <w:tr w:rsidR="00EB38AE" w14:paraId="7BEAE95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0F25A475" w14:textId="77777777" w:rsidR="00EB38AE" w:rsidRDefault="00000000">
            <w:r>
              <w:rPr>
                <w:color w:val="333333"/>
                <w:sz w:val="20"/>
                <w:szCs w:val="20"/>
              </w:rPr>
              <w:t>Gradient directions for T₁ and T₂ conflict</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3222CBA3" w14:textId="77777777" w:rsidR="00EB38AE" w:rsidRDefault="00000000">
            <w:r>
              <w:rPr>
                <w:color w:val="333333"/>
                <w:sz w:val="20"/>
                <w:szCs w:val="20"/>
              </w:rPr>
              <w:t>Measure cosine similarity of task gradients</w:t>
            </w:r>
          </w:p>
        </w:tc>
      </w:tr>
      <w:tr w:rsidR="00EB38AE" w14:paraId="14E02C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072A49" w14:textId="77777777" w:rsidR="00EB38AE" w:rsidRDefault="00000000">
            <w:r>
              <w:rPr>
                <w:color w:val="333333"/>
                <w:sz w:val="20"/>
                <w:szCs w:val="20"/>
              </w:rPr>
              <w:t>Joint training achieves much higher performance than sequential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EE37D0" w14:textId="77777777" w:rsidR="00EB38AE" w:rsidRDefault="00000000">
            <w:r>
              <w:rPr>
                <w:color w:val="333333"/>
                <w:sz w:val="20"/>
                <w:szCs w:val="20"/>
              </w:rPr>
              <w:t>Compare sequential vs. multi-task upper bound</w:t>
            </w:r>
          </w:p>
        </w:tc>
      </w:tr>
      <w:tr w:rsidR="00EB38AE" w14:paraId="5C2015E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770AF5A3" w14:textId="77777777" w:rsidR="00EB38AE" w:rsidRDefault="00000000">
            <w:r>
              <w:rPr>
                <w:color w:val="333333"/>
                <w:sz w:val="20"/>
                <w:szCs w:val="20"/>
              </w:rPr>
              <w:t>Shared weights show large magnitude changes after T₂</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7A7E58C2" w14:textId="77777777" w:rsidR="00EB38AE" w:rsidRDefault="00000000">
            <w:r>
              <w:rPr>
                <w:color w:val="333333"/>
                <w:sz w:val="20"/>
                <w:szCs w:val="20"/>
              </w:rPr>
              <w:t>Track ||</w:t>
            </w:r>
            <w:proofErr w:type="spellStart"/>
            <w:r>
              <w:rPr>
                <w:color w:val="333333"/>
                <w:sz w:val="20"/>
                <w:szCs w:val="20"/>
              </w:rPr>
              <w:t>θ_after</w:t>
            </w:r>
            <w:proofErr w:type="spellEnd"/>
            <w:r>
              <w:rPr>
                <w:color w:val="333333"/>
                <w:sz w:val="20"/>
                <w:szCs w:val="20"/>
              </w:rPr>
              <w:t xml:space="preserve"> - </w:t>
            </w:r>
            <w:proofErr w:type="spellStart"/>
            <w:r>
              <w:rPr>
                <w:color w:val="333333"/>
                <w:sz w:val="20"/>
                <w:szCs w:val="20"/>
              </w:rPr>
              <w:t>θ_before</w:t>
            </w:r>
            <w:proofErr w:type="spellEnd"/>
            <w:r>
              <w:rPr>
                <w:color w:val="333333"/>
                <w:sz w:val="20"/>
                <w:szCs w:val="20"/>
              </w:rPr>
              <w:t>||₂ per layer</w:t>
            </w:r>
          </w:p>
        </w:tc>
      </w:tr>
    </w:tbl>
    <w:p w14:paraId="55F5B38F" w14:textId="77777777" w:rsidR="00EB38AE" w:rsidRDefault="00EB38AE">
      <w:pPr>
        <w:spacing w:after="80"/>
      </w:pPr>
    </w:p>
    <w:p w14:paraId="4DF650F6" w14:textId="77777777" w:rsidR="00EB38AE" w:rsidRDefault="00000000">
      <w:pPr>
        <w:pStyle w:val="Heading2"/>
      </w:pPr>
      <w:r>
        <w:t>13.4 Step-by-Step Worked Example</w:t>
      </w:r>
    </w:p>
    <w:p w14:paraId="7D8CC94D" w14:textId="77777777" w:rsidR="00EB38AE" w:rsidRDefault="00000000">
      <w:pPr>
        <w:pStyle w:val="Heading3"/>
      </w:pPr>
      <w:r>
        <w:t>Scenario: Sequential learning on MNIST then SVHN without protection</w:t>
      </w:r>
    </w:p>
    <w:p w14:paraId="1D138A4F"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Train network on MNIST (handwritten digits). Final MNIST accuracy: 99.2%.</w:t>
      </w:r>
    </w:p>
    <w:p w14:paraId="11ADAB6E" w14:textId="77777777" w:rsidR="00EB38AE" w:rsidRDefault="00000000">
      <w:pPr>
        <w:spacing w:before="60" w:after="100" w:line="300" w:lineRule="auto"/>
        <w:ind w:left="720" w:hanging="360"/>
        <w:jc w:val="both"/>
      </w:pPr>
      <w:r>
        <w:rPr>
          <w:rFonts w:ascii="Arial" w:eastAsia="Arial" w:hAnsi="Arial" w:cs="Arial"/>
          <w:b/>
          <w:bCs/>
          <w:color w:val="2E86AB"/>
        </w:rPr>
        <w:lastRenderedPageBreak/>
        <w:t xml:space="preserve">2. </w:t>
      </w:r>
      <w:r>
        <w:rPr>
          <w:color w:val="333333"/>
        </w:rPr>
        <w:t>Train same network on SVHN (street view house numbers, colored). Monitor MNIST accuracy:</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720D24C" w14:textId="77777777">
        <w:tc>
          <w:tcPr>
            <w:tcW w:w="9200" w:type="dxa"/>
            <w:shd w:val="clear" w:color="auto" w:fill="F5F5F5"/>
            <w:tcMar>
              <w:top w:w="20" w:type="dxa"/>
              <w:left w:w="200" w:type="dxa"/>
              <w:bottom w:w="20" w:type="dxa"/>
              <w:right w:w="160" w:type="dxa"/>
            </w:tcMar>
          </w:tcPr>
          <w:p w14:paraId="4E964D50" w14:textId="77777777" w:rsidR="00EB38AE" w:rsidRDefault="00000000">
            <w:r>
              <w:rPr>
                <w:rFonts w:ascii="Courier New" w:eastAsia="Courier New" w:hAnsi="Courier New" w:cs="Courier New"/>
                <w:color w:val="1A3A5C"/>
                <w:sz w:val="18"/>
                <w:szCs w:val="18"/>
              </w:rPr>
              <w:t>After SVHN epoch 1:  MNIST acc = 87.3%  (already forgetting)</w:t>
            </w:r>
          </w:p>
        </w:tc>
      </w:tr>
      <w:tr w:rsidR="00EB38AE" w14:paraId="013B90C0" w14:textId="77777777">
        <w:tc>
          <w:tcPr>
            <w:tcW w:w="9200" w:type="dxa"/>
            <w:shd w:val="clear" w:color="auto" w:fill="F5F5F5"/>
            <w:tcMar>
              <w:top w:w="20" w:type="dxa"/>
              <w:left w:w="200" w:type="dxa"/>
              <w:bottom w:w="20" w:type="dxa"/>
              <w:right w:w="160" w:type="dxa"/>
            </w:tcMar>
          </w:tcPr>
          <w:p w14:paraId="41309E74" w14:textId="77777777" w:rsidR="00EB38AE" w:rsidRDefault="00000000">
            <w:r>
              <w:rPr>
                <w:rFonts w:ascii="Courier New" w:eastAsia="Courier New" w:hAnsi="Courier New" w:cs="Courier New"/>
                <w:color w:val="1A3A5C"/>
                <w:sz w:val="18"/>
                <w:szCs w:val="18"/>
              </w:rPr>
              <w:t>After SVHN epoch 5:  MNIST acc = 43.1%  (catastrophic)</w:t>
            </w:r>
          </w:p>
        </w:tc>
      </w:tr>
      <w:tr w:rsidR="00EB38AE" w14:paraId="023EE71A" w14:textId="77777777">
        <w:tc>
          <w:tcPr>
            <w:tcW w:w="9200" w:type="dxa"/>
            <w:shd w:val="clear" w:color="auto" w:fill="F5F5F5"/>
            <w:tcMar>
              <w:top w:w="20" w:type="dxa"/>
              <w:left w:w="200" w:type="dxa"/>
              <w:bottom w:w="20" w:type="dxa"/>
              <w:right w:w="160" w:type="dxa"/>
            </w:tcMar>
          </w:tcPr>
          <w:p w14:paraId="652CC999" w14:textId="77777777" w:rsidR="00EB38AE" w:rsidRDefault="00000000">
            <w:r>
              <w:rPr>
                <w:rFonts w:ascii="Courier New" w:eastAsia="Courier New" w:hAnsi="Courier New" w:cs="Courier New"/>
                <w:color w:val="1A3A5C"/>
                <w:sz w:val="18"/>
                <w:szCs w:val="18"/>
              </w:rPr>
              <w:t>After SVHN epoch 10: MNIST acc = 11.4%  (near-random — complete forgetting)</w:t>
            </w:r>
          </w:p>
        </w:tc>
      </w:tr>
      <w:tr w:rsidR="00EB38AE" w14:paraId="7245D6F6" w14:textId="77777777">
        <w:tc>
          <w:tcPr>
            <w:tcW w:w="9200" w:type="dxa"/>
            <w:shd w:val="clear" w:color="auto" w:fill="F5F5F5"/>
            <w:tcMar>
              <w:top w:w="20" w:type="dxa"/>
              <w:left w:w="200" w:type="dxa"/>
              <w:bottom w:w="20" w:type="dxa"/>
              <w:right w:w="160" w:type="dxa"/>
            </w:tcMar>
          </w:tcPr>
          <w:p w14:paraId="42347A55" w14:textId="77777777" w:rsidR="00EB38AE" w:rsidRDefault="00000000">
            <w:r>
              <w:rPr>
                <w:rFonts w:ascii="Courier New" w:eastAsia="Courier New" w:hAnsi="Courier New" w:cs="Courier New"/>
                <w:color w:val="1A3A5C"/>
                <w:sz w:val="18"/>
                <w:szCs w:val="18"/>
              </w:rPr>
              <w:t>Final SVHN accuracy: 91.4%  (SVHN learned at the cost of MNIST)</w:t>
            </w:r>
          </w:p>
        </w:tc>
      </w:tr>
    </w:tbl>
    <w:p w14:paraId="7C54822A"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Apply EWC (Solution A). Compute Fisher information F after MNIST training. Add penalty:</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4FCD43A5" w14:textId="77777777">
        <w:tc>
          <w:tcPr>
            <w:tcW w:w="9200" w:type="dxa"/>
            <w:shd w:val="clear" w:color="auto" w:fill="F5F5F5"/>
            <w:tcMar>
              <w:top w:w="20" w:type="dxa"/>
              <w:left w:w="200" w:type="dxa"/>
              <w:bottom w:w="20" w:type="dxa"/>
              <w:right w:w="160" w:type="dxa"/>
            </w:tcMar>
          </w:tcPr>
          <w:p w14:paraId="51128D8D" w14:textId="77777777" w:rsidR="00EB38AE" w:rsidRDefault="00000000">
            <w:r>
              <w:rPr>
                <w:rFonts w:ascii="Courier New" w:eastAsia="Courier New" w:hAnsi="Courier New" w:cs="Courier New"/>
                <w:color w:val="1A3A5C"/>
                <w:sz w:val="18"/>
                <w:szCs w:val="18"/>
              </w:rPr>
              <w:t>ℒ_EWC = ℒ_SVHN + λ Σᵢ Fᵢ(θᵢ - θ*ᵢ_MNIST)²   with λ = 1000</w:t>
            </w:r>
          </w:p>
        </w:tc>
      </w:tr>
      <w:tr w:rsidR="00EB38AE" w14:paraId="3E8846B2" w14:textId="77777777">
        <w:tc>
          <w:tcPr>
            <w:tcW w:w="9200" w:type="dxa"/>
            <w:shd w:val="clear" w:color="auto" w:fill="F5F5F5"/>
            <w:tcMar>
              <w:top w:w="20" w:type="dxa"/>
              <w:left w:w="200" w:type="dxa"/>
              <w:bottom w:w="20" w:type="dxa"/>
              <w:right w:w="160" w:type="dxa"/>
            </w:tcMar>
          </w:tcPr>
          <w:p w14:paraId="10A90096" w14:textId="77777777" w:rsidR="00EB38AE" w:rsidRDefault="00EB38AE"/>
        </w:tc>
      </w:tr>
      <w:tr w:rsidR="00EB38AE" w14:paraId="437D3C83" w14:textId="77777777">
        <w:tc>
          <w:tcPr>
            <w:tcW w:w="9200" w:type="dxa"/>
            <w:shd w:val="clear" w:color="auto" w:fill="F5F5F5"/>
            <w:tcMar>
              <w:top w:w="20" w:type="dxa"/>
              <w:left w:w="200" w:type="dxa"/>
              <w:bottom w:w="20" w:type="dxa"/>
              <w:right w:w="160" w:type="dxa"/>
            </w:tcMar>
          </w:tcPr>
          <w:p w14:paraId="0D0CEA17" w14:textId="77777777" w:rsidR="00EB38AE" w:rsidRDefault="00000000">
            <w:r>
              <w:rPr>
                <w:rFonts w:ascii="Courier New" w:eastAsia="Courier New" w:hAnsi="Courier New" w:cs="Courier New"/>
                <w:color w:val="1A3A5C"/>
                <w:sz w:val="18"/>
                <w:szCs w:val="18"/>
              </w:rPr>
              <w:t>After SVHN epoch 10: MNIST acc = 93.8%  (retained!)</w:t>
            </w:r>
          </w:p>
        </w:tc>
      </w:tr>
      <w:tr w:rsidR="00EB38AE" w14:paraId="7E563DEF" w14:textId="77777777">
        <w:tc>
          <w:tcPr>
            <w:tcW w:w="9200" w:type="dxa"/>
            <w:shd w:val="clear" w:color="auto" w:fill="F5F5F5"/>
            <w:tcMar>
              <w:top w:w="20" w:type="dxa"/>
              <w:left w:w="200" w:type="dxa"/>
              <w:bottom w:w="20" w:type="dxa"/>
              <w:right w:w="160" w:type="dxa"/>
            </w:tcMar>
          </w:tcPr>
          <w:p w14:paraId="3687445C" w14:textId="77777777" w:rsidR="00EB38AE" w:rsidRDefault="00000000">
            <w:r>
              <w:rPr>
                <w:rFonts w:ascii="Courier New" w:eastAsia="Courier New" w:hAnsi="Courier New" w:cs="Courier New"/>
                <w:color w:val="1A3A5C"/>
                <w:sz w:val="18"/>
                <w:szCs w:val="18"/>
              </w:rPr>
              <w:t>After SVHN epoch 10: SVHN  acc = 89.1%  (slightly lower, acceptable tradeoff)</w:t>
            </w:r>
          </w:p>
        </w:tc>
      </w:tr>
    </w:tbl>
    <w:p w14:paraId="4D92E2B9" w14:textId="77777777" w:rsidR="00EB38AE" w:rsidRDefault="00EB38AE">
      <w:pPr>
        <w:spacing w:after="80"/>
      </w:pPr>
    </w:p>
    <w:p w14:paraId="1710B870" w14:textId="77777777" w:rsidR="00EB38AE" w:rsidRDefault="00000000">
      <w:pPr>
        <w:pStyle w:val="Heading2"/>
      </w:pPr>
      <w:r>
        <w:t>13.5 Solutions, Models, and Algorithms</w:t>
      </w:r>
    </w:p>
    <w:p w14:paraId="7780635F" w14:textId="77777777" w:rsidR="00EB38AE" w:rsidRDefault="00000000">
      <w:pPr>
        <w:pStyle w:val="Heading3"/>
      </w:pPr>
      <w:r>
        <w:t>Solution A — Elastic Weight Consolidation (EWC)</w:t>
      </w:r>
    </w:p>
    <w:p w14:paraId="137126AE" w14:textId="77777777" w:rsidR="00EB38AE" w:rsidRDefault="00000000">
      <w:pPr>
        <w:spacing w:after="120" w:line="320" w:lineRule="auto"/>
        <w:jc w:val="both"/>
      </w:pPr>
      <w:r>
        <w:rPr>
          <w:color w:val="333333"/>
        </w:rPr>
        <w:t>Kirkpatrick et al. (2017) use the diagonal Fisher information matrix as a measure of parameter importance for previous tasks. Parameters important for T₁ are penalized for deviating from their T₁-optimal values during T₂ training. Works well for few tasks but scales poorly to many tasks.</w:t>
      </w:r>
    </w:p>
    <w:p w14:paraId="76E59BBA" w14:textId="77777777" w:rsidR="00EB38AE" w:rsidRDefault="00000000">
      <w:pPr>
        <w:pStyle w:val="Heading3"/>
      </w:pPr>
      <w:r>
        <w:t>Solution B — Progressive Neural Networks</w:t>
      </w:r>
    </w:p>
    <w:p w14:paraId="61942973" w14:textId="77777777" w:rsidR="00EB38AE" w:rsidRDefault="00000000">
      <w:pPr>
        <w:spacing w:after="120" w:line="320" w:lineRule="auto"/>
        <w:jc w:val="both"/>
      </w:pPr>
      <w:r>
        <w:rPr>
          <w:color w:val="333333"/>
        </w:rPr>
        <w:t>Rusu et al. (2016) proposed adding new columns to the network for each new task, with lateral connections from previous columns. Previous task columns are frozen — no forgetting is possible — and new knowledge is captured in new columns. Perfect retention but linear growth in parameters.</w:t>
      </w:r>
    </w:p>
    <w:p w14:paraId="0C071CCA" w14:textId="77777777" w:rsidR="00EB38AE" w:rsidRDefault="00000000">
      <w:pPr>
        <w:pStyle w:val="Heading3"/>
      </w:pPr>
      <w:r>
        <w:t>Solution C — Experience Replay and GEM</w:t>
      </w:r>
    </w:p>
    <w:p w14:paraId="07E8161A" w14:textId="77777777" w:rsidR="00EB38AE" w:rsidRDefault="00000000">
      <w:pPr>
        <w:spacing w:after="120" w:line="320" w:lineRule="auto"/>
        <w:jc w:val="both"/>
      </w:pPr>
      <w:r>
        <w:rPr>
          <w:color w:val="333333"/>
        </w:rPr>
        <w:t xml:space="preserve">Storing a buffer of examples from previous tasks and replaying them during new task training prevents forgetting via direct gradient reinforcement. Gradient Episodic Memory (Lopez-Paz &amp; </w:t>
      </w:r>
      <w:proofErr w:type="spellStart"/>
      <w:r>
        <w:rPr>
          <w:color w:val="333333"/>
        </w:rPr>
        <w:t>Ranzato</w:t>
      </w:r>
      <w:proofErr w:type="spellEnd"/>
      <w:r>
        <w:rPr>
          <w:color w:val="333333"/>
        </w:rPr>
        <w:t>, 2017) ensures that updates on new tasks do not increase loss on stored previous task examples using quadratic programming constraints.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E446D25" w14:textId="77777777">
        <w:tc>
          <w:tcPr>
            <w:tcW w:w="9200" w:type="dxa"/>
            <w:shd w:val="clear" w:color="auto" w:fill="F5F5F5"/>
            <w:tcMar>
              <w:top w:w="20" w:type="dxa"/>
              <w:left w:w="200" w:type="dxa"/>
              <w:bottom w:w="20" w:type="dxa"/>
              <w:right w:w="160" w:type="dxa"/>
            </w:tcMar>
          </w:tcPr>
          <w:p w14:paraId="6DA49712" w14:textId="77777777" w:rsidR="00EB38AE" w:rsidRDefault="00000000">
            <w:r>
              <w:rPr>
                <w:rFonts w:ascii="Courier New" w:eastAsia="Courier New" w:hAnsi="Courier New" w:cs="Courier New"/>
                <w:color w:val="1A3A5C"/>
                <w:sz w:val="18"/>
                <w:szCs w:val="18"/>
              </w:rPr>
              <w:t>GEM constraint: &lt;</w:t>
            </w:r>
            <w:proofErr w:type="spellStart"/>
            <w:r>
              <w:rPr>
                <w:rFonts w:ascii="Courier New" w:eastAsia="Courier New" w:hAnsi="Courier New" w:cs="Courier New"/>
                <w:color w:val="1A3A5C"/>
                <w:sz w:val="18"/>
                <w:szCs w:val="18"/>
              </w:rPr>
              <w:t>g_new</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g_old_task_k</w:t>
            </w:r>
            <w:proofErr w:type="spellEnd"/>
            <w:r>
              <w:rPr>
                <w:rFonts w:ascii="Courier New" w:eastAsia="Courier New" w:hAnsi="Courier New" w:cs="Courier New"/>
                <w:color w:val="1A3A5C"/>
                <w:sz w:val="18"/>
                <w:szCs w:val="18"/>
              </w:rPr>
              <w:t>&gt; ≥ 0  for all previous tasks k</w:t>
            </w:r>
          </w:p>
        </w:tc>
      </w:tr>
      <w:tr w:rsidR="00EB38AE" w14:paraId="0B692E9E" w14:textId="77777777">
        <w:tc>
          <w:tcPr>
            <w:tcW w:w="9200" w:type="dxa"/>
            <w:shd w:val="clear" w:color="auto" w:fill="F5F5F5"/>
            <w:tcMar>
              <w:top w:w="20" w:type="dxa"/>
              <w:left w:w="200" w:type="dxa"/>
              <w:bottom w:w="20" w:type="dxa"/>
              <w:right w:w="160" w:type="dxa"/>
            </w:tcMar>
          </w:tcPr>
          <w:p w14:paraId="021C1BF5" w14:textId="77777777" w:rsidR="00EB38AE" w:rsidRDefault="00000000">
            <w:r>
              <w:rPr>
                <w:rFonts w:ascii="Courier New" w:eastAsia="Courier New" w:hAnsi="Courier New" w:cs="Courier New"/>
                <w:color w:val="1A3A5C"/>
                <w:sz w:val="18"/>
                <w:szCs w:val="18"/>
              </w:rPr>
              <w:t>Ensures new task gradients do not conflict with remembered task gradients.</w:t>
            </w:r>
          </w:p>
        </w:tc>
      </w:tr>
    </w:tbl>
    <w:p w14:paraId="5D2E281C" w14:textId="77777777" w:rsidR="00EB38AE" w:rsidRDefault="00000000">
      <w:pPr>
        <w:pStyle w:val="Heading3"/>
      </w:pPr>
      <w:r>
        <w:t xml:space="preserve">Solution D — </w:t>
      </w:r>
      <w:proofErr w:type="spellStart"/>
      <w:r>
        <w:t>PackNet</w:t>
      </w:r>
      <w:proofErr w:type="spellEnd"/>
      <w:r>
        <w:t xml:space="preserve"> and Network Pruning-Based Methods</w:t>
      </w:r>
    </w:p>
    <w:p w14:paraId="4EC59A4C" w14:textId="77777777" w:rsidR="00EB38AE" w:rsidRDefault="00000000">
      <w:pPr>
        <w:spacing w:after="120" w:line="320" w:lineRule="auto"/>
        <w:jc w:val="both"/>
      </w:pPr>
      <w:r>
        <w:rPr>
          <w:color w:val="333333"/>
        </w:rPr>
        <w:t xml:space="preserve">Mallya &amp; </w:t>
      </w:r>
      <w:proofErr w:type="spellStart"/>
      <w:r>
        <w:rPr>
          <w:color w:val="333333"/>
        </w:rPr>
        <w:t>Lazebnik</w:t>
      </w:r>
      <w:proofErr w:type="spellEnd"/>
      <w:r>
        <w:rPr>
          <w:color w:val="333333"/>
        </w:rPr>
        <w:t xml:space="preserve"> (2018) proposed </w:t>
      </w:r>
      <w:proofErr w:type="spellStart"/>
      <w:r>
        <w:rPr>
          <w:color w:val="333333"/>
        </w:rPr>
        <w:t>PackNet</w:t>
      </w:r>
      <w:proofErr w:type="spellEnd"/>
      <w:r>
        <w:rPr>
          <w:color w:val="333333"/>
        </w:rPr>
        <w:t>: prune the network after each task to identify unimportant parameters, then fix the important parameters and reuse the pruned (freed) capacity for the next task. Achieves near-zero forgetting with fixed network size.</w:t>
      </w:r>
    </w:p>
    <w:p w14:paraId="0DBD21E4" w14:textId="77777777" w:rsidR="00EB38AE" w:rsidRDefault="00000000">
      <w:pPr>
        <w:pStyle w:val="Heading2"/>
      </w:pPr>
      <w:r>
        <w:t>13.6 References</w:t>
      </w:r>
    </w:p>
    <w:p w14:paraId="2BC9D7DC" w14:textId="77777777" w:rsidR="00EB38AE" w:rsidRDefault="00000000">
      <w:pPr>
        <w:spacing w:before="60" w:after="80"/>
        <w:ind w:left="720" w:hanging="720"/>
        <w:jc w:val="both"/>
      </w:pPr>
      <w:r>
        <w:rPr>
          <w:color w:val="555555"/>
          <w:sz w:val="20"/>
          <w:szCs w:val="20"/>
        </w:rPr>
        <w:t xml:space="preserve">Kirkpatrick, J., </w:t>
      </w:r>
      <w:proofErr w:type="spellStart"/>
      <w:r>
        <w:rPr>
          <w:color w:val="555555"/>
          <w:sz w:val="20"/>
          <w:szCs w:val="20"/>
        </w:rPr>
        <w:t>Pascanu</w:t>
      </w:r>
      <w:proofErr w:type="spellEnd"/>
      <w:r>
        <w:rPr>
          <w:color w:val="555555"/>
          <w:sz w:val="20"/>
          <w:szCs w:val="20"/>
        </w:rPr>
        <w:t>, R., Rabinowitz, N., Veness, J., Desjardins, G., Rusu, A. A., Milan, K., Quan, J., Ramalho, T., Grabska-</w:t>
      </w:r>
      <w:proofErr w:type="spellStart"/>
      <w:r>
        <w:rPr>
          <w:color w:val="555555"/>
          <w:sz w:val="20"/>
          <w:szCs w:val="20"/>
        </w:rPr>
        <w:t>Barwinska</w:t>
      </w:r>
      <w:proofErr w:type="spellEnd"/>
      <w:r>
        <w:rPr>
          <w:color w:val="555555"/>
          <w:sz w:val="20"/>
          <w:szCs w:val="20"/>
        </w:rPr>
        <w:t xml:space="preserve">, A., Hassabis, D., </w:t>
      </w:r>
      <w:proofErr w:type="spellStart"/>
      <w:r>
        <w:rPr>
          <w:color w:val="555555"/>
          <w:sz w:val="20"/>
          <w:szCs w:val="20"/>
        </w:rPr>
        <w:t>Clopath</w:t>
      </w:r>
      <w:proofErr w:type="spellEnd"/>
      <w:r>
        <w:rPr>
          <w:color w:val="555555"/>
          <w:sz w:val="20"/>
          <w:szCs w:val="20"/>
        </w:rPr>
        <w:t xml:space="preserve">, C., Kumaran, D., &amp; Hadsell, R. (2017). Overcoming </w:t>
      </w:r>
      <w:r>
        <w:rPr>
          <w:color w:val="555555"/>
          <w:sz w:val="20"/>
          <w:szCs w:val="20"/>
        </w:rPr>
        <w:lastRenderedPageBreak/>
        <w:t>catastrophic forgetting in neural networks. Proceedings of the National Academy of Sciences, 114(13), 3521–3526. https://doi.org/10.1073/pnas.1611835114</w:t>
      </w:r>
    </w:p>
    <w:p w14:paraId="796AD6F4" w14:textId="77777777" w:rsidR="00EB38AE" w:rsidRDefault="00000000">
      <w:pPr>
        <w:spacing w:before="60" w:after="80"/>
        <w:ind w:left="720" w:hanging="720"/>
        <w:jc w:val="both"/>
      </w:pPr>
      <w:r>
        <w:rPr>
          <w:color w:val="555555"/>
          <w:sz w:val="20"/>
          <w:szCs w:val="20"/>
        </w:rPr>
        <w:t xml:space="preserve">Rusu, A. A., Rabinowitz, N. C., Desjardins, G., Soyer, H., Kirkpatrick, J., </w:t>
      </w:r>
      <w:proofErr w:type="spellStart"/>
      <w:r>
        <w:rPr>
          <w:color w:val="555555"/>
          <w:sz w:val="20"/>
          <w:szCs w:val="20"/>
        </w:rPr>
        <w:t>Kavukcuoglu</w:t>
      </w:r>
      <w:proofErr w:type="spellEnd"/>
      <w:r>
        <w:rPr>
          <w:color w:val="555555"/>
          <w:sz w:val="20"/>
          <w:szCs w:val="20"/>
        </w:rPr>
        <w:t xml:space="preserve">, K., </w:t>
      </w:r>
      <w:proofErr w:type="spellStart"/>
      <w:r>
        <w:rPr>
          <w:color w:val="555555"/>
          <w:sz w:val="20"/>
          <w:szCs w:val="20"/>
        </w:rPr>
        <w:t>Pascanu</w:t>
      </w:r>
      <w:proofErr w:type="spellEnd"/>
      <w:r>
        <w:rPr>
          <w:color w:val="555555"/>
          <w:sz w:val="20"/>
          <w:szCs w:val="20"/>
        </w:rPr>
        <w:t xml:space="preserve">, R., &amp; Hadsell, R. (2016). Progressive neural networks. </w:t>
      </w:r>
      <w:proofErr w:type="spellStart"/>
      <w:r>
        <w:rPr>
          <w:color w:val="555555"/>
          <w:sz w:val="20"/>
          <w:szCs w:val="20"/>
        </w:rPr>
        <w:t>arXiv</w:t>
      </w:r>
      <w:proofErr w:type="spellEnd"/>
      <w:r>
        <w:rPr>
          <w:color w:val="555555"/>
          <w:sz w:val="20"/>
          <w:szCs w:val="20"/>
        </w:rPr>
        <w:t xml:space="preserve"> preprint arXiv:1606.04671.</w:t>
      </w:r>
    </w:p>
    <w:p w14:paraId="12C54C26" w14:textId="77777777" w:rsidR="00EB38AE" w:rsidRDefault="00000000">
      <w:pPr>
        <w:spacing w:before="60" w:after="80"/>
        <w:ind w:left="720" w:hanging="720"/>
        <w:jc w:val="both"/>
      </w:pPr>
      <w:r>
        <w:rPr>
          <w:color w:val="555555"/>
          <w:sz w:val="20"/>
          <w:szCs w:val="20"/>
        </w:rPr>
        <w:t xml:space="preserve">Lopez-Paz, D., &amp; </w:t>
      </w:r>
      <w:proofErr w:type="spellStart"/>
      <w:r>
        <w:rPr>
          <w:color w:val="555555"/>
          <w:sz w:val="20"/>
          <w:szCs w:val="20"/>
        </w:rPr>
        <w:t>Ranzato</w:t>
      </w:r>
      <w:proofErr w:type="spellEnd"/>
      <w:r>
        <w:rPr>
          <w:color w:val="555555"/>
          <w:sz w:val="20"/>
          <w:szCs w:val="20"/>
        </w:rPr>
        <w:t>, M. (2017). Gradient episodic memory for continual learning. Advances in Neural Information Processing Systems (</w:t>
      </w:r>
      <w:proofErr w:type="spellStart"/>
      <w:r>
        <w:rPr>
          <w:color w:val="555555"/>
          <w:sz w:val="20"/>
          <w:szCs w:val="20"/>
        </w:rPr>
        <w:t>NeurIPS</w:t>
      </w:r>
      <w:proofErr w:type="spellEnd"/>
      <w:r>
        <w:rPr>
          <w:color w:val="555555"/>
          <w:sz w:val="20"/>
          <w:szCs w:val="20"/>
        </w:rPr>
        <w:t>), 30, 6467–6476.</w:t>
      </w:r>
    </w:p>
    <w:p w14:paraId="36070ADF" w14:textId="77777777" w:rsidR="00EB38AE" w:rsidRDefault="00000000">
      <w:r>
        <w:br w:type="page"/>
      </w:r>
    </w:p>
    <w:p w14:paraId="4738E846" w14:textId="77777777" w:rsidR="00EB38AE" w:rsidRDefault="00000000">
      <w:pPr>
        <w:pStyle w:val="Heading1"/>
        <w:pBdr>
          <w:bottom w:val="single" w:sz="4" w:space="4" w:color="2E86AB"/>
        </w:pBdr>
      </w:pPr>
      <w:r>
        <w:lastRenderedPageBreak/>
        <w:t>14. Internal Covariate Shift</w:t>
      </w:r>
    </w:p>
    <w:p w14:paraId="6D33A868" w14:textId="77777777" w:rsidR="00EB38AE" w:rsidRDefault="00000000">
      <w:pPr>
        <w:pStyle w:val="Heading2"/>
      </w:pPr>
      <w:r>
        <w:t>14.1 Intuitive Definition</w:t>
      </w:r>
    </w:p>
    <w:p w14:paraId="71D09BF5" w14:textId="77777777" w:rsidR="00EB38AE" w:rsidRDefault="00000000">
      <w:pPr>
        <w:spacing w:after="120" w:line="320" w:lineRule="auto"/>
        <w:jc w:val="both"/>
      </w:pPr>
      <w:r>
        <w:rPr>
          <w:color w:val="333333"/>
        </w:rPr>
        <w:t>During the training of a deep network, the distribution of each layer's inputs changes continuously as the parameters of preceding layers are updated. This phenomenon — coined internal covariate shift by Ioffe &amp; Szegedy (2015) — creates a moving target problem: each layer must perpetually adapt not only to learn the true mapping from its inputs to its targets, but also to compensate for the shifting distribution of those inputs. This forces practitioners to use small learning rates (to prevent the optimizer from making large steps that dramatically shift distributions) and careful initialization, and still results in slower convergence. Batch Normalization was specifically designed to address this problem and became one of the most impactful architectural innovations in deep learning.</w:t>
      </w:r>
    </w:p>
    <w:p w14:paraId="6AFC01B5" w14:textId="77777777" w:rsidR="00EB38AE" w:rsidRDefault="00000000">
      <w:pPr>
        <w:pStyle w:val="Heading2"/>
      </w:pPr>
      <w:r>
        <w:t>14.2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8579BFE" w14:textId="77777777">
        <w:tc>
          <w:tcPr>
            <w:tcW w:w="9200" w:type="dxa"/>
            <w:shd w:val="clear" w:color="auto" w:fill="F5F5F5"/>
            <w:tcMar>
              <w:top w:w="20" w:type="dxa"/>
              <w:left w:w="200" w:type="dxa"/>
              <w:bottom w:w="20" w:type="dxa"/>
              <w:right w:w="160" w:type="dxa"/>
            </w:tcMar>
          </w:tcPr>
          <w:p w14:paraId="60DA78C2" w14:textId="77777777" w:rsidR="00EB38AE" w:rsidRDefault="00000000">
            <w:r>
              <w:rPr>
                <w:rFonts w:ascii="Courier New" w:eastAsia="Courier New" w:hAnsi="Courier New" w:cs="Courier New"/>
                <w:color w:val="1A3A5C"/>
                <w:sz w:val="18"/>
                <w:szCs w:val="18"/>
              </w:rPr>
              <w:t>Covariate shift: distribution P(x) changes between train time steps</w:t>
            </w:r>
          </w:p>
        </w:tc>
      </w:tr>
      <w:tr w:rsidR="00EB38AE" w14:paraId="1B94F2EC" w14:textId="77777777">
        <w:tc>
          <w:tcPr>
            <w:tcW w:w="9200" w:type="dxa"/>
            <w:shd w:val="clear" w:color="auto" w:fill="F5F5F5"/>
            <w:tcMar>
              <w:top w:w="20" w:type="dxa"/>
              <w:left w:w="200" w:type="dxa"/>
              <w:bottom w:w="20" w:type="dxa"/>
              <w:right w:w="160" w:type="dxa"/>
            </w:tcMar>
          </w:tcPr>
          <w:p w14:paraId="1408403C" w14:textId="77777777" w:rsidR="00EB38AE" w:rsidRDefault="00000000">
            <w:r>
              <w:rPr>
                <w:rFonts w:ascii="Courier New" w:eastAsia="Courier New" w:hAnsi="Courier New" w:cs="Courier New"/>
                <w:color w:val="1A3A5C"/>
                <w:sz w:val="18"/>
                <w:szCs w:val="18"/>
              </w:rPr>
              <w:t xml:space="preserve">  At step t:   input to layer l ~ </w:t>
            </w:r>
            <w:proofErr w:type="spellStart"/>
            <w:r>
              <w:rPr>
                <w:rFonts w:ascii="Courier New" w:eastAsia="Courier New" w:hAnsi="Courier New" w:cs="Courier New"/>
                <w:color w:val="1A3A5C"/>
                <w:sz w:val="18"/>
                <w:szCs w:val="18"/>
              </w:rPr>
              <w:t>P_t</w:t>
            </w:r>
            <w:proofErr w:type="spellEnd"/>
            <w:r>
              <w:rPr>
                <w:rFonts w:ascii="Courier New" w:eastAsia="Courier New" w:hAnsi="Courier New" w:cs="Courier New"/>
                <w:color w:val="1A3A5C"/>
                <w:sz w:val="18"/>
                <w:szCs w:val="18"/>
              </w:rPr>
              <w:t>(h^(l-1))</w:t>
            </w:r>
          </w:p>
        </w:tc>
      </w:tr>
      <w:tr w:rsidR="00EB38AE" w14:paraId="4F2DC46E" w14:textId="77777777">
        <w:tc>
          <w:tcPr>
            <w:tcW w:w="9200" w:type="dxa"/>
            <w:shd w:val="clear" w:color="auto" w:fill="F5F5F5"/>
            <w:tcMar>
              <w:top w:w="20" w:type="dxa"/>
              <w:left w:w="200" w:type="dxa"/>
              <w:bottom w:w="20" w:type="dxa"/>
              <w:right w:w="160" w:type="dxa"/>
            </w:tcMar>
          </w:tcPr>
          <w:p w14:paraId="3C381942" w14:textId="77777777" w:rsidR="00EB38AE" w:rsidRDefault="00000000">
            <w:r>
              <w:rPr>
                <w:rFonts w:ascii="Courier New" w:eastAsia="Courier New" w:hAnsi="Courier New" w:cs="Courier New"/>
                <w:color w:val="1A3A5C"/>
                <w:sz w:val="18"/>
                <w:szCs w:val="18"/>
              </w:rPr>
              <w:t xml:space="preserve">  At step t+1: input to layer l ~ P_{t+1}(h^(l-1))  (different distribution!)</w:t>
            </w:r>
          </w:p>
        </w:tc>
      </w:tr>
      <w:tr w:rsidR="00EB38AE" w14:paraId="7F92F4F6" w14:textId="77777777">
        <w:tc>
          <w:tcPr>
            <w:tcW w:w="9200" w:type="dxa"/>
            <w:shd w:val="clear" w:color="auto" w:fill="F5F5F5"/>
            <w:tcMar>
              <w:top w:w="20" w:type="dxa"/>
              <w:left w:w="200" w:type="dxa"/>
              <w:bottom w:w="20" w:type="dxa"/>
              <w:right w:w="160" w:type="dxa"/>
            </w:tcMar>
          </w:tcPr>
          <w:p w14:paraId="29D5866E" w14:textId="77777777" w:rsidR="00EB38AE" w:rsidRDefault="00EB38AE"/>
        </w:tc>
      </w:tr>
      <w:tr w:rsidR="00EB38AE" w14:paraId="168DFB7B" w14:textId="77777777">
        <w:tc>
          <w:tcPr>
            <w:tcW w:w="9200" w:type="dxa"/>
            <w:shd w:val="clear" w:color="auto" w:fill="F5F5F5"/>
            <w:tcMar>
              <w:top w:w="20" w:type="dxa"/>
              <w:left w:w="200" w:type="dxa"/>
              <w:bottom w:w="20" w:type="dxa"/>
              <w:right w:w="160" w:type="dxa"/>
            </w:tcMar>
          </w:tcPr>
          <w:p w14:paraId="43CC7AC0" w14:textId="77777777" w:rsidR="00EB38AE" w:rsidRDefault="00000000">
            <w:r>
              <w:rPr>
                <w:rFonts w:ascii="Courier New" w:eastAsia="Courier New" w:hAnsi="Courier New" w:cs="Courier New"/>
                <w:color w:val="1A3A5C"/>
                <w:sz w:val="18"/>
                <w:szCs w:val="18"/>
              </w:rPr>
              <w:t xml:space="preserve">Effect on learning: if layer l was optimized for </w:t>
            </w:r>
            <w:proofErr w:type="spellStart"/>
            <w:r>
              <w:rPr>
                <w:rFonts w:ascii="Courier New" w:eastAsia="Courier New" w:hAnsi="Courier New" w:cs="Courier New"/>
                <w:color w:val="1A3A5C"/>
                <w:sz w:val="18"/>
                <w:szCs w:val="18"/>
              </w:rPr>
              <w:t>P_t</w:t>
            </w:r>
            <w:proofErr w:type="spellEnd"/>
            <w:r>
              <w:rPr>
                <w:rFonts w:ascii="Courier New" w:eastAsia="Courier New" w:hAnsi="Courier New" w:cs="Courier New"/>
                <w:color w:val="1A3A5C"/>
                <w:sz w:val="18"/>
                <w:szCs w:val="18"/>
              </w:rPr>
              <w:t>, it is immediately suboptimal for P_{t+1}</w:t>
            </w:r>
          </w:p>
        </w:tc>
      </w:tr>
      <w:tr w:rsidR="00EB38AE" w14:paraId="659B50FF" w14:textId="77777777">
        <w:tc>
          <w:tcPr>
            <w:tcW w:w="9200" w:type="dxa"/>
            <w:shd w:val="clear" w:color="auto" w:fill="F5F5F5"/>
            <w:tcMar>
              <w:top w:w="20" w:type="dxa"/>
              <w:left w:w="200" w:type="dxa"/>
              <w:bottom w:w="20" w:type="dxa"/>
              <w:right w:w="160" w:type="dxa"/>
            </w:tcMar>
          </w:tcPr>
          <w:p w14:paraId="5FF56E74" w14:textId="77777777" w:rsidR="00EB38AE" w:rsidRDefault="00000000">
            <w:r>
              <w:rPr>
                <w:rFonts w:ascii="Courier New" w:eastAsia="Courier New" w:hAnsi="Courier New" w:cs="Courier New"/>
                <w:color w:val="1A3A5C"/>
                <w:sz w:val="18"/>
                <w:szCs w:val="18"/>
              </w:rPr>
              <w:t xml:space="preserve">  This effectively sets a maximum useful learning rate, limiting convergence speed.</w:t>
            </w:r>
          </w:p>
        </w:tc>
      </w:tr>
      <w:tr w:rsidR="00EB38AE" w14:paraId="37B958AF" w14:textId="77777777">
        <w:tc>
          <w:tcPr>
            <w:tcW w:w="9200" w:type="dxa"/>
            <w:shd w:val="clear" w:color="auto" w:fill="F5F5F5"/>
            <w:tcMar>
              <w:top w:w="20" w:type="dxa"/>
              <w:left w:w="200" w:type="dxa"/>
              <w:bottom w:w="20" w:type="dxa"/>
              <w:right w:w="160" w:type="dxa"/>
            </w:tcMar>
          </w:tcPr>
          <w:p w14:paraId="127F4651" w14:textId="77777777" w:rsidR="00EB38AE" w:rsidRDefault="00EB38AE"/>
        </w:tc>
      </w:tr>
      <w:tr w:rsidR="00EB38AE" w14:paraId="02206462" w14:textId="77777777">
        <w:tc>
          <w:tcPr>
            <w:tcW w:w="9200" w:type="dxa"/>
            <w:shd w:val="clear" w:color="auto" w:fill="F5F5F5"/>
            <w:tcMar>
              <w:top w:w="20" w:type="dxa"/>
              <w:left w:w="200" w:type="dxa"/>
              <w:bottom w:w="20" w:type="dxa"/>
              <w:right w:w="160" w:type="dxa"/>
            </w:tcMar>
          </w:tcPr>
          <w:p w14:paraId="5C8C0172" w14:textId="77777777" w:rsidR="00EB38AE" w:rsidRDefault="00000000">
            <w:r>
              <w:rPr>
                <w:rFonts w:ascii="Courier New" w:eastAsia="Courier New" w:hAnsi="Courier New" w:cs="Courier New"/>
                <w:color w:val="1A3A5C"/>
                <w:sz w:val="18"/>
                <w:szCs w:val="18"/>
              </w:rPr>
              <w:t>Batch Normalization (Ioffe &amp; Szegedy, 2015):</w:t>
            </w:r>
          </w:p>
        </w:tc>
      </w:tr>
      <w:tr w:rsidR="00EB38AE" w14:paraId="378C99B5" w14:textId="77777777">
        <w:tc>
          <w:tcPr>
            <w:tcW w:w="9200" w:type="dxa"/>
            <w:shd w:val="clear" w:color="auto" w:fill="F5F5F5"/>
            <w:tcMar>
              <w:top w:w="20" w:type="dxa"/>
              <w:left w:w="200" w:type="dxa"/>
              <w:bottom w:w="20" w:type="dxa"/>
              <w:right w:w="160" w:type="dxa"/>
            </w:tcMar>
          </w:tcPr>
          <w:p w14:paraId="2FB7C1A5"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μ_B</w:t>
            </w:r>
            <w:proofErr w:type="spellEnd"/>
            <w:r>
              <w:rPr>
                <w:rFonts w:ascii="Courier New" w:eastAsia="Courier New" w:hAnsi="Courier New" w:cs="Courier New"/>
                <w:color w:val="1A3A5C"/>
                <w:sz w:val="18"/>
                <w:szCs w:val="18"/>
              </w:rPr>
              <w:t xml:space="preserve"> = (1/m) Σᵢ xᵢ             (batch mean)</w:t>
            </w:r>
          </w:p>
        </w:tc>
      </w:tr>
      <w:tr w:rsidR="00EB38AE" w14:paraId="75C213E0" w14:textId="77777777">
        <w:tc>
          <w:tcPr>
            <w:tcW w:w="9200" w:type="dxa"/>
            <w:shd w:val="clear" w:color="auto" w:fill="F5F5F5"/>
            <w:tcMar>
              <w:top w:w="20" w:type="dxa"/>
              <w:left w:w="200" w:type="dxa"/>
              <w:bottom w:w="20" w:type="dxa"/>
              <w:right w:w="160" w:type="dxa"/>
            </w:tcMar>
          </w:tcPr>
          <w:p w14:paraId="27F1792A" w14:textId="77777777" w:rsidR="00EB38AE" w:rsidRDefault="00000000">
            <w:r>
              <w:rPr>
                <w:rFonts w:ascii="Courier New" w:eastAsia="Courier New" w:hAnsi="Courier New" w:cs="Courier New"/>
                <w:color w:val="1A3A5C"/>
                <w:sz w:val="18"/>
                <w:szCs w:val="18"/>
              </w:rPr>
              <w:t xml:space="preserve">  σ²_B = (1/m) Σᵢ (xᵢ - </w:t>
            </w:r>
            <w:proofErr w:type="spellStart"/>
            <w:r>
              <w:rPr>
                <w:rFonts w:ascii="Courier New" w:eastAsia="Courier New" w:hAnsi="Courier New" w:cs="Courier New"/>
                <w:color w:val="1A3A5C"/>
                <w:sz w:val="18"/>
                <w:szCs w:val="18"/>
              </w:rPr>
              <w:t>μ_B</w:t>
            </w:r>
            <w:proofErr w:type="spellEnd"/>
            <w:r>
              <w:rPr>
                <w:rFonts w:ascii="Courier New" w:eastAsia="Courier New" w:hAnsi="Courier New" w:cs="Courier New"/>
                <w:color w:val="1A3A5C"/>
                <w:sz w:val="18"/>
                <w:szCs w:val="18"/>
              </w:rPr>
              <w:t>)²  (batch variance)</w:t>
            </w:r>
          </w:p>
        </w:tc>
      </w:tr>
      <w:tr w:rsidR="00EB38AE" w14:paraId="4D522AA7" w14:textId="77777777">
        <w:tc>
          <w:tcPr>
            <w:tcW w:w="9200" w:type="dxa"/>
            <w:shd w:val="clear" w:color="auto" w:fill="F5F5F5"/>
            <w:tcMar>
              <w:top w:w="20" w:type="dxa"/>
              <w:left w:w="200" w:type="dxa"/>
              <w:bottom w:w="20" w:type="dxa"/>
              <w:right w:w="160" w:type="dxa"/>
            </w:tcMar>
          </w:tcPr>
          <w:p w14:paraId="31816D7D" w14:textId="77777777" w:rsidR="00EB38AE" w:rsidRDefault="00000000">
            <w:r>
              <w:rPr>
                <w:rFonts w:ascii="Courier New" w:eastAsia="Courier New" w:hAnsi="Courier New" w:cs="Courier New"/>
                <w:color w:val="1A3A5C"/>
                <w:sz w:val="18"/>
                <w:szCs w:val="18"/>
              </w:rPr>
              <w:t xml:space="preserve">  x̂ᵢ = (xᵢ - </w:t>
            </w:r>
            <w:proofErr w:type="spellStart"/>
            <w:r>
              <w:rPr>
                <w:rFonts w:ascii="Courier New" w:eastAsia="Courier New" w:hAnsi="Courier New" w:cs="Courier New"/>
                <w:color w:val="1A3A5C"/>
                <w:sz w:val="18"/>
                <w:szCs w:val="18"/>
              </w:rPr>
              <w:t>μ_B</w:t>
            </w:r>
            <w:proofErr w:type="spellEnd"/>
            <w:r>
              <w:rPr>
                <w:rFonts w:ascii="Courier New" w:eastAsia="Courier New" w:hAnsi="Courier New" w:cs="Courier New"/>
                <w:color w:val="1A3A5C"/>
                <w:sz w:val="18"/>
                <w:szCs w:val="18"/>
              </w:rPr>
              <w:t>) / √(σ²_B + ε)  (normalize)</w:t>
            </w:r>
          </w:p>
        </w:tc>
      </w:tr>
      <w:tr w:rsidR="00EB38AE" w14:paraId="4C0C425F" w14:textId="77777777">
        <w:tc>
          <w:tcPr>
            <w:tcW w:w="9200" w:type="dxa"/>
            <w:shd w:val="clear" w:color="auto" w:fill="F5F5F5"/>
            <w:tcMar>
              <w:top w:w="20" w:type="dxa"/>
              <w:left w:w="200" w:type="dxa"/>
              <w:bottom w:w="20" w:type="dxa"/>
              <w:right w:w="160" w:type="dxa"/>
            </w:tcMar>
          </w:tcPr>
          <w:p w14:paraId="643B2521" w14:textId="77777777" w:rsidR="00EB38AE" w:rsidRDefault="00000000">
            <w:r>
              <w:rPr>
                <w:rFonts w:ascii="Courier New" w:eastAsia="Courier New" w:hAnsi="Courier New" w:cs="Courier New"/>
                <w:color w:val="1A3A5C"/>
                <w:sz w:val="18"/>
                <w:szCs w:val="18"/>
              </w:rPr>
              <w:t xml:space="preserve">  yᵢ = γ x̂ᵢ + β               (scale and shift with learned γ, β)</w:t>
            </w:r>
          </w:p>
        </w:tc>
      </w:tr>
    </w:tbl>
    <w:p w14:paraId="0D5B191F" w14:textId="77777777" w:rsidR="00EB38AE" w:rsidRDefault="00000000">
      <w:pPr>
        <w:pStyle w:val="Heading2"/>
      </w:pPr>
      <w:r>
        <w:t>14.3 Step-by-Step Worked Example</w:t>
      </w:r>
    </w:p>
    <w:p w14:paraId="7ADF6F3C" w14:textId="77777777" w:rsidR="00EB38AE" w:rsidRDefault="00000000">
      <w:pPr>
        <w:pStyle w:val="Heading3"/>
      </w:pPr>
      <w:r>
        <w:t xml:space="preserve">Scenario: Training deep </w:t>
      </w:r>
      <w:proofErr w:type="spellStart"/>
      <w:r>
        <w:t>ResNet</w:t>
      </w:r>
      <w:proofErr w:type="spellEnd"/>
      <w:r>
        <w:t xml:space="preserve"> with and without </w:t>
      </w:r>
      <w:proofErr w:type="spellStart"/>
      <w:r>
        <w:t>BatchNorm</w:t>
      </w:r>
      <w:proofErr w:type="spellEnd"/>
    </w:p>
    <w:p w14:paraId="68BB3ABE"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 xml:space="preserve">Train ResNet-50 on ImageNet without </w:t>
      </w:r>
      <w:proofErr w:type="spellStart"/>
      <w:r>
        <w:rPr>
          <w:color w:val="333333"/>
        </w:rPr>
        <w:t>BatchNorm</w:t>
      </w:r>
      <w:proofErr w:type="spellEnd"/>
      <w:r>
        <w:rPr>
          <w:color w:val="333333"/>
        </w:rPr>
        <w:t>. Observations: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5B034C58" w14:textId="77777777">
        <w:tc>
          <w:tcPr>
            <w:tcW w:w="9200" w:type="dxa"/>
            <w:shd w:val="clear" w:color="auto" w:fill="F5F5F5"/>
            <w:tcMar>
              <w:top w:w="20" w:type="dxa"/>
              <w:left w:w="200" w:type="dxa"/>
              <w:bottom w:w="20" w:type="dxa"/>
              <w:right w:w="160" w:type="dxa"/>
            </w:tcMar>
          </w:tcPr>
          <w:p w14:paraId="71C98514" w14:textId="77777777" w:rsidR="00EB38AE" w:rsidRDefault="00000000">
            <w:r>
              <w:rPr>
                <w:rFonts w:ascii="Courier New" w:eastAsia="Courier New" w:hAnsi="Courier New" w:cs="Courier New"/>
                <w:color w:val="1A3A5C"/>
                <w:sz w:val="18"/>
                <w:szCs w:val="18"/>
              </w:rPr>
              <w:t xml:space="preserve">Required </w:t>
            </w:r>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0.001 (higher → divergence)</w:t>
            </w:r>
          </w:p>
        </w:tc>
      </w:tr>
      <w:tr w:rsidR="00EB38AE" w14:paraId="6E3E931B" w14:textId="77777777">
        <w:tc>
          <w:tcPr>
            <w:tcW w:w="9200" w:type="dxa"/>
            <w:shd w:val="clear" w:color="auto" w:fill="F5F5F5"/>
            <w:tcMar>
              <w:top w:w="20" w:type="dxa"/>
              <w:left w:w="200" w:type="dxa"/>
              <w:bottom w:w="20" w:type="dxa"/>
              <w:right w:w="160" w:type="dxa"/>
            </w:tcMar>
          </w:tcPr>
          <w:p w14:paraId="2894C461" w14:textId="77777777" w:rsidR="00EB38AE" w:rsidRDefault="00000000">
            <w:r>
              <w:rPr>
                <w:rFonts w:ascii="Courier New" w:eastAsia="Courier New" w:hAnsi="Courier New" w:cs="Courier New"/>
                <w:color w:val="1A3A5C"/>
                <w:sz w:val="18"/>
                <w:szCs w:val="18"/>
              </w:rPr>
              <w:t xml:space="preserve">Epoch 1:  </w:t>
            </w:r>
            <w:proofErr w:type="spellStart"/>
            <w:r>
              <w:rPr>
                <w:rFonts w:ascii="Courier New" w:eastAsia="Courier New" w:hAnsi="Courier New" w:cs="Courier New"/>
                <w:color w:val="1A3A5C"/>
                <w:sz w:val="18"/>
                <w:szCs w:val="18"/>
              </w:rPr>
              <w:t>train_loss</w:t>
            </w:r>
            <w:proofErr w:type="spellEnd"/>
            <w:r>
              <w:rPr>
                <w:rFonts w:ascii="Courier New" w:eastAsia="Courier New" w:hAnsi="Courier New" w:cs="Courier New"/>
                <w:color w:val="1A3A5C"/>
                <w:sz w:val="18"/>
                <w:szCs w:val="18"/>
              </w:rPr>
              <w:t xml:space="preserve"> = 5.82</w:t>
            </w:r>
          </w:p>
        </w:tc>
      </w:tr>
      <w:tr w:rsidR="00EB38AE" w14:paraId="61DB0372" w14:textId="77777777">
        <w:tc>
          <w:tcPr>
            <w:tcW w:w="9200" w:type="dxa"/>
            <w:shd w:val="clear" w:color="auto" w:fill="F5F5F5"/>
            <w:tcMar>
              <w:top w:w="20" w:type="dxa"/>
              <w:left w:w="200" w:type="dxa"/>
              <w:bottom w:w="20" w:type="dxa"/>
              <w:right w:w="160" w:type="dxa"/>
            </w:tcMar>
          </w:tcPr>
          <w:p w14:paraId="719E52CA" w14:textId="77777777" w:rsidR="00EB38AE" w:rsidRDefault="00000000">
            <w:r>
              <w:rPr>
                <w:rFonts w:ascii="Courier New" w:eastAsia="Courier New" w:hAnsi="Courier New" w:cs="Courier New"/>
                <w:color w:val="1A3A5C"/>
                <w:sz w:val="18"/>
                <w:szCs w:val="18"/>
              </w:rPr>
              <w:t xml:space="preserve">Epoch 10: </w:t>
            </w:r>
            <w:proofErr w:type="spellStart"/>
            <w:r>
              <w:rPr>
                <w:rFonts w:ascii="Courier New" w:eastAsia="Courier New" w:hAnsi="Courier New" w:cs="Courier New"/>
                <w:color w:val="1A3A5C"/>
                <w:sz w:val="18"/>
                <w:szCs w:val="18"/>
              </w:rPr>
              <w:t>train_loss</w:t>
            </w:r>
            <w:proofErr w:type="spellEnd"/>
            <w:r>
              <w:rPr>
                <w:rFonts w:ascii="Courier New" w:eastAsia="Courier New" w:hAnsi="Courier New" w:cs="Courier New"/>
                <w:color w:val="1A3A5C"/>
                <w:sz w:val="18"/>
                <w:szCs w:val="18"/>
              </w:rPr>
              <w:t xml:space="preserve"> = 3.41</w:t>
            </w:r>
          </w:p>
        </w:tc>
      </w:tr>
      <w:tr w:rsidR="00EB38AE" w14:paraId="2BB3653B" w14:textId="77777777">
        <w:tc>
          <w:tcPr>
            <w:tcW w:w="9200" w:type="dxa"/>
            <w:shd w:val="clear" w:color="auto" w:fill="F5F5F5"/>
            <w:tcMar>
              <w:top w:w="20" w:type="dxa"/>
              <w:left w:w="200" w:type="dxa"/>
              <w:bottom w:w="20" w:type="dxa"/>
              <w:right w:w="160" w:type="dxa"/>
            </w:tcMar>
          </w:tcPr>
          <w:p w14:paraId="2A201431" w14:textId="77777777" w:rsidR="00EB38AE" w:rsidRDefault="00000000">
            <w:r>
              <w:rPr>
                <w:rFonts w:ascii="Courier New" w:eastAsia="Courier New" w:hAnsi="Courier New" w:cs="Courier New"/>
                <w:color w:val="1A3A5C"/>
                <w:sz w:val="18"/>
                <w:szCs w:val="18"/>
              </w:rPr>
              <w:t xml:space="preserve">Epoch 90: </w:t>
            </w:r>
            <w:proofErr w:type="spellStart"/>
            <w:r>
              <w:rPr>
                <w:rFonts w:ascii="Courier New" w:eastAsia="Courier New" w:hAnsi="Courier New" w:cs="Courier New"/>
                <w:color w:val="1A3A5C"/>
                <w:sz w:val="18"/>
                <w:szCs w:val="18"/>
              </w:rPr>
              <w:t>train_loss</w:t>
            </w:r>
            <w:proofErr w:type="spellEnd"/>
            <w:r>
              <w:rPr>
                <w:rFonts w:ascii="Courier New" w:eastAsia="Courier New" w:hAnsi="Courier New" w:cs="Courier New"/>
                <w:color w:val="1A3A5C"/>
                <w:sz w:val="18"/>
                <w:szCs w:val="18"/>
              </w:rPr>
              <w:t xml:space="preserve"> = 2.04   top-1 acc: 58.3%</w:t>
            </w:r>
          </w:p>
        </w:tc>
      </w:tr>
    </w:tbl>
    <w:p w14:paraId="1C3F6293"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 xml:space="preserve">Add </w:t>
      </w:r>
      <w:proofErr w:type="spellStart"/>
      <w:r>
        <w:rPr>
          <w:color w:val="333333"/>
        </w:rPr>
        <w:t>BatchNorm</w:t>
      </w:r>
      <w:proofErr w:type="spellEnd"/>
      <w:r>
        <w:rPr>
          <w:color w:val="333333"/>
        </w:rPr>
        <w:t xml:space="preserve"> after every conv layer before </w:t>
      </w:r>
      <w:proofErr w:type="spellStart"/>
      <w:r>
        <w:rPr>
          <w:color w:val="333333"/>
        </w:rPr>
        <w:t>ReLU</w:t>
      </w:r>
      <w:proofErr w:type="spellEnd"/>
      <w:r>
        <w:rPr>
          <w:color w:val="333333"/>
        </w:rPr>
        <w:t xml:space="preserve">. Same architecture, increased </w:t>
      </w:r>
      <w:proofErr w:type="spellStart"/>
      <w:r>
        <w:rPr>
          <w:color w:val="333333"/>
        </w:rPr>
        <w:t>lr</w:t>
      </w:r>
      <w:proofErr w:type="spellEnd"/>
      <w:r>
        <w:rPr>
          <w:color w:val="333333"/>
        </w:rPr>
        <w:t>:</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387A0B66" w14:textId="77777777">
        <w:tc>
          <w:tcPr>
            <w:tcW w:w="9200" w:type="dxa"/>
            <w:shd w:val="clear" w:color="auto" w:fill="F5F5F5"/>
            <w:tcMar>
              <w:top w:w="20" w:type="dxa"/>
              <w:left w:w="200" w:type="dxa"/>
              <w:bottom w:w="20" w:type="dxa"/>
              <w:right w:w="160" w:type="dxa"/>
            </w:tcMar>
          </w:tcPr>
          <w:p w14:paraId="46B56896" w14:textId="77777777" w:rsidR="00EB38AE" w:rsidRDefault="00000000">
            <w:r>
              <w:rPr>
                <w:rFonts w:ascii="Courier New" w:eastAsia="Courier New" w:hAnsi="Courier New" w:cs="Courier New"/>
                <w:color w:val="1A3A5C"/>
                <w:sz w:val="18"/>
                <w:szCs w:val="18"/>
              </w:rPr>
              <w:t xml:space="preserve">Required </w:t>
            </w:r>
            <w:proofErr w:type="spellStart"/>
            <w:r>
              <w:rPr>
                <w:rFonts w:ascii="Courier New" w:eastAsia="Courier New" w:hAnsi="Courier New" w:cs="Courier New"/>
                <w:color w:val="1A3A5C"/>
                <w:sz w:val="18"/>
                <w:szCs w:val="18"/>
              </w:rPr>
              <w:t>lr</w:t>
            </w:r>
            <w:proofErr w:type="spellEnd"/>
            <w:r>
              <w:rPr>
                <w:rFonts w:ascii="Courier New" w:eastAsia="Courier New" w:hAnsi="Courier New" w:cs="Courier New"/>
                <w:color w:val="1A3A5C"/>
                <w:sz w:val="18"/>
                <w:szCs w:val="18"/>
              </w:rPr>
              <w:t>: 0.1 (100× larger → stable with BN!)</w:t>
            </w:r>
          </w:p>
        </w:tc>
      </w:tr>
      <w:tr w:rsidR="00EB38AE" w14:paraId="46E11152" w14:textId="77777777">
        <w:tc>
          <w:tcPr>
            <w:tcW w:w="9200" w:type="dxa"/>
            <w:shd w:val="clear" w:color="auto" w:fill="F5F5F5"/>
            <w:tcMar>
              <w:top w:w="20" w:type="dxa"/>
              <w:left w:w="200" w:type="dxa"/>
              <w:bottom w:w="20" w:type="dxa"/>
              <w:right w:w="160" w:type="dxa"/>
            </w:tcMar>
          </w:tcPr>
          <w:p w14:paraId="3D1417C7" w14:textId="77777777" w:rsidR="00EB38AE" w:rsidRDefault="00000000">
            <w:r>
              <w:rPr>
                <w:rFonts w:ascii="Courier New" w:eastAsia="Courier New" w:hAnsi="Courier New" w:cs="Courier New"/>
                <w:color w:val="1A3A5C"/>
                <w:sz w:val="18"/>
                <w:szCs w:val="18"/>
              </w:rPr>
              <w:t xml:space="preserve">Epoch 1:  </w:t>
            </w:r>
            <w:proofErr w:type="spellStart"/>
            <w:r>
              <w:rPr>
                <w:rFonts w:ascii="Courier New" w:eastAsia="Courier New" w:hAnsi="Courier New" w:cs="Courier New"/>
                <w:color w:val="1A3A5C"/>
                <w:sz w:val="18"/>
                <w:szCs w:val="18"/>
              </w:rPr>
              <w:t>train_loss</w:t>
            </w:r>
            <w:proofErr w:type="spellEnd"/>
            <w:r>
              <w:rPr>
                <w:rFonts w:ascii="Courier New" w:eastAsia="Courier New" w:hAnsi="Courier New" w:cs="Courier New"/>
                <w:color w:val="1A3A5C"/>
                <w:sz w:val="18"/>
                <w:szCs w:val="18"/>
              </w:rPr>
              <w:t xml:space="preserve"> = 4.12  (faster initial learning)</w:t>
            </w:r>
          </w:p>
        </w:tc>
      </w:tr>
      <w:tr w:rsidR="00EB38AE" w14:paraId="308D81B3" w14:textId="77777777">
        <w:tc>
          <w:tcPr>
            <w:tcW w:w="9200" w:type="dxa"/>
            <w:shd w:val="clear" w:color="auto" w:fill="F5F5F5"/>
            <w:tcMar>
              <w:top w:w="20" w:type="dxa"/>
              <w:left w:w="200" w:type="dxa"/>
              <w:bottom w:w="20" w:type="dxa"/>
              <w:right w:w="160" w:type="dxa"/>
            </w:tcMar>
          </w:tcPr>
          <w:p w14:paraId="4362636F" w14:textId="77777777" w:rsidR="00EB38AE" w:rsidRDefault="00000000">
            <w:r>
              <w:rPr>
                <w:rFonts w:ascii="Courier New" w:eastAsia="Courier New" w:hAnsi="Courier New" w:cs="Courier New"/>
                <w:color w:val="1A3A5C"/>
                <w:sz w:val="18"/>
                <w:szCs w:val="18"/>
              </w:rPr>
              <w:t xml:space="preserve">Epoch 10: </w:t>
            </w:r>
            <w:proofErr w:type="spellStart"/>
            <w:r>
              <w:rPr>
                <w:rFonts w:ascii="Courier New" w:eastAsia="Courier New" w:hAnsi="Courier New" w:cs="Courier New"/>
                <w:color w:val="1A3A5C"/>
                <w:sz w:val="18"/>
                <w:szCs w:val="18"/>
              </w:rPr>
              <w:t>train_loss</w:t>
            </w:r>
            <w:proofErr w:type="spellEnd"/>
            <w:r>
              <w:rPr>
                <w:rFonts w:ascii="Courier New" w:eastAsia="Courier New" w:hAnsi="Courier New" w:cs="Courier New"/>
                <w:color w:val="1A3A5C"/>
                <w:sz w:val="18"/>
                <w:szCs w:val="18"/>
              </w:rPr>
              <w:t xml:space="preserve"> = 1.89  (2× faster than without BN)</w:t>
            </w:r>
          </w:p>
        </w:tc>
      </w:tr>
      <w:tr w:rsidR="00EB38AE" w14:paraId="329C39A4" w14:textId="77777777">
        <w:tc>
          <w:tcPr>
            <w:tcW w:w="9200" w:type="dxa"/>
            <w:shd w:val="clear" w:color="auto" w:fill="F5F5F5"/>
            <w:tcMar>
              <w:top w:w="20" w:type="dxa"/>
              <w:left w:w="200" w:type="dxa"/>
              <w:bottom w:w="20" w:type="dxa"/>
              <w:right w:w="160" w:type="dxa"/>
            </w:tcMar>
          </w:tcPr>
          <w:p w14:paraId="3FB58AD7" w14:textId="77777777" w:rsidR="00EB38AE" w:rsidRDefault="00000000">
            <w:r>
              <w:rPr>
                <w:rFonts w:ascii="Courier New" w:eastAsia="Courier New" w:hAnsi="Courier New" w:cs="Courier New"/>
                <w:color w:val="1A3A5C"/>
                <w:sz w:val="18"/>
                <w:szCs w:val="18"/>
              </w:rPr>
              <w:t xml:space="preserve">Epoch 90: </w:t>
            </w:r>
            <w:proofErr w:type="spellStart"/>
            <w:r>
              <w:rPr>
                <w:rFonts w:ascii="Courier New" w:eastAsia="Courier New" w:hAnsi="Courier New" w:cs="Courier New"/>
                <w:color w:val="1A3A5C"/>
                <w:sz w:val="18"/>
                <w:szCs w:val="18"/>
              </w:rPr>
              <w:t>train_loss</w:t>
            </w:r>
            <w:proofErr w:type="spellEnd"/>
            <w:r>
              <w:rPr>
                <w:rFonts w:ascii="Courier New" w:eastAsia="Courier New" w:hAnsi="Courier New" w:cs="Courier New"/>
                <w:color w:val="1A3A5C"/>
                <w:sz w:val="18"/>
                <w:szCs w:val="18"/>
              </w:rPr>
              <w:t xml:space="preserve"> = 0.93   top-1 acc: 75.3%  (+17% absolute improvement)</w:t>
            </w:r>
          </w:p>
        </w:tc>
      </w:tr>
    </w:tbl>
    <w:p w14:paraId="2E5C12C2" w14:textId="77777777" w:rsidR="00EB38AE" w:rsidRDefault="00EB38AE">
      <w:pPr>
        <w:spacing w:after="80"/>
      </w:pPr>
    </w:p>
    <w:p w14:paraId="1D486F93" w14:textId="77777777" w:rsidR="00EB38AE" w:rsidRDefault="00000000">
      <w:pPr>
        <w:pStyle w:val="Heading2"/>
      </w:pPr>
      <w:r>
        <w:lastRenderedPageBreak/>
        <w:t>14.4 Solutions, Models, and Algorithms</w:t>
      </w:r>
    </w:p>
    <w:p w14:paraId="7EED1EBC" w14:textId="77777777" w:rsidR="00EB38AE" w:rsidRDefault="00000000">
      <w:pPr>
        <w:pStyle w:val="Heading3"/>
      </w:pPr>
      <w:r>
        <w:t>Solution A — Batch Normalization</w:t>
      </w:r>
    </w:p>
    <w:p w14:paraId="69C1054F" w14:textId="77777777" w:rsidR="00EB38AE" w:rsidRDefault="00000000">
      <w:pPr>
        <w:spacing w:after="120" w:line="320" w:lineRule="auto"/>
        <w:jc w:val="both"/>
      </w:pPr>
      <w:r>
        <w:rPr>
          <w:color w:val="333333"/>
        </w:rPr>
        <w:t xml:space="preserve">The canonical solution. Applied before activations in each layer, BN normalizes activations to have zero mean and unit variance per batch, then applies learned scale (γ) and shift (β) parameters. Enables much larger learning rates and acts as a strong </w:t>
      </w:r>
      <w:proofErr w:type="spellStart"/>
      <w:r>
        <w:rPr>
          <w:color w:val="333333"/>
        </w:rPr>
        <w:t>regularizer</w:t>
      </w:r>
      <w:proofErr w:type="spellEnd"/>
      <w:r>
        <w:rPr>
          <w:color w:val="333333"/>
        </w:rPr>
        <w:t>. Effective when batch sizes ≥ 16.</w:t>
      </w:r>
    </w:p>
    <w:p w14:paraId="2CF5A102" w14:textId="77777777" w:rsidR="00EB38AE" w:rsidRDefault="00000000">
      <w:pPr>
        <w:pStyle w:val="Heading3"/>
      </w:pPr>
      <w:r>
        <w:t>Solution B — Layer Normalization</w:t>
      </w:r>
    </w:p>
    <w:p w14:paraId="662EA67C" w14:textId="77777777" w:rsidR="00EB38AE" w:rsidRDefault="00000000">
      <w:pPr>
        <w:spacing w:after="120" w:line="320" w:lineRule="auto"/>
        <w:jc w:val="both"/>
      </w:pPr>
      <w:r>
        <w:rPr>
          <w:color w:val="333333"/>
        </w:rPr>
        <w:t>Ba et al. (2016) proposed normalizing across features rather than across the batch dimension. Layer Normalization is batch-size independent and is the standard for Transformers, RNNs, and any setting where batch statistics are unreliable (small batches, variable-length sequences).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2A1E2876" w14:textId="77777777">
        <w:tc>
          <w:tcPr>
            <w:tcW w:w="9200" w:type="dxa"/>
            <w:shd w:val="clear" w:color="auto" w:fill="F5F5F5"/>
            <w:tcMar>
              <w:top w:w="20" w:type="dxa"/>
              <w:left w:w="200" w:type="dxa"/>
              <w:bottom w:w="20" w:type="dxa"/>
              <w:right w:w="160" w:type="dxa"/>
            </w:tcMar>
          </w:tcPr>
          <w:p w14:paraId="26B5DE4E" w14:textId="77777777" w:rsidR="00EB38AE" w:rsidRDefault="00000000">
            <w:r>
              <w:rPr>
                <w:rFonts w:ascii="Courier New" w:eastAsia="Courier New" w:hAnsi="Courier New" w:cs="Courier New"/>
                <w:color w:val="1A3A5C"/>
                <w:sz w:val="18"/>
                <w:szCs w:val="18"/>
              </w:rPr>
              <w:t># Batch Norm: normalize over batch dimension, per feature</w:t>
            </w:r>
          </w:p>
        </w:tc>
      </w:tr>
      <w:tr w:rsidR="00EB38AE" w14:paraId="2557FE78" w14:textId="77777777">
        <w:tc>
          <w:tcPr>
            <w:tcW w:w="9200" w:type="dxa"/>
            <w:shd w:val="clear" w:color="auto" w:fill="F5F5F5"/>
            <w:tcMar>
              <w:top w:w="20" w:type="dxa"/>
              <w:left w:w="200" w:type="dxa"/>
              <w:bottom w:w="20" w:type="dxa"/>
              <w:right w:w="160" w:type="dxa"/>
            </w:tcMar>
          </w:tcPr>
          <w:p w14:paraId="6202ED57" w14:textId="77777777" w:rsidR="00EB38AE" w:rsidRDefault="00000000">
            <w:r>
              <w:rPr>
                <w:rFonts w:ascii="Courier New" w:eastAsia="Courier New" w:hAnsi="Courier New" w:cs="Courier New"/>
                <w:color w:val="1A3A5C"/>
                <w:sz w:val="18"/>
                <w:szCs w:val="18"/>
              </w:rPr>
              <w:t># Layer Norm: normalize over feature dimension, per sample</w:t>
            </w:r>
          </w:p>
        </w:tc>
      </w:tr>
      <w:tr w:rsidR="00EB38AE" w14:paraId="51C5176E" w14:textId="77777777">
        <w:tc>
          <w:tcPr>
            <w:tcW w:w="9200" w:type="dxa"/>
            <w:shd w:val="clear" w:color="auto" w:fill="F5F5F5"/>
            <w:tcMar>
              <w:top w:w="20" w:type="dxa"/>
              <w:left w:w="200" w:type="dxa"/>
              <w:bottom w:w="20" w:type="dxa"/>
              <w:right w:w="160" w:type="dxa"/>
            </w:tcMar>
          </w:tcPr>
          <w:p w14:paraId="3BCA0F98" w14:textId="77777777" w:rsidR="00EB38AE" w:rsidRDefault="00000000">
            <w:proofErr w:type="spellStart"/>
            <w:r>
              <w:rPr>
                <w:rFonts w:ascii="Courier New" w:eastAsia="Courier New" w:hAnsi="Courier New" w:cs="Courier New"/>
                <w:color w:val="1A3A5C"/>
                <w:sz w:val="18"/>
                <w:szCs w:val="18"/>
              </w:rPr>
              <w:t>LayerNorm</w:t>
            </w:r>
            <w:proofErr w:type="spellEnd"/>
            <w:r>
              <w:rPr>
                <w:rFonts w:ascii="Courier New" w:eastAsia="Courier New" w:hAnsi="Courier New" w:cs="Courier New"/>
                <w:color w:val="1A3A5C"/>
                <w:sz w:val="18"/>
                <w:szCs w:val="18"/>
              </w:rPr>
              <w:t>: μ = mean(x, dim=-1); σ = std(x, dim=-1)</w:t>
            </w:r>
          </w:p>
        </w:tc>
      </w:tr>
      <w:tr w:rsidR="00EB38AE" w14:paraId="2DF1FCBC" w14:textId="77777777">
        <w:tc>
          <w:tcPr>
            <w:tcW w:w="9200" w:type="dxa"/>
            <w:shd w:val="clear" w:color="auto" w:fill="F5F5F5"/>
            <w:tcMar>
              <w:top w:w="20" w:type="dxa"/>
              <w:left w:w="200" w:type="dxa"/>
              <w:bottom w:w="20" w:type="dxa"/>
              <w:right w:w="160" w:type="dxa"/>
            </w:tcMar>
          </w:tcPr>
          <w:p w14:paraId="1120AF4E" w14:textId="77777777" w:rsidR="00EB38AE" w:rsidRDefault="00000000">
            <w:r>
              <w:rPr>
                <w:rFonts w:ascii="Courier New" w:eastAsia="Courier New" w:hAnsi="Courier New" w:cs="Courier New"/>
                <w:color w:val="1A3A5C"/>
                <w:sz w:val="18"/>
                <w:szCs w:val="18"/>
              </w:rPr>
              <w:t xml:space="preserve">           x̂ = (x - μ) / (σ + ε) × γ + β</w:t>
            </w:r>
          </w:p>
        </w:tc>
      </w:tr>
    </w:tbl>
    <w:p w14:paraId="37797105" w14:textId="77777777" w:rsidR="00EB38AE" w:rsidRDefault="00000000">
      <w:pPr>
        <w:pStyle w:val="Heading3"/>
      </w:pPr>
      <w:r>
        <w:t>Solution C — Group, Instance, and Weight Normalization</w:t>
      </w:r>
    </w:p>
    <w:p w14:paraId="48F1938C" w14:textId="77777777" w:rsidR="00EB38AE" w:rsidRDefault="00000000">
      <w:pPr>
        <w:spacing w:after="120" w:line="320" w:lineRule="auto"/>
        <w:jc w:val="both"/>
      </w:pPr>
      <w:r>
        <w:rPr>
          <w:color w:val="333333"/>
        </w:rPr>
        <w:t xml:space="preserve">Group Normalization (Wu &amp; He, 2018) normalizes within groups of channels — works well for small batches in object detection. Instance Normalization is used in style transfer. Weight Normalization (Salimans &amp; Kingma, 2016) </w:t>
      </w:r>
      <w:proofErr w:type="spellStart"/>
      <w:r>
        <w:rPr>
          <w:color w:val="333333"/>
        </w:rPr>
        <w:t>reparameterizes</w:t>
      </w:r>
      <w:proofErr w:type="spellEnd"/>
      <w:r>
        <w:rPr>
          <w:color w:val="333333"/>
        </w:rPr>
        <w:t xml:space="preserve"> weights to decouple magnitude and direction, achieving similar stability benefits without batch statistics.</w:t>
      </w:r>
    </w:p>
    <w:p w14:paraId="76B64DAE" w14:textId="77777777" w:rsidR="00EB38AE" w:rsidRDefault="00000000">
      <w:pPr>
        <w:pStyle w:val="Heading2"/>
      </w:pPr>
      <w:r>
        <w:t>14.5 References</w:t>
      </w:r>
    </w:p>
    <w:p w14:paraId="4ACEF4A9" w14:textId="77777777" w:rsidR="00EB38AE" w:rsidRDefault="00000000">
      <w:pPr>
        <w:spacing w:before="60" w:after="80"/>
        <w:ind w:left="720" w:hanging="720"/>
        <w:jc w:val="both"/>
      </w:pPr>
      <w:r>
        <w:rPr>
          <w:color w:val="555555"/>
          <w:sz w:val="20"/>
          <w:szCs w:val="20"/>
        </w:rPr>
        <w:t>Ioffe, S., &amp; Szegedy, C. (2015). Batch normalization: Accelerating deep network training by reducing internal covariate shift. Proceedings of the 32nd International Conference on Machine Learning (ICML), 37, 448–456.</w:t>
      </w:r>
    </w:p>
    <w:p w14:paraId="008CD92E" w14:textId="77777777" w:rsidR="00EB38AE" w:rsidRDefault="00000000">
      <w:pPr>
        <w:spacing w:before="60" w:after="80"/>
        <w:ind w:left="720" w:hanging="720"/>
        <w:jc w:val="both"/>
      </w:pPr>
      <w:r>
        <w:rPr>
          <w:color w:val="555555"/>
          <w:sz w:val="20"/>
          <w:szCs w:val="20"/>
        </w:rPr>
        <w:t xml:space="preserve">Ba, J. L., Kiros, J. R., &amp; Hinton, G. E. (2016). Layer normalization. </w:t>
      </w:r>
      <w:proofErr w:type="spellStart"/>
      <w:r>
        <w:rPr>
          <w:color w:val="555555"/>
          <w:sz w:val="20"/>
          <w:szCs w:val="20"/>
        </w:rPr>
        <w:t>arXiv</w:t>
      </w:r>
      <w:proofErr w:type="spellEnd"/>
      <w:r>
        <w:rPr>
          <w:color w:val="555555"/>
          <w:sz w:val="20"/>
          <w:szCs w:val="20"/>
        </w:rPr>
        <w:t xml:space="preserve"> preprint arXiv:1607.06450.</w:t>
      </w:r>
    </w:p>
    <w:p w14:paraId="36746EC3" w14:textId="77777777" w:rsidR="00EB38AE" w:rsidRDefault="00000000">
      <w:pPr>
        <w:spacing w:before="60" w:after="80"/>
        <w:ind w:left="720" w:hanging="720"/>
        <w:jc w:val="both"/>
      </w:pPr>
      <w:r>
        <w:rPr>
          <w:color w:val="555555"/>
          <w:sz w:val="20"/>
          <w:szCs w:val="20"/>
        </w:rPr>
        <w:t>Wu, Y., &amp; He, K. (2018). Group normalization. Proceedings of the European Conference on Computer Vision (ECCV), 3–19.</w:t>
      </w:r>
    </w:p>
    <w:p w14:paraId="2BC9F965" w14:textId="77777777" w:rsidR="00EB38AE" w:rsidRDefault="00000000">
      <w:r>
        <w:br w:type="page"/>
      </w:r>
    </w:p>
    <w:p w14:paraId="7E7172BA" w14:textId="77777777" w:rsidR="00EB38AE" w:rsidRDefault="00000000">
      <w:pPr>
        <w:pStyle w:val="Heading1"/>
        <w:pBdr>
          <w:bottom w:val="single" w:sz="4" w:space="4" w:color="2E86AB"/>
        </w:pBdr>
      </w:pPr>
      <w:r>
        <w:lastRenderedPageBreak/>
        <w:t>15. Gradient Leakage in Distributed Learning</w:t>
      </w:r>
    </w:p>
    <w:p w14:paraId="614B3E02" w14:textId="77777777" w:rsidR="00EB38AE" w:rsidRDefault="00000000">
      <w:pPr>
        <w:pStyle w:val="Heading2"/>
      </w:pPr>
      <w:r>
        <w:t>15.1 Intuitive Definition</w:t>
      </w:r>
    </w:p>
    <w:p w14:paraId="1E96B6E8" w14:textId="77777777" w:rsidR="00EB38AE" w:rsidRDefault="00000000">
      <w:pPr>
        <w:spacing w:after="120" w:line="320" w:lineRule="auto"/>
        <w:jc w:val="both"/>
      </w:pPr>
      <w:r>
        <w:rPr>
          <w:color w:val="333333"/>
        </w:rPr>
        <w:t>In federated and distributed learning, multiple clients train local models on their private data and share only gradient updates (not raw data) with a central server. The implicit assumption is that gradients are safe to share — that they contain no recoverable information about the private training data. Gradient leakage demolishes this assumption. Zhu et al. (2019) demonstrated that it is possible to reconstruct pixel-perfect training images from shared gradients alone, using a gradient inversion attack. This has profound privacy implications for any distributed training scenario involving sensitive data, including medical records, financial data, and personal communications.</w:t>
      </w:r>
    </w:p>
    <w:tbl>
      <w:tblPr>
        <w:tblW w:w="9200" w:type="dxa"/>
        <w:tblBorders>
          <w:top w:val="single" w:sz="4" w:space="0" w:color="C9A84C"/>
          <w:left w:val="thick" w:sz="8" w:space="0" w:color="C9A84C"/>
          <w:bottom w:val="single" w:sz="2" w:space="0" w:color="C9A84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1EAD2CA3" w14:textId="77777777">
        <w:tc>
          <w:tcPr>
            <w:tcW w:w="9200" w:type="dxa"/>
            <w:shd w:val="clear" w:color="auto" w:fill="FFF3CD"/>
            <w:tcMar>
              <w:top w:w="80" w:type="dxa"/>
              <w:left w:w="160" w:type="dxa"/>
              <w:bottom w:w="80" w:type="dxa"/>
              <w:right w:w="160" w:type="dxa"/>
            </w:tcMar>
          </w:tcPr>
          <w:p w14:paraId="16F3B681" w14:textId="77777777" w:rsidR="00EB38AE" w:rsidRDefault="00000000">
            <w:r>
              <w:rPr>
                <w:b/>
                <w:bCs/>
                <w:color w:val="C0392B"/>
              </w:rPr>
              <w:t xml:space="preserve">⚠ Privacy Critical: </w:t>
            </w:r>
            <w:r>
              <w:rPr>
                <w:color w:val="333333"/>
              </w:rPr>
              <w:t>Gradient leakage is not a theoretical concern — it is a demonstrated practical attack. Zhu et al. (2019) showed that gradients from a single training step can reconstruct the exact training image and its label with pixel-level accuracy. This fundamentally undermines the privacy guarantees of federated learning without explicit countermeasures.</w:t>
            </w:r>
          </w:p>
        </w:tc>
      </w:tr>
    </w:tbl>
    <w:p w14:paraId="74961E69" w14:textId="77777777" w:rsidR="00EB38AE" w:rsidRDefault="00EB38AE">
      <w:pPr>
        <w:spacing w:after="80"/>
      </w:pPr>
    </w:p>
    <w:p w14:paraId="3E19A100" w14:textId="77777777" w:rsidR="00EB38AE" w:rsidRDefault="00000000">
      <w:pPr>
        <w:pStyle w:val="Heading2"/>
      </w:pPr>
      <w:r>
        <w:t>15.2 Mathematical Foundations</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21472798" w14:textId="77777777">
        <w:tc>
          <w:tcPr>
            <w:tcW w:w="9200" w:type="dxa"/>
            <w:shd w:val="clear" w:color="auto" w:fill="F5F5F5"/>
            <w:tcMar>
              <w:top w:w="20" w:type="dxa"/>
              <w:left w:w="200" w:type="dxa"/>
              <w:bottom w:w="20" w:type="dxa"/>
              <w:right w:w="160" w:type="dxa"/>
            </w:tcMar>
          </w:tcPr>
          <w:p w14:paraId="78424467" w14:textId="77777777" w:rsidR="00EB38AE" w:rsidRDefault="00000000">
            <w:r>
              <w:rPr>
                <w:rFonts w:ascii="Courier New" w:eastAsia="Courier New" w:hAnsi="Courier New" w:cs="Courier New"/>
                <w:color w:val="1A3A5C"/>
                <w:sz w:val="18"/>
                <w:szCs w:val="18"/>
              </w:rPr>
              <w:t>Gradient inversion attack (Deep Leakage from Gradients):</w:t>
            </w:r>
          </w:p>
        </w:tc>
      </w:tr>
      <w:tr w:rsidR="00EB38AE" w14:paraId="7F30D3EA" w14:textId="77777777">
        <w:tc>
          <w:tcPr>
            <w:tcW w:w="9200" w:type="dxa"/>
            <w:shd w:val="clear" w:color="auto" w:fill="F5F5F5"/>
            <w:tcMar>
              <w:top w:w="20" w:type="dxa"/>
              <w:left w:w="200" w:type="dxa"/>
              <w:bottom w:w="20" w:type="dxa"/>
              <w:right w:w="160" w:type="dxa"/>
            </w:tcMar>
          </w:tcPr>
          <w:p w14:paraId="41C6B594" w14:textId="77777777" w:rsidR="00EB38AE" w:rsidRDefault="00000000">
            <w:r>
              <w:rPr>
                <w:rFonts w:ascii="Courier New" w:eastAsia="Courier New" w:hAnsi="Courier New" w:cs="Courier New"/>
                <w:color w:val="1A3A5C"/>
                <w:sz w:val="18"/>
                <w:szCs w:val="18"/>
              </w:rPr>
              <w:t xml:space="preserve">  Given: shared gradient ∇W = ∂ℒ(x, y; W) / ∂W</w:t>
            </w:r>
          </w:p>
        </w:tc>
      </w:tr>
      <w:tr w:rsidR="00EB38AE" w14:paraId="7569F323" w14:textId="77777777">
        <w:tc>
          <w:tcPr>
            <w:tcW w:w="9200" w:type="dxa"/>
            <w:shd w:val="clear" w:color="auto" w:fill="F5F5F5"/>
            <w:tcMar>
              <w:top w:w="20" w:type="dxa"/>
              <w:left w:w="200" w:type="dxa"/>
              <w:bottom w:w="20" w:type="dxa"/>
              <w:right w:w="160" w:type="dxa"/>
            </w:tcMar>
          </w:tcPr>
          <w:p w14:paraId="0F3EC075" w14:textId="77777777" w:rsidR="00EB38AE" w:rsidRDefault="00000000">
            <w:r>
              <w:rPr>
                <w:rFonts w:ascii="Courier New" w:eastAsia="Courier New" w:hAnsi="Courier New" w:cs="Courier New"/>
                <w:color w:val="1A3A5C"/>
                <w:sz w:val="18"/>
                <w:szCs w:val="18"/>
              </w:rPr>
              <w:t xml:space="preserve">  Goal:  recover (x, y)</w:t>
            </w:r>
          </w:p>
        </w:tc>
      </w:tr>
      <w:tr w:rsidR="00EB38AE" w14:paraId="57E3E4D9" w14:textId="77777777">
        <w:tc>
          <w:tcPr>
            <w:tcW w:w="9200" w:type="dxa"/>
            <w:shd w:val="clear" w:color="auto" w:fill="F5F5F5"/>
            <w:tcMar>
              <w:top w:w="20" w:type="dxa"/>
              <w:left w:w="200" w:type="dxa"/>
              <w:bottom w:w="20" w:type="dxa"/>
              <w:right w:w="160" w:type="dxa"/>
            </w:tcMar>
          </w:tcPr>
          <w:p w14:paraId="7CA16D1D" w14:textId="77777777" w:rsidR="00EB38AE" w:rsidRDefault="00EB38AE"/>
        </w:tc>
      </w:tr>
      <w:tr w:rsidR="00EB38AE" w14:paraId="16FC9DF3" w14:textId="77777777">
        <w:tc>
          <w:tcPr>
            <w:tcW w:w="9200" w:type="dxa"/>
            <w:shd w:val="clear" w:color="auto" w:fill="F5F5F5"/>
            <w:tcMar>
              <w:top w:w="20" w:type="dxa"/>
              <w:left w:w="200" w:type="dxa"/>
              <w:bottom w:w="20" w:type="dxa"/>
              <w:right w:w="160" w:type="dxa"/>
            </w:tcMar>
          </w:tcPr>
          <w:p w14:paraId="5CCF47A6" w14:textId="77777777" w:rsidR="00EB38AE" w:rsidRDefault="00000000">
            <w:r>
              <w:rPr>
                <w:rFonts w:ascii="Courier New" w:eastAsia="Courier New" w:hAnsi="Courier New" w:cs="Courier New"/>
                <w:color w:val="1A3A5C"/>
                <w:sz w:val="18"/>
                <w:szCs w:val="18"/>
              </w:rPr>
              <w:t xml:space="preserve">  Initialize dummy data x', y' randomly.</w:t>
            </w:r>
          </w:p>
        </w:tc>
      </w:tr>
      <w:tr w:rsidR="00EB38AE" w14:paraId="750B51BB" w14:textId="77777777">
        <w:tc>
          <w:tcPr>
            <w:tcW w:w="9200" w:type="dxa"/>
            <w:shd w:val="clear" w:color="auto" w:fill="F5F5F5"/>
            <w:tcMar>
              <w:top w:w="20" w:type="dxa"/>
              <w:left w:w="200" w:type="dxa"/>
              <w:bottom w:w="20" w:type="dxa"/>
              <w:right w:w="160" w:type="dxa"/>
            </w:tcMar>
          </w:tcPr>
          <w:p w14:paraId="7444234E" w14:textId="77777777" w:rsidR="00EB38AE" w:rsidRDefault="00000000">
            <w:r>
              <w:rPr>
                <w:rFonts w:ascii="Courier New" w:eastAsia="Courier New" w:hAnsi="Courier New" w:cs="Courier New"/>
                <w:color w:val="1A3A5C"/>
                <w:sz w:val="18"/>
                <w:szCs w:val="18"/>
              </w:rPr>
              <w:t xml:space="preserve">  Optimize: min_{</w:t>
            </w:r>
            <w:proofErr w:type="spellStart"/>
            <w:r>
              <w:rPr>
                <w:rFonts w:ascii="Courier New" w:eastAsia="Courier New" w:hAnsi="Courier New" w:cs="Courier New"/>
                <w:color w:val="1A3A5C"/>
                <w:sz w:val="18"/>
                <w:szCs w:val="18"/>
              </w:rPr>
              <w:t>x',y</w:t>
            </w:r>
            <w:proofErr w:type="spellEnd"/>
            <w:r>
              <w:rPr>
                <w:rFonts w:ascii="Courier New" w:eastAsia="Courier New" w:hAnsi="Courier New" w:cs="Courier New"/>
                <w:color w:val="1A3A5C"/>
                <w:sz w:val="18"/>
                <w:szCs w:val="18"/>
              </w:rPr>
              <w:t>'} ||∂ℒ(</w:t>
            </w:r>
            <w:proofErr w:type="spellStart"/>
            <w:r>
              <w:rPr>
                <w:rFonts w:ascii="Courier New" w:eastAsia="Courier New" w:hAnsi="Courier New" w:cs="Courier New"/>
                <w:color w:val="1A3A5C"/>
                <w:sz w:val="18"/>
                <w:szCs w:val="18"/>
              </w:rPr>
              <w:t>x',y';W</w:t>
            </w:r>
            <w:proofErr w:type="spellEnd"/>
            <w:r>
              <w:rPr>
                <w:rFonts w:ascii="Courier New" w:eastAsia="Courier New" w:hAnsi="Courier New" w:cs="Courier New"/>
                <w:color w:val="1A3A5C"/>
                <w:sz w:val="18"/>
                <w:szCs w:val="18"/>
              </w:rPr>
              <w:t>)/∂W - ∇W||²</w:t>
            </w:r>
          </w:p>
        </w:tc>
      </w:tr>
      <w:tr w:rsidR="00EB38AE" w14:paraId="3F255C1E" w14:textId="77777777">
        <w:tc>
          <w:tcPr>
            <w:tcW w:w="9200" w:type="dxa"/>
            <w:shd w:val="clear" w:color="auto" w:fill="F5F5F5"/>
            <w:tcMar>
              <w:top w:w="20" w:type="dxa"/>
              <w:left w:w="200" w:type="dxa"/>
              <w:bottom w:w="20" w:type="dxa"/>
              <w:right w:w="160" w:type="dxa"/>
            </w:tcMar>
          </w:tcPr>
          <w:p w14:paraId="4E4B7070" w14:textId="77777777" w:rsidR="00EB38AE" w:rsidRDefault="00EB38AE"/>
        </w:tc>
      </w:tr>
      <w:tr w:rsidR="00EB38AE" w14:paraId="50FDF5E0" w14:textId="77777777">
        <w:tc>
          <w:tcPr>
            <w:tcW w:w="9200" w:type="dxa"/>
            <w:shd w:val="clear" w:color="auto" w:fill="F5F5F5"/>
            <w:tcMar>
              <w:top w:w="20" w:type="dxa"/>
              <w:left w:w="200" w:type="dxa"/>
              <w:bottom w:w="20" w:type="dxa"/>
              <w:right w:w="160" w:type="dxa"/>
            </w:tcMar>
          </w:tcPr>
          <w:p w14:paraId="174BC62A" w14:textId="77777777" w:rsidR="00EB38AE" w:rsidRDefault="00000000">
            <w:r>
              <w:rPr>
                <w:rFonts w:ascii="Courier New" w:eastAsia="Courier New" w:hAnsi="Courier New" w:cs="Courier New"/>
                <w:color w:val="1A3A5C"/>
                <w:sz w:val="18"/>
                <w:szCs w:val="18"/>
              </w:rPr>
              <w:t xml:space="preserve">  This is a gradient matching problem. With enough iterations:</w:t>
            </w:r>
          </w:p>
        </w:tc>
      </w:tr>
      <w:tr w:rsidR="00EB38AE" w14:paraId="3ECCAF25" w14:textId="77777777">
        <w:tc>
          <w:tcPr>
            <w:tcW w:w="9200" w:type="dxa"/>
            <w:shd w:val="clear" w:color="auto" w:fill="F5F5F5"/>
            <w:tcMar>
              <w:top w:w="20" w:type="dxa"/>
              <w:left w:w="200" w:type="dxa"/>
              <w:bottom w:w="20" w:type="dxa"/>
              <w:right w:w="160" w:type="dxa"/>
            </w:tcMar>
          </w:tcPr>
          <w:p w14:paraId="39CE6A31" w14:textId="77777777" w:rsidR="00EB38AE" w:rsidRDefault="00000000">
            <w:r>
              <w:rPr>
                <w:rFonts w:ascii="Courier New" w:eastAsia="Courier New" w:hAnsi="Courier New" w:cs="Courier New"/>
                <w:color w:val="1A3A5C"/>
                <w:sz w:val="18"/>
                <w:szCs w:val="18"/>
              </w:rPr>
              <w:t xml:space="preserve">  (x', y') → (x, y)  — exact recovery possible with L-BFGS optimization</w:t>
            </w:r>
          </w:p>
        </w:tc>
      </w:tr>
      <w:tr w:rsidR="00EB38AE" w14:paraId="2808DB34" w14:textId="77777777">
        <w:tc>
          <w:tcPr>
            <w:tcW w:w="9200" w:type="dxa"/>
            <w:shd w:val="clear" w:color="auto" w:fill="F5F5F5"/>
            <w:tcMar>
              <w:top w:w="20" w:type="dxa"/>
              <w:left w:w="200" w:type="dxa"/>
              <w:bottom w:w="20" w:type="dxa"/>
              <w:right w:w="160" w:type="dxa"/>
            </w:tcMar>
          </w:tcPr>
          <w:p w14:paraId="4D67F402" w14:textId="77777777" w:rsidR="00EB38AE" w:rsidRDefault="00EB38AE"/>
        </w:tc>
      </w:tr>
      <w:tr w:rsidR="00EB38AE" w14:paraId="5A877973" w14:textId="77777777">
        <w:tc>
          <w:tcPr>
            <w:tcW w:w="9200" w:type="dxa"/>
            <w:shd w:val="clear" w:color="auto" w:fill="F5F5F5"/>
            <w:tcMar>
              <w:top w:w="20" w:type="dxa"/>
              <w:left w:w="200" w:type="dxa"/>
              <w:bottom w:w="20" w:type="dxa"/>
              <w:right w:w="160" w:type="dxa"/>
            </w:tcMar>
          </w:tcPr>
          <w:p w14:paraId="76CE11A2" w14:textId="77777777" w:rsidR="00EB38AE" w:rsidRDefault="00000000">
            <w:r>
              <w:rPr>
                <w:rFonts w:ascii="Courier New" w:eastAsia="Courier New" w:hAnsi="Courier New" w:cs="Courier New"/>
                <w:color w:val="1A3A5C"/>
                <w:sz w:val="18"/>
                <w:szCs w:val="18"/>
              </w:rPr>
              <w:t>Why this works: ∇W contains implicit information about x, y because:</w:t>
            </w:r>
          </w:p>
        </w:tc>
      </w:tr>
      <w:tr w:rsidR="00EB38AE" w14:paraId="4B1FA9DD" w14:textId="77777777">
        <w:tc>
          <w:tcPr>
            <w:tcW w:w="9200" w:type="dxa"/>
            <w:shd w:val="clear" w:color="auto" w:fill="F5F5F5"/>
            <w:tcMar>
              <w:top w:w="20" w:type="dxa"/>
              <w:left w:w="200" w:type="dxa"/>
              <w:bottom w:w="20" w:type="dxa"/>
              <w:right w:w="160" w:type="dxa"/>
            </w:tcMar>
          </w:tcPr>
          <w:p w14:paraId="1A4B0586" w14:textId="77777777" w:rsidR="00EB38AE" w:rsidRDefault="00000000">
            <w:r>
              <w:rPr>
                <w:rFonts w:ascii="Courier New" w:eastAsia="Courier New" w:hAnsi="Courier New" w:cs="Courier New"/>
                <w:color w:val="1A3A5C"/>
                <w:sz w:val="18"/>
                <w:szCs w:val="18"/>
              </w:rPr>
              <w:t xml:space="preserve">  ∂ℒ/∂W₁ (first layer) = xᵀ × (error signal)</w:t>
            </w:r>
          </w:p>
        </w:tc>
      </w:tr>
      <w:tr w:rsidR="00EB38AE" w14:paraId="41E492E6" w14:textId="77777777">
        <w:tc>
          <w:tcPr>
            <w:tcW w:w="9200" w:type="dxa"/>
            <w:shd w:val="clear" w:color="auto" w:fill="F5F5F5"/>
            <w:tcMar>
              <w:top w:w="20" w:type="dxa"/>
              <w:left w:w="200" w:type="dxa"/>
              <w:bottom w:w="20" w:type="dxa"/>
              <w:right w:w="160" w:type="dxa"/>
            </w:tcMar>
          </w:tcPr>
          <w:p w14:paraId="18C4685E" w14:textId="77777777" w:rsidR="00EB38AE" w:rsidRDefault="00000000">
            <w:r>
              <w:rPr>
                <w:rFonts w:ascii="Courier New" w:eastAsia="Courier New" w:hAnsi="Courier New" w:cs="Courier New"/>
                <w:color w:val="1A3A5C"/>
                <w:sz w:val="18"/>
                <w:szCs w:val="18"/>
              </w:rPr>
              <w:t xml:space="preserve">  → If error signal known, x can be recovered from ∂ℒ/∂W₁</w:t>
            </w:r>
          </w:p>
        </w:tc>
      </w:tr>
    </w:tbl>
    <w:p w14:paraId="78E45698" w14:textId="77777777" w:rsidR="00EB38AE" w:rsidRDefault="00000000">
      <w:pPr>
        <w:pStyle w:val="Heading2"/>
      </w:pPr>
      <w:r>
        <w:t>15.3 Diagnostic Signatures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38AE" w14:paraId="5734DFAB" w14:textId="77777777">
        <w:trPr>
          <w:tblHeader/>
        </w:trPr>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6ADB0BA3" w14:textId="77777777" w:rsidR="00EB38AE" w:rsidRDefault="00000000">
            <w:r>
              <w:rPr>
                <w:rFonts w:ascii="Arial" w:eastAsia="Arial" w:hAnsi="Arial" w:cs="Arial"/>
                <w:b/>
                <w:bCs/>
                <w:color w:val="FFFFFF"/>
                <w:sz w:val="20"/>
                <w:szCs w:val="20"/>
              </w:rPr>
              <w:t>Symptom / Vulnerability</w:t>
            </w:r>
          </w:p>
        </w:tc>
        <w:tc>
          <w:tcPr>
            <w:tcW w:w="468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40" w:type="dxa"/>
              <w:bottom w:w="80" w:type="dxa"/>
              <w:right w:w="140" w:type="dxa"/>
            </w:tcMar>
          </w:tcPr>
          <w:p w14:paraId="705A672B" w14:textId="77777777" w:rsidR="00EB38AE" w:rsidRDefault="00000000">
            <w:r>
              <w:rPr>
                <w:rFonts w:ascii="Arial" w:eastAsia="Arial" w:hAnsi="Arial" w:cs="Arial"/>
                <w:b/>
                <w:bCs/>
                <w:color w:val="FFFFFF"/>
                <w:sz w:val="20"/>
                <w:szCs w:val="20"/>
              </w:rPr>
              <w:t>Risk Assessment</w:t>
            </w:r>
          </w:p>
        </w:tc>
      </w:tr>
      <w:tr w:rsidR="00EB38AE" w14:paraId="283DB5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5977D" w14:textId="77777777" w:rsidR="00EB38AE" w:rsidRDefault="00000000">
            <w:r>
              <w:rPr>
                <w:color w:val="333333"/>
                <w:sz w:val="20"/>
                <w:szCs w:val="20"/>
              </w:rPr>
              <w:t xml:space="preserve">Small batch sizes or </w:t>
            </w:r>
            <w:proofErr w:type="spellStart"/>
            <w:r>
              <w:rPr>
                <w:color w:val="333333"/>
                <w:sz w:val="20"/>
                <w:szCs w:val="20"/>
              </w:rPr>
              <w:t>batch_size</w:t>
            </w:r>
            <w:proofErr w:type="spellEnd"/>
            <w:r>
              <w:rPr>
                <w:color w:val="333333"/>
                <w:sz w:val="20"/>
                <w:szCs w:val="20"/>
              </w:rPr>
              <w:t>=1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14D43" w14:textId="77777777" w:rsidR="00EB38AE" w:rsidRDefault="00000000">
            <w:r>
              <w:rPr>
                <w:color w:val="333333"/>
                <w:sz w:val="20"/>
                <w:szCs w:val="20"/>
              </w:rPr>
              <w:t>Single-sample gradients are most exploitable</w:t>
            </w:r>
          </w:p>
        </w:tc>
      </w:tr>
      <w:tr w:rsidR="00EB38AE" w14:paraId="0E81D1A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6261C42F" w14:textId="77777777" w:rsidR="00EB38AE" w:rsidRDefault="00000000">
            <w:r>
              <w:rPr>
                <w:color w:val="333333"/>
                <w:sz w:val="20"/>
                <w:szCs w:val="20"/>
              </w:rPr>
              <w:t>No gradient compression or quantization</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5BB01E28" w14:textId="77777777" w:rsidR="00EB38AE" w:rsidRDefault="00000000">
            <w:r>
              <w:rPr>
                <w:color w:val="333333"/>
                <w:sz w:val="20"/>
                <w:szCs w:val="20"/>
              </w:rPr>
              <w:t>Full-precision gradients are most informative</w:t>
            </w:r>
          </w:p>
        </w:tc>
      </w:tr>
      <w:tr w:rsidR="00EB38AE" w14:paraId="2759AF9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3D2F3" w14:textId="77777777" w:rsidR="00EB38AE" w:rsidRDefault="00000000">
            <w:r>
              <w:rPr>
                <w:color w:val="333333"/>
                <w:sz w:val="20"/>
                <w:szCs w:val="20"/>
              </w:rPr>
              <w:t>No differential privacy noise added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D0765E" w14:textId="77777777" w:rsidR="00EB38AE" w:rsidRDefault="00000000">
            <w:r>
              <w:rPr>
                <w:color w:val="333333"/>
                <w:sz w:val="20"/>
                <w:szCs w:val="20"/>
              </w:rPr>
              <w:t>Deterministic gradients allow perfect inversion</w:t>
            </w:r>
          </w:p>
        </w:tc>
      </w:tr>
      <w:tr w:rsidR="00EB38AE" w14:paraId="2C5BB73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36B12917" w14:textId="77777777" w:rsidR="00EB38AE" w:rsidRDefault="00000000">
            <w:r>
              <w:rPr>
                <w:color w:val="333333"/>
                <w:sz w:val="20"/>
                <w:szCs w:val="20"/>
              </w:rPr>
              <w:t>Using standard loss functions without perturbation</w:t>
            </w:r>
          </w:p>
        </w:tc>
        <w:tc>
          <w:tcPr>
            <w:tcW w:w="468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20" w:type="dxa"/>
              <w:bottom w:w="60" w:type="dxa"/>
              <w:right w:w="120" w:type="dxa"/>
            </w:tcMar>
          </w:tcPr>
          <w:p w14:paraId="458221E9" w14:textId="77777777" w:rsidR="00EB38AE" w:rsidRDefault="00000000">
            <w:r>
              <w:rPr>
                <w:color w:val="333333"/>
                <w:sz w:val="20"/>
                <w:szCs w:val="20"/>
              </w:rPr>
              <w:t>Standard cross-entropy gradients are most recoverable</w:t>
            </w:r>
          </w:p>
        </w:tc>
      </w:tr>
    </w:tbl>
    <w:p w14:paraId="5590B56F" w14:textId="77777777" w:rsidR="00EB38AE" w:rsidRDefault="00EB38AE">
      <w:pPr>
        <w:spacing w:after="80"/>
      </w:pPr>
    </w:p>
    <w:p w14:paraId="2B8D5837" w14:textId="77777777" w:rsidR="00EB38AE" w:rsidRDefault="00000000">
      <w:pPr>
        <w:pStyle w:val="Heading2"/>
      </w:pPr>
      <w:r>
        <w:lastRenderedPageBreak/>
        <w:t>15.4 Step-by-Step Worked Example</w:t>
      </w:r>
    </w:p>
    <w:p w14:paraId="687DF73E" w14:textId="77777777" w:rsidR="00EB38AE" w:rsidRDefault="00000000">
      <w:pPr>
        <w:pStyle w:val="Heading3"/>
      </w:pPr>
      <w:r>
        <w:t>Scenario: Gradient inversion attack on federated image classification</w:t>
      </w:r>
    </w:p>
    <w:p w14:paraId="4382E761" w14:textId="77777777" w:rsidR="00EB38AE" w:rsidRDefault="00000000">
      <w:pPr>
        <w:spacing w:before="60" w:after="100" w:line="300" w:lineRule="auto"/>
        <w:ind w:left="720" w:hanging="360"/>
        <w:jc w:val="both"/>
      </w:pPr>
      <w:r>
        <w:rPr>
          <w:rFonts w:ascii="Arial" w:eastAsia="Arial" w:hAnsi="Arial" w:cs="Arial"/>
          <w:b/>
          <w:bCs/>
          <w:color w:val="2E86AB"/>
        </w:rPr>
        <w:t xml:space="preserve">1. </w:t>
      </w:r>
      <w:r>
        <w:rPr>
          <w:color w:val="333333"/>
        </w:rPr>
        <w:t>Client holds a single private medical X-ray image x and label y = 'pneumonia'.</w:t>
      </w:r>
    </w:p>
    <w:p w14:paraId="0FF3569F" w14:textId="77777777" w:rsidR="00EB38AE" w:rsidRDefault="00000000">
      <w:pPr>
        <w:spacing w:before="60" w:after="100" w:line="300" w:lineRule="auto"/>
        <w:ind w:left="720" w:hanging="360"/>
        <w:jc w:val="both"/>
      </w:pPr>
      <w:r>
        <w:rPr>
          <w:rFonts w:ascii="Arial" w:eastAsia="Arial" w:hAnsi="Arial" w:cs="Arial"/>
          <w:b/>
          <w:bCs/>
          <w:color w:val="2E86AB"/>
        </w:rPr>
        <w:t xml:space="preserve">2. </w:t>
      </w:r>
      <w:r>
        <w:rPr>
          <w:color w:val="333333"/>
        </w:rPr>
        <w:t>Client computes gradient ∇W using local model W and shares with server.</w:t>
      </w:r>
    </w:p>
    <w:p w14:paraId="054ED833" w14:textId="77777777" w:rsidR="00EB38AE" w:rsidRDefault="00000000">
      <w:pPr>
        <w:spacing w:before="60" w:after="100" w:line="300" w:lineRule="auto"/>
        <w:ind w:left="720" w:hanging="360"/>
        <w:jc w:val="both"/>
      </w:pPr>
      <w:r>
        <w:rPr>
          <w:rFonts w:ascii="Arial" w:eastAsia="Arial" w:hAnsi="Arial" w:cs="Arial"/>
          <w:b/>
          <w:bCs/>
          <w:color w:val="2E86AB"/>
        </w:rPr>
        <w:t xml:space="preserve">3. </w:t>
      </w:r>
      <w:r>
        <w:rPr>
          <w:color w:val="333333"/>
        </w:rPr>
        <w:t>Adversarial server runs gradient inversion:</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7D65191A" w14:textId="77777777">
        <w:tc>
          <w:tcPr>
            <w:tcW w:w="9200" w:type="dxa"/>
            <w:shd w:val="clear" w:color="auto" w:fill="F5F5F5"/>
            <w:tcMar>
              <w:top w:w="20" w:type="dxa"/>
              <w:left w:w="200" w:type="dxa"/>
              <w:bottom w:w="20" w:type="dxa"/>
              <w:right w:w="160" w:type="dxa"/>
            </w:tcMar>
          </w:tcPr>
          <w:p w14:paraId="3CC8C61D" w14:textId="77777777" w:rsidR="00EB38AE" w:rsidRDefault="00000000">
            <w:proofErr w:type="spellStart"/>
            <w:r>
              <w:rPr>
                <w:rFonts w:ascii="Courier New" w:eastAsia="Courier New" w:hAnsi="Courier New" w:cs="Courier New"/>
                <w:color w:val="1A3A5C"/>
                <w:sz w:val="18"/>
                <w:szCs w:val="18"/>
              </w:rPr>
              <w:t>x_dummy</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torch.rand_like</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x_original</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requires_grad</w:t>
            </w:r>
            <w:proofErr w:type="spellEnd"/>
            <w:r>
              <w:rPr>
                <w:rFonts w:ascii="Courier New" w:eastAsia="Courier New" w:hAnsi="Courier New" w:cs="Courier New"/>
                <w:color w:val="1A3A5C"/>
                <w:sz w:val="18"/>
                <w:szCs w:val="18"/>
              </w:rPr>
              <w:t>=True)</w:t>
            </w:r>
          </w:p>
        </w:tc>
      </w:tr>
      <w:tr w:rsidR="00EB38AE" w14:paraId="3213B8EE" w14:textId="77777777">
        <w:tc>
          <w:tcPr>
            <w:tcW w:w="9200" w:type="dxa"/>
            <w:shd w:val="clear" w:color="auto" w:fill="F5F5F5"/>
            <w:tcMar>
              <w:top w:w="20" w:type="dxa"/>
              <w:left w:w="200" w:type="dxa"/>
              <w:bottom w:w="20" w:type="dxa"/>
              <w:right w:w="160" w:type="dxa"/>
            </w:tcMar>
          </w:tcPr>
          <w:p w14:paraId="2A810118" w14:textId="77777777" w:rsidR="00EB38AE" w:rsidRDefault="00000000">
            <w:proofErr w:type="spellStart"/>
            <w:r>
              <w:rPr>
                <w:rFonts w:ascii="Courier New" w:eastAsia="Courier New" w:hAnsi="Courier New" w:cs="Courier New"/>
                <w:color w:val="1A3A5C"/>
                <w:sz w:val="18"/>
                <w:szCs w:val="18"/>
              </w:rPr>
              <w:t>y_dummy</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torch.rand</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n_classes</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requires_grad</w:t>
            </w:r>
            <w:proofErr w:type="spellEnd"/>
            <w:r>
              <w:rPr>
                <w:rFonts w:ascii="Courier New" w:eastAsia="Courier New" w:hAnsi="Courier New" w:cs="Courier New"/>
                <w:color w:val="1A3A5C"/>
                <w:sz w:val="18"/>
                <w:szCs w:val="18"/>
              </w:rPr>
              <w:t>=True)</w:t>
            </w:r>
          </w:p>
        </w:tc>
      </w:tr>
      <w:tr w:rsidR="00EB38AE" w14:paraId="573F2C2B" w14:textId="77777777">
        <w:tc>
          <w:tcPr>
            <w:tcW w:w="9200" w:type="dxa"/>
            <w:shd w:val="clear" w:color="auto" w:fill="F5F5F5"/>
            <w:tcMar>
              <w:top w:w="20" w:type="dxa"/>
              <w:left w:w="200" w:type="dxa"/>
              <w:bottom w:w="20" w:type="dxa"/>
              <w:right w:w="160" w:type="dxa"/>
            </w:tcMar>
          </w:tcPr>
          <w:p w14:paraId="39AA59AE" w14:textId="77777777" w:rsidR="00EB38AE" w:rsidRDefault="00EB38AE"/>
        </w:tc>
      </w:tr>
      <w:tr w:rsidR="00EB38AE" w14:paraId="4AA53A02" w14:textId="77777777">
        <w:tc>
          <w:tcPr>
            <w:tcW w:w="9200" w:type="dxa"/>
            <w:shd w:val="clear" w:color="auto" w:fill="F5F5F5"/>
            <w:tcMar>
              <w:top w:w="20" w:type="dxa"/>
              <w:left w:w="200" w:type="dxa"/>
              <w:bottom w:w="20" w:type="dxa"/>
              <w:right w:w="160" w:type="dxa"/>
            </w:tcMar>
          </w:tcPr>
          <w:p w14:paraId="2D8E6429" w14:textId="77777777" w:rsidR="00EB38AE" w:rsidRDefault="00000000">
            <w:r>
              <w:rPr>
                <w:rFonts w:ascii="Courier New" w:eastAsia="Courier New" w:hAnsi="Courier New" w:cs="Courier New"/>
                <w:color w:val="1A3A5C"/>
                <w:sz w:val="18"/>
                <w:szCs w:val="18"/>
              </w:rPr>
              <w:t xml:space="preserve">optimizer = </w:t>
            </w:r>
            <w:proofErr w:type="spellStart"/>
            <w:r>
              <w:rPr>
                <w:rFonts w:ascii="Courier New" w:eastAsia="Courier New" w:hAnsi="Courier New" w:cs="Courier New"/>
                <w:color w:val="1A3A5C"/>
                <w:sz w:val="18"/>
                <w:szCs w:val="18"/>
              </w:rPr>
              <w:t>torch.optim.LBFGS</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x_dummy</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y_dummy</w:t>
            </w:r>
            <w:proofErr w:type="spellEnd"/>
            <w:r>
              <w:rPr>
                <w:rFonts w:ascii="Courier New" w:eastAsia="Courier New" w:hAnsi="Courier New" w:cs="Courier New"/>
                <w:color w:val="1A3A5C"/>
                <w:sz w:val="18"/>
                <w:szCs w:val="18"/>
              </w:rPr>
              <w:t>])</w:t>
            </w:r>
          </w:p>
        </w:tc>
      </w:tr>
      <w:tr w:rsidR="00EB38AE" w14:paraId="3F36CE91" w14:textId="77777777">
        <w:tc>
          <w:tcPr>
            <w:tcW w:w="9200" w:type="dxa"/>
            <w:shd w:val="clear" w:color="auto" w:fill="F5F5F5"/>
            <w:tcMar>
              <w:top w:w="20" w:type="dxa"/>
              <w:left w:w="200" w:type="dxa"/>
              <w:bottom w:w="20" w:type="dxa"/>
              <w:right w:w="160" w:type="dxa"/>
            </w:tcMar>
          </w:tcPr>
          <w:p w14:paraId="3FAF32A6" w14:textId="77777777" w:rsidR="00EB38AE" w:rsidRDefault="00000000">
            <w:r>
              <w:rPr>
                <w:rFonts w:ascii="Courier New" w:eastAsia="Courier New" w:hAnsi="Courier New" w:cs="Courier New"/>
                <w:color w:val="1A3A5C"/>
                <w:sz w:val="18"/>
                <w:szCs w:val="18"/>
              </w:rPr>
              <w:t xml:space="preserve">for </w:t>
            </w:r>
            <w:proofErr w:type="spellStart"/>
            <w:r>
              <w:rPr>
                <w:rFonts w:ascii="Courier New" w:eastAsia="Courier New" w:hAnsi="Courier New" w:cs="Courier New"/>
                <w:color w:val="1A3A5C"/>
                <w:sz w:val="18"/>
                <w:szCs w:val="18"/>
              </w:rPr>
              <w:t>i</w:t>
            </w:r>
            <w:proofErr w:type="spellEnd"/>
            <w:r>
              <w:rPr>
                <w:rFonts w:ascii="Courier New" w:eastAsia="Courier New" w:hAnsi="Courier New" w:cs="Courier New"/>
                <w:color w:val="1A3A5C"/>
                <w:sz w:val="18"/>
                <w:szCs w:val="18"/>
              </w:rPr>
              <w:t xml:space="preserve"> in range(300):</w:t>
            </w:r>
          </w:p>
        </w:tc>
      </w:tr>
      <w:tr w:rsidR="00EB38AE" w14:paraId="5FC0DE69" w14:textId="77777777">
        <w:tc>
          <w:tcPr>
            <w:tcW w:w="9200" w:type="dxa"/>
            <w:shd w:val="clear" w:color="auto" w:fill="F5F5F5"/>
            <w:tcMar>
              <w:top w:w="20" w:type="dxa"/>
              <w:left w:w="200" w:type="dxa"/>
              <w:bottom w:w="20" w:type="dxa"/>
              <w:right w:w="160" w:type="dxa"/>
            </w:tcMar>
          </w:tcPr>
          <w:p w14:paraId="349F565C" w14:textId="77777777" w:rsidR="00EB38AE" w:rsidRDefault="00000000">
            <w:r>
              <w:rPr>
                <w:rFonts w:ascii="Courier New" w:eastAsia="Courier New" w:hAnsi="Courier New" w:cs="Courier New"/>
                <w:color w:val="1A3A5C"/>
                <w:sz w:val="18"/>
                <w:szCs w:val="18"/>
              </w:rPr>
              <w:t xml:space="preserve">    def closure():</w:t>
            </w:r>
          </w:p>
        </w:tc>
      </w:tr>
      <w:tr w:rsidR="00EB38AE" w14:paraId="6C1D29A2" w14:textId="77777777">
        <w:tc>
          <w:tcPr>
            <w:tcW w:w="9200" w:type="dxa"/>
            <w:shd w:val="clear" w:color="auto" w:fill="F5F5F5"/>
            <w:tcMar>
              <w:top w:w="20" w:type="dxa"/>
              <w:left w:w="200" w:type="dxa"/>
              <w:bottom w:w="20" w:type="dxa"/>
              <w:right w:w="160" w:type="dxa"/>
            </w:tcMar>
          </w:tcPr>
          <w:p w14:paraId="05215DEE"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grad_dummy</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compute_gradients</w:t>
            </w:r>
            <w:proofErr w:type="spellEnd"/>
            <w:r>
              <w:rPr>
                <w:rFonts w:ascii="Courier New" w:eastAsia="Courier New" w:hAnsi="Courier New" w:cs="Courier New"/>
                <w:color w:val="1A3A5C"/>
                <w:sz w:val="18"/>
                <w:szCs w:val="18"/>
              </w:rPr>
              <w:t xml:space="preserve">(model, </w:t>
            </w:r>
            <w:proofErr w:type="spellStart"/>
            <w:r>
              <w:rPr>
                <w:rFonts w:ascii="Courier New" w:eastAsia="Courier New" w:hAnsi="Courier New" w:cs="Courier New"/>
                <w:color w:val="1A3A5C"/>
                <w:sz w:val="18"/>
                <w:szCs w:val="18"/>
              </w:rPr>
              <w:t>x_dummy</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y_dummy</w:t>
            </w:r>
            <w:proofErr w:type="spellEnd"/>
            <w:r>
              <w:rPr>
                <w:rFonts w:ascii="Courier New" w:eastAsia="Courier New" w:hAnsi="Courier New" w:cs="Courier New"/>
                <w:color w:val="1A3A5C"/>
                <w:sz w:val="18"/>
                <w:szCs w:val="18"/>
              </w:rPr>
              <w:t>)</w:t>
            </w:r>
          </w:p>
        </w:tc>
      </w:tr>
      <w:tr w:rsidR="00EB38AE" w14:paraId="7D6E335F" w14:textId="77777777">
        <w:tc>
          <w:tcPr>
            <w:tcW w:w="9200" w:type="dxa"/>
            <w:shd w:val="clear" w:color="auto" w:fill="F5F5F5"/>
            <w:tcMar>
              <w:top w:w="20" w:type="dxa"/>
              <w:left w:w="200" w:type="dxa"/>
              <w:bottom w:w="20" w:type="dxa"/>
              <w:right w:w="160" w:type="dxa"/>
            </w:tcMar>
          </w:tcPr>
          <w:p w14:paraId="35D31234" w14:textId="77777777" w:rsidR="00EB38AE" w:rsidRDefault="00000000">
            <w:r>
              <w:rPr>
                <w:rFonts w:ascii="Courier New" w:eastAsia="Courier New" w:hAnsi="Courier New" w:cs="Courier New"/>
                <w:color w:val="1A3A5C"/>
                <w:sz w:val="18"/>
                <w:szCs w:val="18"/>
              </w:rPr>
              <w:t xml:space="preserve">        loss = ((</w:t>
            </w:r>
            <w:proofErr w:type="spellStart"/>
            <w:r>
              <w:rPr>
                <w:rFonts w:ascii="Courier New" w:eastAsia="Courier New" w:hAnsi="Courier New" w:cs="Courier New"/>
                <w:color w:val="1A3A5C"/>
                <w:sz w:val="18"/>
                <w:szCs w:val="18"/>
              </w:rPr>
              <w:t>grad_dummy</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grad_shared</w:t>
            </w:r>
            <w:proofErr w:type="spellEnd"/>
            <w:r>
              <w:rPr>
                <w:rFonts w:ascii="Courier New" w:eastAsia="Courier New" w:hAnsi="Courier New" w:cs="Courier New"/>
                <w:color w:val="1A3A5C"/>
                <w:sz w:val="18"/>
                <w:szCs w:val="18"/>
              </w:rPr>
              <w:t>)**2).sum()</w:t>
            </w:r>
          </w:p>
        </w:tc>
      </w:tr>
      <w:tr w:rsidR="00EB38AE" w14:paraId="6369F1EB" w14:textId="77777777">
        <w:tc>
          <w:tcPr>
            <w:tcW w:w="9200" w:type="dxa"/>
            <w:shd w:val="clear" w:color="auto" w:fill="F5F5F5"/>
            <w:tcMar>
              <w:top w:w="20" w:type="dxa"/>
              <w:left w:w="200" w:type="dxa"/>
              <w:bottom w:w="20" w:type="dxa"/>
              <w:right w:w="160" w:type="dxa"/>
            </w:tcMar>
          </w:tcPr>
          <w:p w14:paraId="07B5C597"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optimizer.zero_grad</w:t>
            </w:r>
            <w:proofErr w:type="spellEnd"/>
            <w:r>
              <w:rPr>
                <w:rFonts w:ascii="Courier New" w:eastAsia="Courier New" w:hAnsi="Courier New" w:cs="Courier New"/>
                <w:color w:val="1A3A5C"/>
                <w:sz w:val="18"/>
                <w:szCs w:val="18"/>
              </w:rPr>
              <w:t>()</w:t>
            </w:r>
          </w:p>
        </w:tc>
      </w:tr>
      <w:tr w:rsidR="00EB38AE" w14:paraId="33E9DB3F" w14:textId="77777777">
        <w:tc>
          <w:tcPr>
            <w:tcW w:w="9200" w:type="dxa"/>
            <w:shd w:val="clear" w:color="auto" w:fill="F5F5F5"/>
            <w:tcMar>
              <w:top w:w="20" w:type="dxa"/>
              <w:left w:w="200" w:type="dxa"/>
              <w:bottom w:w="20" w:type="dxa"/>
              <w:right w:w="160" w:type="dxa"/>
            </w:tcMar>
          </w:tcPr>
          <w:p w14:paraId="7272A9D2"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loss.backward</w:t>
            </w:r>
            <w:proofErr w:type="spellEnd"/>
            <w:r>
              <w:rPr>
                <w:rFonts w:ascii="Courier New" w:eastAsia="Courier New" w:hAnsi="Courier New" w:cs="Courier New"/>
                <w:color w:val="1A3A5C"/>
                <w:sz w:val="18"/>
                <w:szCs w:val="18"/>
              </w:rPr>
              <w:t>()</w:t>
            </w:r>
          </w:p>
        </w:tc>
      </w:tr>
      <w:tr w:rsidR="00EB38AE" w14:paraId="0BBDF1F5" w14:textId="77777777">
        <w:tc>
          <w:tcPr>
            <w:tcW w:w="9200" w:type="dxa"/>
            <w:shd w:val="clear" w:color="auto" w:fill="F5F5F5"/>
            <w:tcMar>
              <w:top w:w="20" w:type="dxa"/>
              <w:left w:w="200" w:type="dxa"/>
              <w:bottom w:w="20" w:type="dxa"/>
              <w:right w:w="160" w:type="dxa"/>
            </w:tcMar>
          </w:tcPr>
          <w:p w14:paraId="2D8CC067" w14:textId="77777777" w:rsidR="00EB38AE" w:rsidRDefault="00000000">
            <w:r>
              <w:rPr>
                <w:rFonts w:ascii="Courier New" w:eastAsia="Courier New" w:hAnsi="Courier New" w:cs="Courier New"/>
                <w:color w:val="1A3A5C"/>
                <w:sz w:val="18"/>
                <w:szCs w:val="18"/>
              </w:rPr>
              <w:t xml:space="preserve">        return loss</w:t>
            </w:r>
          </w:p>
        </w:tc>
      </w:tr>
      <w:tr w:rsidR="00EB38AE" w14:paraId="1592E7B3" w14:textId="77777777">
        <w:tc>
          <w:tcPr>
            <w:tcW w:w="9200" w:type="dxa"/>
            <w:shd w:val="clear" w:color="auto" w:fill="F5F5F5"/>
            <w:tcMar>
              <w:top w:w="20" w:type="dxa"/>
              <w:left w:w="200" w:type="dxa"/>
              <w:bottom w:w="20" w:type="dxa"/>
              <w:right w:w="160" w:type="dxa"/>
            </w:tcMar>
          </w:tcPr>
          <w:p w14:paraId="10F802DF"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optimizer.step</w:t>
            </w:r>
            <w:proofErr w:type="spellEnd"/>
            <w:r>
              <w:rPr>
                <w:rFonts w:ascii="Courier New" w:eastAsia="Courier New" w:hAnsi="Courier New" w:cs="Courier New"/>
                <w:color w:val="1A3A5C"/>
                <w:sz w:val="18"/>
                <w:szCs w:val="18"/>
              </w:rPr>
              <w:t>(closure)</w:t>
            </w:r>
          </w:p>
        </w:tc>
      </w:tr>
    </w:tbl>
    <w:p w14:paraId="3FCF8AD4" w14:textId="77777777" w:rsidR="00EB38AE" w:rsidRDefault="00000000">
      <w:pPr>
        <w:spacing w:before="60" w:after="100" w:line="300" w:lineRule="auto"/>
        <w:ind w:left="720" w:hanging="360"/>
        <w:jc w:val="both"/>
      </w:pPr>
      <w:r>
        <w:rPr>
          <w:rFonts w:ascii="Arial" w:eastAsia="Arial" w:hAnsi="Arial" w:cs="Arial"/>
          <w:b/>
          <w:bCs/>
          <w:color w:val="2E86AB"/>
        </w:rPr>
        <w:t xml:space="preserve">4. </w:t>
      </w:r>
      <w:r>
        <w:rPr>
          <w:color w:val="333333"/>
        </w:rPr>
        <w:t xml:space="preserve">After 300 iterations: </w:t>
      </w:r>
      <w:proofErr w:type="spellStart"/>
      <w:r>
        <w:rPr>
          <w:color w:val="333333"/>
        </w:rPr>
        <w:t>x_dummy</w:t>
      </w:r>
      <w:proofErr w:type="spellEnd"/>
      <w:r>
        <w:rPr>
          <w:color w:val="333333"/>
        </w:rPr>
        <w:t xml:space="preserve"> is visually identical to </w:t>
      </w:r>
      <w:proofErr w:type="spellStart"/>
      <w:r>
        <w:rPr>
          <w:color w:val="333333"/>
        </w:rPr>
        <w:t>x_original</w:t>
      </w:r>
      <w:proofErr w:type="spellEnd"/>
      <w:r>
        <w:rPr>
          <w:color w:val="333333"/>
        </w:rPr>
        <w:t xml:space="preserve"> (PSNR &gt; 30 dB). Label y recovered exactly. Privacy completely compromised.</w:t>
      </w:r>
    </w:p>
    <w:p w14:paraId="180DC7D3" w14:textId="77777777" w:rsidR="00EB38AE" w:rsidRDefault="00000000">
      <w:pPr>
        <w:spacing w:before="60" w:after="100" w:line="300" w:lineRule="auto"/>
        <w:ind w:left="720" w:hanging="360"/>
        <w:jc w:val="both"/>
      </w:pPr>
      <w:r>
        <w:rPr>
          <w:rFonts w:ascii="Arial" w:eastAsia="Arial" w:hAnsi="Arial" w:cs="Arial"/>
          <w:b/>
          <w:bCs/>
          <w:color w:val="2E86AB"/>
        </w:rPr>
        <w:t xml:space="preserve">5. </w:t>
      </w:r>
      <w:r>
        <w:rPr>
          <w:color w:val="333333"/>
        </w:rPr>
        <w:t>Apply differential privacy (Solution A):</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19FC1FA8" w14:textId="77777777">
        <w:tc>
          <w:tcPr>
            <w:tcW w:w="9200" w:type="dxa"/>
            <w:shd w:val="clear" w:color="auto" w:fill="F5F5F5"/>
            <w:tcMar>
              <w:top w:w="20" w:type="dxa"/>
              <w:left w:w="200" w:type="dxa"/>
              <w:bottom w:w="20" w:type="dxa"/>
              <w:right w:w="160" w:type="dxa"/>
            </w:tcMar>
          </w:tcPr>
          <w:p w14:paraId="63B7B734" w14:textId="77777777" w:rsidR="00EB38AE" w:rsidRDefault="00000000">
            <w:r>
              <w:rPr>
                <w:rFonts w:ascii="Courier New" w:eastAsia="Courier New" w:hAnsi="Courier New" w:cs="Courier New"/>
                <w:color w:val="1A3A5C"/>
                <w:sz w:val="18"/>
                <w:szCs w:val="18"/>
              </w:rPr>
              <w:t># DP-SGD: add Gaussian noise calibrated to sensitivity</w:t>
            </w:r>
          </w:p>
        </w:tc>
      </w:tr>
      <w:tr w:rsidR="00EB38AE" w14:paraId="45751BCF" w14:textId="77777777">
        <w:tc>
          <w:tcPr>
            <w:tcW w:w="9200" w:type="dxa"/>
            <w:shd w:val="clear" w:color="auto" w:fill="F5F5F5"/>
            <w:tcMar>
              <w:top w:w="20" w:type="dxa"/>
              <w:left w:w="200" w:type="dxa"/>
              <w:bottom w:w="20" w:type="dxa"/>
              <w:right w:w="160" w:type="dxa"/>
            </w:tcMar>
          </w:tcPr>
          <w:p w14:paraId="78573ABB" w14:textId="77777777" w:rsidR="00EB38AE" w:rsidRDefault="00000000">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W_private</w:t>
            </w:r>
            <w:proofErr w:type="spellEnd"/>
            <w:r>
              <w:rPr>
                <w:rFonts w:ascii="Courier New" w:eastAsia="Courier New" w:hAnsi="Courier New" w:cs="Courier New"/>
                <w:color w:val="1A3A5C"/>
                <w:sz w:val="18"/>
                <w:szCs w:val="18"/>
              </w:rPr>
              <w:t xml:space="preserve"> = clip(∇W, </w:t>
            </w:r>
            <w:proofErr w:type="spellStart"/>
            <w:r>
              <w:rPr>
                <w:rFonts w:ascii="Courier New" w:eastAsia="Courier New" w:hAnsi="Courier New" w:cs="Courier New"/>
                <w:color w:val="1A3A5C"/>
                <w:sz w:val="18"/>
                <w:szCs w:val="18"/>
              </w:rPr>
              <w:t>max_norm</w:t>
            </w:r>
            <w:proofErr w:type="spellEnd"/>
            <w:r>
              <w:rPr>
                <w:rFonts w:ascii="Courier New" w:eastAsia="Courier New" w:hAnsi="Courier New" w:cs="Courier New"/>
                <w:color w:val="1A3A5C"/>
                <w:sz w:val="18"/>
                <w:szCs w:val="18"/>
              </w:rPr>
              <w:t>=C) + N(0, σ²C²I)</w:t>
            </w:r>
          </w:p>
        </w:tc>
      </w:tr>
      <w:tr w:rsidR="00EB38AE" w14:paraId="1E2D9C00" w14:textId="77777777">
        <w:tc>
          <w:tcPr>
            <w:tcW w:w="9200" w:type="dxa"/>
            <w:shd w:val="clear" w:color="auto" w:fill="F5F5F5"/>
            <w:tcMar>
              <w:top w:w="20" w:type="dxa"/>
              <w:left w:w="200" w:type="dxa"/>
              <w:bottom w:w="20" w:type="dxa"/>
              <w:right w:w="160" w:type="dxa"/>
            </w:tcMar>
          </w:tcPr>
          <w:p w14:paraId="38B8A20D" w14:textId="77777777" w:rsidR="00EB38AE" w:rsidRDefault="00EB38AE"/>
        </w:tc>
      </w:tr>
      <w:tr w:rsidR="00EB38AE" w14:paraId="144C515B" w14:textId="77777777">
        <w:tc>
          <w:tcPr>
            <w:tcW w:w="9200" w:type="dxa"/>
            <w:shd w:val="clear" w:color="auto" w:fill="F5F5F5"/>
            <w:tcMar>
              <w:top w:w="20" w:type="dxa"/>
              <w:left w:w="200" w:type="dxa"/>
              <w:bottom w:w="20" w:type="dxa"/>
              <w:right w:w="160" w:type="dxa"/>
            </w:tcMar>
          </w:tcPr>
          <w:p w14:paraId="56C66638" w14:textId="77777777" w:rsidR="00EB38AE" w:rsidRDefault="00000000">
            <w:r>
              <w:rPr>
                <w:rFonts w:ascii="Courier New" w:eastAsia="Courier New" w:hAnsi="Courier New" w:cs="Courier New"/>
                <w:color w:val="1A3A5C"/>
                <w:sz w:val="18"/>
                <w:szCs w:val="18"/>
              </w:rPr>
              <w:t>With σ = 1.0, C = 1.0:</w:t>
            </w:r>
          </w:p>
        </w:tc>
      </w:tr>
      <w:tr w:rsidR="00EB38AE" w14:paraId="15069B3C" w14:textId="77777777">
        <w:tc>
          <w:tcPr>
            <w:tcW w:w="9200" w:type="dxa"/>
            <w:shd w:val="clear" w:color="auto" w:fill="F5F5F5"/>
            <w:tcMar>
              <w:top w:w="20" w:type="dxa"/>
              <w:left w:w="200" w:type="dxa"/>
              <w:bottom w:w="20" w:type="dxa"/>
              <w:right w:w="160" w:type="dxa"/>
            </w:tcMar>
          </w:tcPr>
          <w:p w14:paraId="4ED9CFD2" w14:textId="77777777" w:rsidR="00EB38AE" w:rsidRDefault="00000000">
            <w:r>
              <w:rPr>
                <w:rFonts w:ascii="Courier New" w:eastAsia="Courier New" w:hAnsi="Courier New" w:cs="Courier New"/>
                <w:color w:val="1A3A5C"/>
                <w:sz w:val="18"/>
                <w:szCs w:val="18"/>
              </w:rPr>
              <w:t>PSNR of reconstructed image: ~8 dB (noise-dominated — private!)</w:t>
            </w:r>
          </w:p>
        </w:tc>
      </w:tr>
      <w:tr w:rsidR="00EB38AE" w14:paraId="33FF7688" w14:textId="77777777">
        <w:tc>
          <w:tcPr>
            <w:tcW w:w="9200" w:type="dxa"/>
            <w:shd w:val="clear" w:color="auto" w:fill="F5F5F5"/>
            <w:tcMar>
              <w:top w:w="20" w:type="dxa"/>
              <w:left w:w="200" w:type="dxa"/>
              <w:bottom w:w="20" w:type="dxa"/>
              <w:right w:w="160" w:type="dxa"/>
            </w:tcMar>
          </w:tcPr>
          <w:p w14:paraId="397E0E82" w14:textId="77777777" w:rsidR="00EB38AE" w:rsidRDefault="00000000">
            <w:r>
              <w:rPr>
                <w:rFonts w:ascii="Courier New" w:eastAsia="Courier New" w:hAnsi="Courier New" w:cs="Courier New"/>
                <w:color w:val="1A3A5C"/>
                <w:sz w:val="18"/>
                <w:szCs w:val="18"/>
              </w:rPr>
              <w:t>Cost: model accuracy reduced by ~2-5% depending on dataset size</w:t>
            </w:r>
          </w:p>
        </w:tc>
      </w:tr>
    </w:tbl>
    <w:p w14:paraId="6A73090F" w14:textId="77777777" w:rsidR="00EB38AE" w:rsidRDefault="00EB38AE">
      <w:pPr>
        <w:spacing w:after="80"/>
      </w:pPr>
    </w:p>
    <w:p w14:paraId="5A2F737E" w14:textId="77777777" w:rsidR="00EB38AE" w:rsidRDefault="00000000">
      <w:pPr>
        <w:pStyle w:val="Heading2"/>
      </w:pPr>
      <w:r>
        <w:t>15.5 Solutions, Models, and Algorithms</w:t>
      </w:r>
    </w:p>
    <w:p w14:paraId="696E89F4" w14:textId="77777777" w:rsidR="00EB38AE" w:rsidRDefault="00000000">
      <w:pPr>
        <w:pStyle w:val="Heading3"/>
      </w:pPr>
      <w:r>
        <w:t>Solution A — Differential Privacy (DP-SGD)</w:t>
      </w:r>
    </w:p>
    <w:p w14:paraId="50AF4608" w14:textId="77777777" w:rsidR="00EB38AE" w:rsidRDefault="00000000">
      <w:pPr>
        <w:spacing w:after="120" w:line="320" w:lineRule="auto"/>
        <w:jc w:val="both"/>
      </w:pPr>
      <w:r>
        <w:rPr>
          <w:color w:val="333333"/>
        </w:rPr>
        <w:t>Abadi et al. (2016) proposed DP-SGD: clip individual sample gradients to bound sensitivity, then add calibrated Gaussian noise before aggregation. The privacy guarantee is quantified by (ε, δ)-differential privacy: any individual sample's contribution is ε-indistinguishable with probability 1-δ.</w:t>
      </w:r>
    </w:p>
    <w:tbl>
      <w:tblPr>
        <w:tblW w:w="9200" w:type="dxa"/>
        <w:tblBorders>
          <w:top w:val="single" w:sz="2" w:space="0" w:color="AAAAAA"/>
          <w:left w:val="single" w:sz="2" w:space="0" w:color="AAAAAA"/>
          <w:bottom w:val="single" w:sz="2" w:space="0" w:color="AAAAAA"/>
          <w:right w:val="single" w:sz="2" w:space="0" w:color="AAAAA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EB38AE" w14:paraId="01FE248B" w14:textId="77777777">
        <w:tc>
          <w:tcPr>
            <w:tcW w:w="9200" w:type="dxa"/>
            <w:shd w:val="clear" w:color="auto" w:fill="F5F5F5"/>
            <w:tcMar>
              <w:top w:w="20" w:type="dxa"/>
              <w:left w:w="200" w:type="dxa"/>
              <w:bottom w:w="20" w:type="dxa"/>
              <w:right w:w="160" w:type="dxa"/>
            </w:tcMar>
          </w:tcPr>
          <w:p w14:paraId="6F1E8C6D"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Opacus</w:t>
            </w:r>
            <w:proofErr w:type="spellEnd"/>
            <w:r>
              <w:rPr>
                <w:rFonts w:ascii="Courier New" w:eastAsia="Courier New" w:hAnsi="Courier New" w:cs="Courier New"/>
                <w:color w:val="1A3A5C"/>
                <w:sz w:val="18"/>
                <w:szCs w:val="18"/>
              </w:rPr>
              <w:t xml:space="preserve"> library (</w:t>
            </w:r>
            <w:proofErr w:type="spellStart"/>
            <w:r>
              <w:rPr>
                <w:rFonts w:ascii="Courier New" w:eastAsia="Courier New" w:hAnsi="Courier New" w:cs="Courier New"/>
                <w:color w:val="1A3A5C"/>
                <w:sz w:val="18"/>
                <w:szCs w:val="18"/>
              </w:rPr>
              <w:t>PyTorch</w:t>
            </w:r>
            <w:proofErr w:type="spellEnd"/>
            <w:r>
              <w:rPr>
                <w:rFonts w:ascii="Courier New" w:eastAsia="Courier New" w:hAnsi="Courier New" w:cs="Courier New"/>
                <w:color w:val="1A3A5C"/>
                <w:sz w:val="18"/>
                <w:szCs w:val="18"/>
              </w:rPr>
              <w:t xml:space="preserve"> DP training)</w:t>
            </w:r>
          </w:p>
        </w:tc>
      </w:tr>
      <w:tr w:rsidR="00EB38AE" w14:paraId="7B71C92F" w14:textId="77777777">
        <w:tc>
          <w:tcPr>
            <w:tcW w:w="9200" w:type="dxa"/>
            <w:shd w:val="clear" w:color="auto" w:fill="F5F5F5"/>
            <w:tcMar>
              <w:top w:w="20" w:type="dxa"/>
              <w:left w:w="200" w:type="dxa"/>
              <w:bottom w:w="20" w:type="dxa"/>
              <w:right w:w="160" w:type="dxa"/>
            </w:tcMar>
          </w:tcPr>
          <w:p w14:paraId="0DCC8E0A" w14:textId="77777777" w:rsidR="00EB38AE" w:rsidRDefault="00000000">
            <w:r>
              <w:rPr>
                <w:rFonts w:ascii="Courier New" w:eastAsia="Courier New" w:hAnsi="Courier New" w:cs="Courier New"/>
                <w:color w:val="1A3A5C"/>
                <w:sz w:val="18"/>
                <w:szCs w:val="18"/>
              </w:rPr>
              <w:t xml:space="preserve">from </w:t>
            </w:r>
            <w:proofErr w:type="spellStart"/>
            <w:r>
              <w:rPr>
                <w:rFonts w:ascii="Courier New" w:eastAsia="Courier New" w:hAnsi="Courier New" w:cs="Courier New"/>
                <w:color w:val="1A3A5C"/>
                <w:sz w:val="18"/>
                <w:szCs w:val="18"/>
              </w:rPr>
              <w:t>opacus</w:t>
            </w:r>
            <w:proofErr w:type="spellEnd"/>
            <w:r>
              <w:rPr>
                <w:rFonts w:ascii="Courier New" w:eastAsia="Courier New" w:hAnsi="Courier New" w:cs="Courier New"/>
                <w:color w:val="1A3A5C"/>
                <w:sz w:val="18"/>
                <w:szCs w:val="18"/>
              </w:rPr>
              <w:t xml:space="preserve"> import </w:t>
            </w:r>
            <w:proofErr w:type="spellStart"/>
            <w:r>
              <w:rPr>
                <w:rFonts w:ascii="Courier New" w:eastAsia="Courier New" w:hAnsi="Courier New" w:cs="Courier New"/>
                <w:color w:val="1A3A5C"/>
                <w:sz w:val="18"/>
                <w:szCs w:val="18"/>
              </w:rPr>
              <w:t>PrivacyEngine</w:t>
            </w:r>
            <w:proofErr w:type="spellEnd"/>
          </w:p>
        </w:tc>
      </w:tr>
      <w:tr w:rsidR="00EB38AE" w14:paraId="4D42020C" w14:textId="77777777">
        <w:tc>
          <w:tcPr>
            <w:tcW w:w="9200" w:type="dxa"/>
            <w:shd w:val="clear" w:color="auto" w:fill="F5F5F5"/>
            <w:tcMar>
              <w:top w:w="20" w:type="dxa"/>
              <w:left w:w="200" w:type="dxa"/>
              <w:bottom w:w="20" w:type="dxa"/>
              <w:right w:w="160" w:type="dxa"/>
            </w:tcMar>
          </w:tcPr>
          <w:p w14:paraId="573FFFB7" w14:textId="77777777" w:rsidR="00EB38AE" w:rsidRDefault="00000000">
            <w:proofErr w:type="spellStart"/>
            <w:r>
              <w:rPr>
                <w:rFonts w:ascii="Courier New" w:eastAsia="Courier New" w:hAnsi="Courier New" w:cs="Courier New"/>
                <w:color w:val="1A3A5C"/>
                <w:sz w:val="18"/>
                <w:szCs w:val="18"/>
              </w:rPr>
              <w:t>privacy_engine</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PrivacyEngine</w:t>
            </w:r>
            <w:proofErr w:type="spellEnd"/>
            <w:r>
              <w:rPr>
                <w:rFonts w:ascii="Courier New" w:eastAsia="Courier New" w:hAnsi="Courier New" w:cs="Courier New"/>
                <w:color w:val="1A3A5C"/>
                <w:sz w:val="18"/>
                <w:szCs w:val="18"/>
              </w:rPr>
              <w:t>()</w:t>
            </w:r>
          </w:p>
        </w:tc>
      </w:tr>
      <w:tr w:rsidR="00EB38AE" w14:paraId="7CC8C82C" w14:textId="77777777">
        <w:tc>
          <w:tcPr>
            <w:tcW w:w="9200" w:type="dxa"/>
            <w:shd w:val="clear" w:color="auto" w:fill="F5F5F5"/>
            <w:tcMar>
              <w:top w:w="20" w:type="dxa"/>
              <w:left w:w="200" w:type="dxa"/>
              <w:bottom w:w="20" w:type="dxa"/>
              <w:right w:w="160" w:type="dxa"/>
            </w:tcMar>
          </w:tcPr>
          <w:p w14:paraId="785555C8" w14:textId="77777777" w:rsidR="00EB38AE" w:rsidRDefault="00000000">
            <w:r>
              <w:rPr>
                <w:rFonts w:ascii="Courier New" w:eastAsia="Courier New" w:hAnsi="Courier New" w:cs="Courier New"/>
                <w:color w:val="1A3A5C"/>
                <w:sz w:val="18"/>
                <w:szCs w:val="18"/>
              </w:rPr>
              <w:t xml:space="preserve">model, optimizer, </w:t>
            </w:r>
            <w:proofErr w:type="spellStart"/>
            <w:r>
              <w:rPr>
                <w:rFonts w:ascii="Courier New" w:eastAsia="Courier New" w:hAnsi="Courier New" w:cs="Courier New"/>
                <w:color w:val="1A3A5C"/>
                <w:sz w:val="18"/>
                <w:szCs w:val="18"/>
              </w:rPr>
              <w:t>dataloader</w:t>
            </w:r>
            <w:proofErr w:type="spellEnd"/>
            <w:r>
              <w:rPr>
                <w:rFonts w:ascii="Courier New" w:eastAsia="Courier New" w:hAnsi="Courier New" w:cs="Courier New"/>
                <w:color w:val="1A3A5C"/>
                <w:sz w:val="18"/>
                <w:szCs w:val="18"/>
              </w:rPr>
              <w:t xml:space="preserve"> = </w:t>
            </w:r>
            <w:proofErr w:type="spellStart"/>
            <w:r>
              <w:rPr>
                <w:rFonts w:ascii="Courier New" w:eastAsia="Courier New" w:hAnsi="Courier New" w:cs="Courier New"/>
                <w:color w:val="1A3A5C"/>
                <w:sz w:val="18"/>
                <w:szCs w:val="18"/>
              </w:rPr>
              <w:t>privacy_engine.make_private</w:t>
            </w:r>
            <w:proofErr w:type="spellEnd"/>
            <w:r>
              <w:rPr>
                <w:rFonts w:ascii="Courier New" w:eastAsia="Courier New" w:hAnsi="Courier New" w:cs="Courier New"/>
                <w:color w:val="1A3A5C"/>
                <w:sz w:val="18"/>
                <w:szCs w:val="18"/>
              </w:rPr>
              <w:t>(</w:t>
            </w:r>
          </w:p>
        </w:tc>
      </w:tr>
      <w:tr w:rsidR="00EB38AE" w14:paraId="469C485B" w14:textId="77777777">
        <w:tc>
          <w:tcPr>
            <w:tcW w:w="9200" w:type="dxa"/>
            <w:shd w:val="clear" w:color="auto" w:fill="F5F5F5"/>
            <w:tcMar>
              <w:top w:w="20" w:type="dxa"/>
              <w:left w:w="200" w:type="dxa"/>
              <w:bottom w:w="20" w:type="dxa"/>
              <w:right w:w="160" w:type="dxa"/>
            </w:tcMar>
          </w:tcPr>
          <w:p w14:paraId="3DB43D31" w14:textId="77777777" w:rsidR="00EB38AE" w:rsidRDefault="00000000">
            <w:r>
              <w:rPr>
                <w:rFonts w:ascii="Courier New" w:eastAsia="Courier New" w:hAnsi="Courier New" w:cs="Courier New"/>
                <w:color w:val="1A3A5C"/>
                <w:sz w:val="18"/>
                <w:szCs w:val="18"/>
              </w:rPr>
              <w:t xml:space="preserve">    module=model,</w:t>
            </w:r>
          </w:p>
        </w:tc>
      </w:tr>
      <w:tr w:rsidR="00EB38AE" w14:paraId="6EC1DE51" w14:textId="77777777">
        <w:tc>
          <w:tcPr>
            <w:tcW w:w="9200" w:type="dxa"/>
            <w:shd w:val="clear" w:color="auto" w:fill="F5F5F5"/>
            <w:tcMar>
              <w:top w:w="20" w:type="dxa"/>
              <w:left w:w="200" w:type="dxa"/>
              <w:bottom w:w="20" w:type="dxa"/>
              <w:right w:w="160" w:type="dxa"/>
            </w:tcMar>
          </w:tcPr>
          <w:p w14:paraId="7490B6CD" w14:textId="77777777" w:rsidR="00EB38AE" w:rsidRDefault="00000000">
            <w:r>
              <w:rPr>
                <w:rFonts w:ascii="Courier New" w:eastAsia="Courier New" w:hAnsi="Courier New" w:cs="Courier New"/>
                <w:color w:val="1A3A5C"/>
                <w:sz w:val="18"/>
                <w:szCs w:val="18"/>
              </w:rPr>
              <w:t xml:space="preserve">    optimizer=optimizer,</w:t>
            </w:r>
          </w:p>
        </w:tc>
      </w:tr>
      <w:tr w:rsidR="00EB38AE" w14:paraId="63A7E47F" w14:textId="77777777">
        <w:tc>
          <w:tcPr>
            <w:tcW w:w="9200" w:type="dxa"/>
            <w:shd w:val="clear" w:color="auto" w:fill="F5F5F5"/>
            <w:tcMar>
              <w:top w:w="20" w:type="dxa"/>
              <w:left w:w="200" w:type="dxa"/>
              <w:bottom w:w="20" w:type="dxa"/>
              <w:right w:w="160" w:type="dxa"/>
            </w:tcMar>
          </w:tcPr>
          <w:p w14:paraId="1E7AAF68"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data_loader</w:t>
            </w:r>
            <w:proofErr w:type="spellEnd"/>
            <w:r>
              <w:rPr>
                <w:rFonts w:ascii="Courier New" w:eastAsia="Courier New" w:hAnsi="Courier New" w:cs="Courier New"/>
                <w:color w:val="1A3A5C"/>
                <w:sz w:val="18"/>
                <w:szCs w:val="18"/>
              </w:rPr>
              <w:t>=</w:t>
            </w:r>
            <w:proofErr w:type="spellStart"/>
            <w:r>
              <w:rPr>
                <w:rFonts w:ascii="Courier New" w:eastAsia="Courier New" w:hAnsi="Courier New" w:cs="Courier New"/>
                <w:color w:val="1A3A5C"/>
                <w:sz w:val="18"/>
                <w:szCs w:val="18"/>
              </w:rPr>
              <w:t>dataloader</w:t>
            </w:r>
            <w:proofErr w:type="spellEnd"/>
            <w:r>
              <w:rPr>
                <w:rFonts w:ascii="Courier New" w:eastAsia="Courier New" w:hAnsi="Courier New" w:cs="Courier New"/>
                <w:color w:val="1A3A5C"/>
                <w:sz w:val="18"/>
                <w:szCs w:val="18"/>
              </w:rPr>
              <w:t>,</w:t>
            </w:r>
          </w:p>
        </w:tc>
      </w:tr>
      <w:tr w:rsidR="00EB38AE" w14:paraId="03BCB6AC" w14:textId="77777777">
        <w:tc>
          <w:tcPr>
            <w:tcW w:w="9200" w:type="dxa"/>
            <w:shd w:val="clear" w:color="auto" w:fill="F5F5F5"/>
            <w:tcMar>
              <w:top w:w="20" w:type="dxa"/>
              <w:left w:w="200" w:type="dxa"/>
              <w:bottom w:w="20" w:type="dxa"/>
              <w:right w:w="160" w:type="dxa"/>
            </w:tcMar>
          </w:tcPr>
          <w:p w14:paraId="3AF5D36C" w14:textId="77777777" w:rsidR="00EB38AE" w:rsidRDefault="00000000">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noise_multiplier</w:t>
            </w:r>
            <w:proofErr w:type="spellEnd"/>
            <w:r>
              <w:rPr>
                <w:rFonts w:ascii="Courier New" w:eastAsia="Courier New" w:hAnsi="Courier New" w:cs="Courier New"/>
                <w:color w:val="1A3A5C"/>
                <w:sz w:val="18"/>
                <w:szCs w:val="18"/>
              </w:rPr>
              <w:t>=1.1,</w:t>
            </w:r>
          </w:p>
        </w:tc>
      </w:tr>
      <w:tr w:rsidR="00EB38AE" w14:paraId="385A392C" w14:textId="77777777">
        <w:tc>
          <w:tcPr>
            <w:tcW w:w="9200" w:type="dxa"/>
            <w:shd w:val="clear" w:color="auto" w:fill="F5F5F5"/>
            <w:tcMar>
              <w:top w:w="20" w:type="dxa"/>
              <w:left w:w="200" w:type="dxa"/>
              <w:bottom w:w="20" w:type="dxa"/>
              <w:right w:w="160" w:type="dxa"/>
            </w:tcMar>
          </w:tcPr>
          <w:p w14:paraId="79B88F31" w14:textId="77777777" w:rsidR="00EB38AE" w:rsidRDefault="00000000">
            <w:r>
              <w:rPr>
                <w:rFonts w:ascii="Courier New" w:eastAsia="Courier New" w:hAnsi="Courier New" w:cs="Courier New"/>
                <w:color w:val="1A3A5C"/>
                <w:sz w:val="18"/>
                <w:szCs w:val="18"/>
              </w:rPr>
              <w:lastRenderedPageBreak/>
              <w:t xml:space="preserve">    </w:t>
            </w:r>
            <w:proofErr w:type="spellStart"/>
            <w:r>
              <w:rPr>
                <w:rFonts w:ascii="Courier New" w:eastAsia="Courier New" w:hAnsi="Courier New" w:cs="Courier New"/>
                <w:color w:val="1A3A5C"/>
                <w:sz w:val="18"/>
                <w:szCs w:val="18"/>
              </w:rPr>
              <w:t>max_grad_norm</w:t>
            </w:r>
            <w:proofErr w:type="spellEnd"/>
            <w:r>
              <w:rPr>
                <w:rFonts w:ascii="Courier New" w:eastAsia="Courier New" w:hAnsi="Courier New" w:cs="Courier New"/>
                <w:color w:val="1A3A5C"/>
                <w:sz w:val="18"/>
                <w:szCs w:val="18"/>
              </w:rPr>
              <w:t>=1.0,</w:t>
            </w:r>
          </w:p>
        </w:tc>
      </w:tr>
      <w:tr w:rsidR="00EB38AE" w14:paraId="33649B8E" w14:textId="77777777">
        <w:tc>
          <w:tcPr>
            <w:tcW w:w="9200" w:type="dxa"/>
            <w:shd w:val="clear" w:color="auto" w:fill="F5F5F5"/>
            <w:tcMar>
              <w:top w:w="20" w:type="dxa"/>
              <w:left w:w="200" w:type="dxa"/>
              <w:bottom w:w="20" w:type="dxa"/>
              <w:right w:w="160" w:type="dxa"/>
            </w:tcMar>
          </w:tcPr>
          <w:p w14:paraId="785015E3" w14:textId="77777777" w:rsidR="00EB38AE" w:rsidRDefault="00000000">
            <w:r>
              <w:rPr>
                <w:rFonts w:ascii="Courier New" w:eastAsia="Courier New" w:hAnsi="Courier New" w:cs="Courier New"/>
                <w:color w:val="1A3A5C"/>
                <w:sz w:val="18"/>
                <w:szCs w:val="18"/>
              </w:rPr>
              <w:t>)</w:t>
            </w:r>
          </w:p>
        </w:tc>
      </w:tr>
    </w:tbl>
    <w:p w14:paraId="35B05441" w14:textId="77777777" w:rsidR="00EB38AE" w:rsidRDefault="00000000">
      <w:pPr>
        <w:pStyle w:val="Heading3"/>
      </w:pPr>
      <w:r>
        <w:t xml:space="preserve">Solution B — Gradient Compression and </w:t>
      </w:r>
      <w:proofErr w:type="spellStart"/>
      <w:r>
        <w:t>Sparsification</w:t>
      </w:r>
      <w:proofErr w:type="spellEnd"/>
    </w:p>
    <w:p w14:paraId="489D07E5" w14:textId="77777777" w:rsidR="00EB38AE" w:rsidRDefault="00000000">
      <w:pPr>
        <w:spacing w:after="120" w:line="320" w:lineRule="auto"/>
        <w:jc w:val="both"/>
      </w:pPr>
      <w:r>
        <w:rPr>
          <w:color w:val="333333"/>
        </w:rPr>
        <w:t>Transmitting only the top-k% of gradient values (</w:t>
      </w:r>
      <w:proofErr w:type="spellStart"/>
      <w:r>
        <w:rPr>
          <w:color w:val="333333"/>
        </w:rPr>
        <w:t>sparsification</w:t>
      </w:r>
      <w:proofErr w:type="spellEnd"/>
      <w:r>
        <w:rPr>
          <w:color w:val="333333"/>
        </w:rPr>
        <w:t>) or quantizing to fewer bits both reduce the information content of shared gradients. While not a formal privacy guarantee, these significantly increase attack difficulty and are compatible with communication efficiency goals.</w:t>
      </w:r>
    </w:p>
    <w:p w14:paraId="4B44C491" w14:textId="77777777" w:rsidR="00EB38AE" w:rsidRDefault="00000000">
      <w:pPr>
        <w:pStyle w:val="Heading3"/>
      </w:pPr>
      <w:r>
        <w:t>Solution C — Secure Aggregation</w:t>
      </w:r>
    </w:p>
    <w:p w14:paraId="2835C97E" w14:textId="77777777" w:rsidR="00EB38AE" w:rsidRDefault="00000000">
      <w:pPr>
        <w:spacing w:after="120" w:line="320" w:lineRule="auto"/>
        <w:jc w:val="both"/>
      </w:pPr>
      <w:r>
        <w:rPr>
          <w:color w:val="333333"/>
        </w:rPr>
        <w:t>Bonawitz et al. (2017) proposed secure aggregation: clients use cryptographic protocols (secret sharing, homomorphic encryption) so the server receives only the sum of gradients across clients, never any individual client's gradient. A single client's data is protected even if the server is adversarial.</w:t>
      </w:r>
    </w:p>
    <w:p w14:paraId="327F9FF2" w14:textId="77777777" w:rsidR="00EB38AE" w:rsidRDefault="00000000">
      <w:pPr>
        <w:pStyle w:val="Heading3"/>
      </w:pPr>
      <w:r>
        <w:t>Solution D — Gradient Perturbation and Obfuscation</w:t>
      </w:r>
    </w:p>
    <w:p w14:paraId="6527D117" w14:textId="77777777" w:rsidR="00EB38AE" w:rsidRDefault="00000000">
      <w:pPr>
        <w:spacing w:after="120" w:line="320" w:lineRule="auto"/>
        <w:jc w:val="both"/>
      </w:pPr>
      <w:r>
        <w:rPr>
          <w:color w:val="333333"/>
        </w:rPr>
        <w:t xml:space="preserve">Adding random rotations to the gradient space, using local differential privacy mechanisms, or training with </w:t>
      </w:r>
      <w:proofErr w:type="spellStart"/>
      <w:r>
        <w:rPr>
          <w:color w:val="333333"/>
        </w:rPr>
        <w:t>mixup</w:t>
      </w:r>
      <w:proofErr w:type="spellEnd"/>
      <w:r>
        <w:rPr>
          <w:color w:val="333333"/>
        </w:rPr>
        <w:t xml:space="preserve"> data augmentation all reduce gradient invertibility. Huang et al. (2021) proposed Instahide, which encrypts training examples through random mixing, producing gradients that reveal no recoverable original data.</w:t>
      </w:r>
    </w:p>
    <w:p w14:paraId="438D58D0" w14:textId="77777777" w:rsidR="00EB38AE" w:rsidRDefault="00000000">
      <w:pPr>
        <w:pStyle w:val="Heading2"/>
      </w:pPr>
      <w:r>
        <w:t>15.6 References</w:t>
      </w:r>
    </w:p>
    <w:p w14:paraId="20950E43" w14:textId="77777777" w:rsidR="00EB38AE" w:rsidRDefault="00000000">
      <w:pPr>
        <w:spacing w:before="60" w:after="80"/>
        <w:ind w:left="720" w:hanging="720"/>
        <w:jc w:val="both"/>
      </w:pPr>
      <w:r>
        <w:rPr>
          <w:color w:val="555555"/>
          <w:sz w:val="20"/>
          <w:szCs w:val="20"/>
        </w:rPr>
        <w:t>Zhu, L., Liu, Z., &amp; Han, S. (2019). Deep leakage from gradients. Advances in Neural Information Processing Systems (</w:t>
      </w:r>
      <w:proofErr w:type="spellStart"/>
      <w:r>
        <w:rPr>
          <w:color w:val="555555"/>
          <w:sz w:val="20"/>
          <w:szCs w:val="20"/>
        </w:rPr>
        <w:t>NeurIPS</w:t>
      </w:r>
      <w:proofErr w:type="spellEnd"/>
      <w:r>
        <w:rPr>
          <w:color w:val="555555"/>
          <w:sz w:val="20"/>
          <w:szCs w:val="20"/>
        </w:rPr>
        <w:t>), 32, 14774–14784.</w:t>
      </w:r>
    </w:p>
    <w:p w14:paraId="1150ECFF" w14:textId="77777777" w:rsidR="00EB38AE" w:rsidRDefault="00000000">
      <w:pPr>
        <w:spacing w:before="60" w:after="80"/>
        <w:ind w:left="720" w:hanging="720"/>
        <w:jc w:val="both"/>
      </w:pPr>
      <w:r>
        <w:rPr>
          <w:color w:val="555555"/>
          <w:sz w:val="20"/>
          <w:szCs w:val="20"/>
        </w:rPr>
        <w:t>Abadi, M., Chu, A., Goodfellow, I., McMahan, H. B., Mironov, I., Talwar, K., &amp; Zhang, L. (2016). Deep learning with differential privacy. Proceedings of the 2016 ACM SIGSAC Conference on Computer and Communications Security (CCS), 308–318.</w:t>
      </w:r>
    </w:p>
    <w:p w14:paraId="68A09F24" w14:textId="77777777" w:rsidR="00EB38AE" w:rsidRDefault="00000000">
      <w:pPr>
        <w:spacing w:before="60" w:after="80"/>
        <w:ind w:left="720" w:hanging="720"/>
        <w:jc w:val="both"/>
      </w:pPr>
      <w:r>
        <w:rPr>
          <w:color w:val="555555"/>
          <w:sz w:val="20"/>
          <w:szCs w:val="20"/>
        </w:rPr>
        <w:t xml:space="preserve">Bonawitz, K., Ivanov, V., Kreuter, B., </w:t>
      </w:r>
      <w:proofErr w:type="spellStart"/>
      <w:r>
        <w:rPr>
          <w:color w:val="555555"/>
          <w:sz w:val="20"/>
          <w:szCs w:val="20"/>
        </w:rPr>
        <w:t>Marcedone</w:t>
      </w:r>
      <w:proofErr w:type="spellEnd"/>
      <w:r>
        <w:rPr>
          <w:color w:val="555555"/>
          <w:sz w:val="20"/>
          <w:szCs w:val="20"/>
        </w:rPr>
        <w:t>, A., McMahan, H. B., Patel, S., Ramage, D., Segal, A., &amp; Seth, K. (2017). Practical secure aggregation for privacy-preserving machine learning. Proceedings of the 2017 ACM SIGSAC Conference on Computer and Communications Security (CCS), 1175–1191.</w:t>
      </w:r>
    </w:p>
    <w:p w14:paraId="7506243B" w14:textId="77777777" w:rsidR="00EB38AE" w:rsidRDefault="00000000">
      <w:pPr>
        <w:spacing w:before="60" w:after="80"/>
        <w:ind w:left="720" w:hanging="720"/>
        <w:jc w:val="both"/>
      </w:pPr>
      <w:r>
        <w:rPr>
          <w:color w:val="555555"/>
          <w:sz w:val="20"/>
          <w:szCs w:val="20"/>
        </w:rPr>
        <w:t xml:space="preserve">McMahan, H. B., Moore, E., Ramage, D., Hampson, S., &amp; y </w:t>
      </w:r>
      <w:proofErr w:type="spellStart"/>
      <w:r>
        <w:rPr>
          <w:color w:val="555555"/>
          <w:sz w:val="20"/>
          <w:szCs w:val="20"/>
        </w:rPr>
        <w:t>Arcas</w:t>
      </w:r>
      <w:proofErr w:type="spellEnd"/>
      <w:r>
        <w:rPr>
          <w:color w:val="555555"/>
          <w:sz w:val="20"/>
          <w:szCs w:val="20"/>
        </w:rPr>
        <w:t>, B. A. (2017). Communication-efficient learning of deep networks from decentralized data. Proceedings of the Twentieth International Conference on Artificial Intelligence and Statistics (AISTATS), 54, 1273–1282.</w:t>
      </w:r>
    </w:p>
    <w:p w14:paraId="07A8EAD1" w14:textId="77777777" w:rsidR="00EB38AE" w:rsidRDefault="00000000">
      <w:r>
        <w:br w:type="page"/>
      </w:r>
    </w:p>
    <w:p w14:paraId="7644FF4E" w14:textId="77777777" w:rsidR="00EB38AE" w:rsidRDefault="00000000">
      <w:pPr>
        <w:pStyle w:val="Heading1"/>
        <w:pBdr>
          <w:bottom w:val="single" w:sz="4" w:space="4" w:color="2E86AB"/>
        </w:pBdr>
      </w:pPr>
      <w:r>
        <w:lastRenderedPageBreak/>
        <w:t>Section I Master Reference: Optimization and Training Pathologies</w:t>
      </w:r>
    </w:p>
    <w:p w14:paraId="50035A0E" w14:textId="77777777" w:rsidR="00EB38AE" w:rsidRDefault="00000000">
      <w:pPr>
        <w:spacing w:after="120" w:line="320" w:lineRule="auto"/>
        <w:jc w:val="both"/>
      </w:pPr>
      <w:r>
        <w:rPr>
          <w:color w:val="333333"/>
        </w:rPr>
        <w:t>The following table provides a consolidated quick-reference overview of all fifteen pathologies, their primary diagnostic indicator, and the most effective primary remedy.</w:t>
      </w:r>
    </w:p>
    <w:p w14:paraId="2BA2BB8E" w14:textId="77777777" w:rsidR="00EB38AE" w:rsidRDefault="00EB38A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400"/>
        <w:gridCol w:w="2560"/>
      </w:tblGrid>
      <w:tr w:rsidR="00EB38AE" w14:paraId="62C59E28" w14:textId="77777777">
        <w:trPr>
          <w:tblHeader/>
        </w:trPr>
        <w:tc>
          <w:tcPr>
            <w:tcW w:w="16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14:paraId="1D0202B7" w14:textId="77777777" w:rsidR="00EB38AE" w:rsidRDefault="00000000">
            <w:r>
              <w:rPr>
                <w:rFonts w:ascii="Arial" w:eastAsia="Arial" w:hAnsi="Arial" w:cs="Arial"/>
                <w:b/>
                <w:bCs/>
                <w:color w:val="FFFFFF"/>
                <w:sz w:val="18"/>
                <w:szCs w:val="18"/>
              </w:rPr>
              <w:t>#  Pathology</w:t>
            </w:r>
          </w:p>
        </w:tc>
        <w:tc>
          <w:tcPr>
            <w:tcW w:w="28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14:paraId="712EEEEF" w14:textId="77777777" w:rsidR="00EB38AE" w:rsidRDefault="00000000">
            <w:r>
              <w:rPr>
                <w:rFonts w:ascii="Arial" w:eastAsia="Arial" w:hAnsi="Arial" w:cs="Arial"/>
                <w:b/>
                <w:bCs/>
                <w:color w:val="FFFFFF"/>
                <w:sz w:val="18"/>
                <w:szCs w:val="18"/>
              </w:rPr>
              <w:t>Root Cause</w:t>
            </w:r>
          </w:p>
        </w:tc>
        <w:tc>
          <w:tcPr>
            <w:tcW w:w="24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14:paraId="30913977" w14:textId="77777777" w:rsidR="00EB38AE" w:rsidRDefault="00000000">
            <w:r>
              <w:rPr>
                <w:rFonts w:ascii="Arial" w:eastAsia="Arial" w:hAnsi="Arial" w:cs="Arial"/>
                <w:b/>
                <w:bCs/>
                <w:color w:val="FFFFFF"/>
                <w:sz w:val="18"/>
                <w:szCs w:val="18"/>
              </w:rPr>
              <w:t>Key Diagnostic</w:t>
            </w:r>
          </w:p>
        </w:tc>
        <w:tc>
          <w:tcPr>
            <w:tcW w:w="256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00" w:type="dxa"/>
              <w:bottom w:w="80" w:type="dxa"/>
              <w:right w:w="100" w:type="dxa"/>
            </w:tcMar>
          </w:tcPr>
          <w:p w14:paraId="4E56609F" w14:textId="77777777" w:rsidR="00EB38AE" w:rsidRDefault="00000000">
            <w:r>
              <w:rPr>
                <w:rFonts w:ascii="Arial" w:eastAsia="Arial" w:hAnsi="Arial" w:cs="Arial"/>
                <w:b/>
                <w:bCs/>
                <w:color w:val="FFFFFF"/>
                <w:sz w:val="18"/>
                <w:szCs w:val="18"/>
              </w:rPr>
              <w:t>Primary Solution</w:t>
            </w:r>
          </w:p>
        </w:tc>
      </w:tr>
      <w:tr w:rsidR="00EB38AE" w14:paraId="3B30E6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516209" w14:textId="77777777" w:rsidR="00EB38AE" w:rsidRDefault="00000000">
            <w:r>
              <w:rPr>
                <w:b/>
                <w:bCs/>
                <w:color w:val="1A3A5C"/>
                <w:sz w:val="18"/>
                <w:szCs w:val="18"/>
              </w:rPr>
              <w:t>1. Vanishing Gradients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2AD6A1" w14:textId="77777777" w:rsidR="00EB38AE" w:rsidRDefault="00000000">
            <w:r>
              <w:rPr>
                <w:color w:val="333333"/>
                <w:sz w:val="18"/>
                <w:szCs w:val="18"/>
              </w:rPr>
              <w:t>Saturating activations, small weights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88C6B" w14:textId="77777777" w:rsidR="00EB38AE" w:rsidRDefault="00000000">
            <w:r>
              <w:rPr>
                <w:color w:val="333333"/>
                <w:sz w:val="18"/>
                <w:szCs w:val="18"/>
              </w:rPr>
              <w:t>Near-zero early-layer grad norms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FCBF8" w14:textId="77777777" w:rsidR="00EB38AE" w:rsidRDefault="00000000">
            <w:proofErr w:type="spellStart"/>
            <w:r>
              <w:rPr>
                <w:color w:val="333333"/>
                <w:sz w:val="18"/>
                <w:szCs w:val="18"/>
              </w:rPr>
              <w:t>ResNets</w:t>
            </w:r>
            <w:proofErr w:type="spellEnd"/>
            <w:r>
              <w:rPr>
                <w:color w:val="333333"/>
                <w:sz w:val="18"/>
                <w:szCs w:val="18"/>
              </w:rPr>
              <w:t xml:space="preserve"> + </w:t>
            </w:r>
            <w:proofErr w:type="spellStart"/>
            <w:r>
              <w:rPr>
                <w:color w:val="333333"/>
                <w:sz w:val="18"/>
                <w:szCs w:val="18"/>
              </w:rPr>
              <w:t>ReLU</w:t>
            </w:r>
            <w:proofErr w:type="spellEnd"/>
            <w:r>
              <w:rPr>
                <w:color w:val="333333"/>
                <w:sz w:val="18"/>
                <w:szCs w:val="18"/>
              </w:rPr>
              <w:t xml:space="preserve"> + He </w:t>
            </w:r>
            <w:proofErr w:type="spellStart"/>
            <w:r>
              <w:rPr>
                <w:color w:val="333333"/>
                <w:sz w:val="18"/>
                <w:szCs w:val="18"/>
              </w:rPr>
              <w:t>init</w:t>
            </w:r>
            <w:proofErr w:type="spellEnd"/>
          </w:p>
        </w:tc>
      </w:tr>
      <w:tr w:rsidR="00EB38AE" w14:paraId="65D7635B"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5E16DE6B" w14:textId="77777777" w:rsidR="00EB38AE" w:rsidRDefault="00000000">
            <w:r>
              <w:rPr>
                <w:b/>
                <w:bCs/>
                <w:color w:val="1A3A5C"/>
                <w:sz w:val="18"/>
                <w:szCs w:val="18"/>
              </w:rPr>
              <w:t>2. Exploding Gradients</w:t>
            </w:r>
          </w:p>
        </w:tc>
        <w:tc>
          <w:tcPr>
            <w:tcW w:w="28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2E5F990C" w14:textId="77777777" w:rsidR="00EB38AE" w:rsidRDefault="00000000">
            <w:r>
              <w:rPr>
                <w:color w:val="333333"/>
                <w:sz w:val="18"/>
                <w:szCs w:val="18"/>
              </w:rPr>
              <w:t>Large weight spectral radii</w:t>
            </w:r>
          </w:p>
        </w:tc>
        <w:tc>
          <w:tcPr>
            <w:tcW w:w="24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247F2399" w14:textId="77777777" w:rsidR="00EB38AE" w:rsidRDefault="00000000">
            <w:proofErr w:type="spellStart"/>
            <w:r>
              <w:rPr>
                <w:color w:val="333333"/>
                <w:sz w:val="18"/>
                <w:szCs w:val="18"/>
              </w:rPr>
              <w:t>NaN</w:t>
            </w:r>
            <w:proofErr w:type="spellEnd"/>
            <w:r>
              <w:rPr>
                <w:color w:val="333333"/>
                <w:sz w:val="18"/>
                <w:szCs w:val="18"/>
              </w:rPr>
              <w:t xml:space="preserve"> loss; grad norm &gt;&gt; 1</w:t>
            </w:r>
          </w:p>
        </w:tc>
        <w:tc>
          <w:tcPr>
            <w:tcW w:w="25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3C856DF0" w14:textId="77777777" w:rsidR="00EB38AE" w:rsidRDefault="00000000">
            <w:r>
              <w:rPr>
                <w:color w:val="333333"/>
                <w:sz w:val="18"/>
                <w:szCs w:val="18"/>
              </w:rPr>
              <w:t>Gradient clipping (norm)</w:t>
            </w:r>
          </w:p>
        </w:tc>
      </w:tr>
      <w:tr w:rsidR="00EB38AE" w14:paraId="03DAFED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0B8BBA" w14:textId="77777777" w:rsidR="00EB38AE" w:rsidRDefault="00000000">
            <w:r>
              <w:rPr>
                <w:b/>
                <w:bCs/>
                <w:color w:val="1A3A5C"/>
                <w:sz w:val="18"/>
                <w:szCs w:val="18"/>
              </w:rPr>
              <w:t>3. Saddle Points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C271A" w14:textId="77777777" w:rsidR="00EB38AE" w:rsidRDefault="00000000">
            <w:r>
              <w:rPr>
                <w:color w:val="333333"/>
                <w:sz w:val="18"/>
                <w:szCs w:val="18"/>
              </w:rPr>
              <w:t>High-dim non-convex landscape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74E3B1" w14:textId="77777777" w:rsidR="00EB38AE" w:rsidRDefault="00000000">
            <w:r>
              <w:rPr>
                <w:color w:val="333333"/>
                <w:sz w:val="18"/>
                <w:szCs w:val="18"/>
              </w:rPr>
              <w:t>Zero gradient; non-minimal loss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FCF93" w14:textId="77777777" w:rsidR="00EB38AE" w:rsidRDefault="00000000">
            <w:r>
              <w:rPr>
                <w:color w:val="333333"/>
                <w:sz w:val="18"/>
                <w:szCs w:val="18"/>
              </w:rPr>
              <w:t>Adam + SGD noise</w:t>
            </w:r>
          </w:p>
        </w:tc>
      </w:tr>
      <w:tr w:rsidR="00EB38AE" w14:paraId="6FF07B3C"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036E4530" w14:textId="77777777" w:rsidR="00EB38AE" w:rsidRDefault="00000000">
            <w:r>
              <w:rPr>
                <w:b/>
                <w:bCs/>
                <w:color w:val="1A3A5C"/>
                <w:sz w:val="18"/>
                <w:szCs w:val="18"/>
              </w:rPr>
              <w:t>4. Local Minima</w:t>
            </w:r>
          </w:p>
        </w:tc>
        <w:tc>
          <w:tcPr>
            <w:tcW w:w="28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3860EAD3" w14:textId="77777777" w:rsidR="00EB38AE" w:rsidRDefault="00000000">
            <w:r>
              <w:rPr>
                <w:color w:val="333333"/>
                <w:sz w:val="18"/>
                <w:szCs w:val="18"/>
              </w:rPr>
              <w:t>Non-convex landscape w/ barriers</w:t>
            </w:r>
          </w:p>
        </w:tc>
        <w:tc>
          <w:tcPr>
            <w:tcW w:w="24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791D76D1" w14:textId="77777777" w:rsidR="00EB38AE" w:rsidRDefault="00000000">
            <w:r>
              <w:rPr>
                <w:color w:val="333333"/>
                <w:sz w:val="18"/>
                <w:szCs w:val="18"/>
              </w:rPr>
              <w:t>Run variance; sharp minimum</w:t>
            </w:r>
          </w:p>
        </w:tc>
        <w:tc>
          <w:tcPr>
            <w:tcW w:w="25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7A642BC7" w14:textId="77777777" w:rsidR="00EB38AE" w:rsidRDefault="00000000">
            <w:r>
              <w:rPr>
                <w:color w:val="333333"/>
                <w:sz w:val="18"/>
                <w:szCs w:val="18"/>
              </w:rPr>
              <w:t>SAM + SWA</w:t>
            </w:r>
          </w:p>
        </w:tc>
      </w:tr>
      <w:tr w:rsidR="00EB38AE" w14:paraId="31C1D6E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49611" w14:textId="77777777" w:rsidR="00EB38AE" w:rsidRDefault="00000000">
            <w:r>
              <w:rPr>
                <w:b/>
                <w:bCs/>
                <w:color w:val="1A3A5C"/>
                <w:sz w:val="18"/>
                <w:szCs w:val="18"/>
              </w:rPr>
              <w:t>5. Ill-Conditioned Hessian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EE1252" w14:textId="77777777" w:rsidR="00EB38AE" w:rsidRDefault="00000000">
            <w:r>
              <w:rPr>
                <w:color w:val="333333"/>
                <w:sz w:val="18"/>
                <w:szCs w:val="18"/>
              </w:rPr>
              <w:t>Anisotropic curvature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41AF46" w14:textId="77777777" w:rsidR="00EB38AE" w:rsidRDefault="00000000">
            <w:r>
              <w:rPr>
                <w:color w:val="333333"/>
                <w:sz w:val="18"/>
                <w:szCs w:val="18"/>
              </w:rPr>
              <w:t>Zigzag convergence; high κ(H)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E0850" w14:textId="77777777" w:rsidR="00EB38AE" w:rsidRDefault="00000000">
            <w:r>
              <w:rPr>
                <w:color w:val="333333"/>
                <w:sz w:val="18"/>
                <w:szCs w:val="18"/>
              </w:rPr>
              <w:t>Adam / K-FAC / BN</w:t>
            </w:r>
          </w:p>
        </w:tc>
      </w:tr>
      <w:tr w:rsidR="00EB38AE" w14:paraId="0C0760D1"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745D4C34" w14:textId="77777777" w:rsidR="00EB38AE" w:rsidRDefault="00000000">
            <w:r>
              <w:rPr>
                <w:b/>
                <w:bCs/>
                <w:color w:val="1A3A5C"/>
                <w:sz w:val="18"/>
                <w:szCs w:val="18"/>
              </w:rPr>
              <w:t>6. Non-Convex Instability</w:t>
            </w:r>
          </w:p>
        </w:tc>
        <w:tc>
          <w:tcPr>
            <w:tcW w:w="28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3A415842" w14:textId="77777777" w:rsidR="00EB38AE" w:rsidRDefault="00000000">
            <w:r>
              <w:rPr>
                <w:color w:val="333333"/>
                <w:sz w:val="18"/>
                <w:szCs w:val="18"/>
              </w:rPr>
              <w:t>Composition of nonlinearities</w:t>
            </w:r>
          </w:p>
        </w:tc>
        <w:tc>
          <w:tcPr>
            <w:tcW w:w="24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77E3AF12" w14:textId="77777777" w:rsidR="00EB38AE" w:rsidRDefault="00000000">
            <w:r>
              <w:rPr>
                <w:color w:val="333333"/>
                <w:sz w:val="18"/>
                <w:szCs w:val="18"/>
              </w:rPr>
              <w:t>Seed-dependent performance</w:t>
            </w:r>
          </w:p>
        </w:tc>
        <w:tc>
          <w:tcPr>
            <w:tcW w:w="25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74C0303C" w14:textId="77777777" w:rsidR="00EB38AE" w:rsidRDefault="00000000">
            <w:r>
              <w:rPr>
                <w:color w:val="333333"/>
                <w:sz w:val="18"/>
                <w:szCs w:val="18"/>
              </w:rPr>
              <w:t>LR warmup + SWA</w:t>
            </w:r>
          </w:p>
        </w:tc>
      </w:tr>
      <w:tr w:rsidR="00EB38AE" w14:paraId="7957A2D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19DE83" w14:textId="77777777" w:rsidR="00EB38AE" w:rsidRDefault="00000000">
            <w:r>
              <w:rPr>
                <w:b/>
                <w:bCs/>
                <w:color w:val="1A3A5C"/>
                <w:sz w:val="18"/>
                <w:szCs w:val="18"/>
              </w:rPr>
              <w:t>7. LR Sensitivity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79FDFE" w14:textId="77777777" w:rsidR="00EB38AE" w:rsidRDefault="00000000">
            <w:r>
              <w:rPr>
                <w:color w:val="333333"/>
                <w:sz w:val="18"/>
                <w:szCs w:val="18"/>
              </w:rPr>
              <w:t>Single global LR vs. varied curvature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1A7CE" w14:textId="77777777" w:rsidR="00EB38AE" w:rsidRDefault="00000000">
            <w:r>
              <w:rPr>
                <w:color w:val="333333"/>
                <w:sz w:val="18"/>
                <w:szCs w:val="18"/>
              </w:rPr>
              <w:t>Diverge/plateau near optimal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F5BF6" w14:textId="77777777" w:rsidR="00EB38AE" w:rsidRDefault="00000000">
            <w:r>
              <w:rPr>
                <w:color w:val="333333"/>
                <w:sz w:val="18"/>
                <w:szCs w:val="18"/>
              </w:rPr>
              <w:t>LR range test + cosine decay</w:t>
            </w:r>
          </w:p>
        </w:tc>
      </w:tr>
      <w:tr w:rsidR="00EB38AE" w14:paraId="59A81B39"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320EEDF8" w14:textId="77777777" w:rsidR="00EB38AE" w:rsidRDefault="00000000">
            <w:r>
              <w:rPr>
                <w:b/>
                <w:bCs/>
                <w:color w:val="1A3A5C"/>
                <w:sz w:val="18"/>
                <w:szCs w:val="18"/>
              </w:rPr>
              <w:t>8. Poor Weight Init</w:t>
            </w:r>
          </w:p>
        </w:tc>
        <w:tc>
          <w:tcPr>
            <w:tcW w:w="28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01CC1119" w14:textId="77777777" w:rsidR="00EB38AE" w:rsidRDefault="00000000">
            <w:r>
              <w:rPr>
                <w:color w:val="333333"/>
                <w:sz w:val="18"/>
                <w:szCs w:val="18"/>
              </w:rPr>
              <w:t>Incorrect variance scaling</w:t>
            </w:r>
          </w:p>
        </w:tc>
        <w:tc>
          <w:tcPr>
            <w:tcW w:w="24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0CB8A2EF" w14:textId="77777777" w:rsidR="00EB38AE" w:rsidRDefault="00000000">
            <w:r>
              <w:rPr>
                <w:color w:val="333333"/>
                <w:sz w:val="18"/>
                <w:szCs w:val="18"/>
              </w:rPr>
              <w:t>Activation collapse/explosion</w:t>
            </w:r>
          </w:p>
        </w:tc>
        <w:tc>
          <w:tcPr>
            <w:tcW w:w="25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224F5CCE" w14:textId="77777777" w:rsidR="00EB38AE" w:rsidRDefault="00000000">
            <w:r>
              <w:rPr>
                <w:color w:val="333333"/>
                <w:sz w:val="18"/>
                <w:szCs w:val="18"/>
              </w:rPr>
              <w:t xml:space="preserve">Xavier / He / LSUV </w:t>
            </w:r>
            <w:proofErr w:type="spellStart"/>
            <w:r>
              <w:rPr>
                <w:color w:val="333333"/>
                <w:sz w:val="18"/>
                <w:szCs w:val="18"/>
              </w:rPr>
              <w:t>init</w:t>
            </w:r>
            <w:proofErr w:type="spellEnd"/>
          </w:p>
        </w:tc>
      </w:tr>
      <w:tr w:rsidR="00EB38AE" w14:paraId="0AA3819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946D8" w14:textId="77777777" w:rsidR="00EB38AE" w:rsidRDefault="00000000">
            <w:r>
              <w:rPr>
                <w:b/>
                <w:bCs/>
                <w:color w:val="1A3A5C"/>
                <w:sz w:val="18"/>
                <w:szCs w:val="18"/>
              </w:rPr>
              <w:t xml:space="preserve">9. Gradient Noise </w:t>
            </w:r>
            <w:proofErr w:type="spellStart"/>
            <w:r>
              <w:rPr>
                <w:b/>
                <w:bCs/>
                <w:color w:val="1A3A5C"/>
                <w:sz w:val="18"/>
                <w:szCs w:val="18"/>
              </w:rPr>
              <w:t>Amplif</w:t>
            </w:r>
            <w:proofErr w:type="spellEnd"/>
            <w:r>
              <w:rPr>
                <w:b/>
                <w:bCs/>
                <w:color w:val="1A3A5C"/>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8F8244" w14:textId="77777777" w:rsidR="00EB38AE" w:rsidRDefault="00000000">
            <w:r>
              <w:rPr>
                <w:color w:val="333333"/>
                <w:sz w:val="18"/>
                <w:szCs w:val="18"/>
              </w:rPr>
              <w:t>Stochastic mini-batch estimates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55493" w14:textId="77777777" w:rsidR="00EB38AE" w:rsidRDefault="00000000">
            <w:r>
              <w:rPr>
                <w:color w:val="333333"/>
                <w:sz w:val="18"/>
                <w:szCs w:val="18"/>
              </w:rPr>
              <w:t>Low SNR; noisy loss curves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0A7E7F" w14:textId="77777777" w:rsidR="00EB38AE" w:rsidRDefault="00000000">
            <w:r>
              <w:rPr>
                <w:color w:val="333333"/>
                <w:sz w:val="18"/>
                <w:szCs w:val="18"/>
              </w:rPr>
              <w:t>Gradient accumulation + GC</w:t>
            </w:r>
          </w:p>
        </w:tc>
      </w:tr>
      <w:tr w:rsidR="00EB38AE" w14:paraId="31058B8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3DB035B5" w14:textId="77777777" w:rsidR="00EB38AE" w:rsidRDefault="00000000">
            <w:r>
              <w:rPr>
                <w:b/>
                <w:bCs/>
                <w:color w:val="1A3A5C"/>
                <w:sz w:val="18"/>
                <w:szCs w:val="18"/>
              </w:rPr>
              <w:t xml:space="preserve">10. Dead </w:t>
            </w:r>
            <w:proofErr w:type="spellStart"/>
            <w:r>
              <w:rPr>
                <w:b/>
                <w:bCs/>
                <w:color w:val="1A3A5C"/>
                <w:sz w:val="18"/>
                <w:szCs w:val="18"/>
              </w:rPr>
              <w:t>ReLU</w:t>
            </w:r>
            <w:proofErr w:type="spellEnd"/>
            <w:r>
              <w:rPr>
                <w:b/>
                <w:bCs/>
                <w:color w:val="1A3A5C"/>
                <w:sz w:val="18"/>
                <w:szCs w:val="18"/>
              </w:rPr>
              <w:t xml:space="preserve"> Neurons</w:t>
            </w:r>
          </w:p>
        </w:tc>
        <w:tc>
          <w:tcPr>
            <w:tcW w:w="28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2C0945A5" w14:textId="77777777" w:rsidR="00EB38AE" w:rsidRDefault="00000000">
            <w:r>
              <w:rPr>
                <w:color w:val="333333"/>
                <w:sz w:val="18"/>
                <w:szCs w:val="18"/>
              </w:rPr>
              <w:t>Negative bias accumulation</w:t>
            </w:r>
          </w:p>
        </w:tc>
        <w:tc>
          <w:tcPr>
            <w:tcW w:w="24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7AC1A7D9" w14:textId="77777777" w:rsidR="00EB38AE" w:rsidRDefault="00000000">
            <w:r>
              <w:rPr>
                <w:color w:val="333333"/>
                <w:sz w:val="18"/>
                <w:szCs w:val="18"/>
              </w:rPr>
              <w:t>Zero activation rates &gt; 30%</w:t>
            </w:r>
          </w:p>
        </w:tc>
        <w:tc>
          <w:tcPr>
            <w:tcW w:w="25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72513906" w14:textId="77777777" w:rsidR="00EB38AE" w:rsidRDefault="00000000">
            <w:proofErr w:type="spellStart"/>
            <w:r>
              <w:rPr>
                <w:color w:val="333333"/>
                <w:sz w:val="18"/>
                <w:szCs w:val="18"/>
              </w:rPr>
              <w:t>LeakyReLU</w:t>
            </w:r>
            <w:proofErr w:type="spellEnd"/>
            <w:r>
              <w:rPr>
                <w:color w:val="333333"/>
                <w:sz w:val="18"/>
                <w:szCs w:val="18"/>
              </w:rPr>
              <w:t xml:space="preserve"> / GELU / BN</w:t>
            </w:r>
          </w:p>
        </w:tc>
      </w:tr>
      <w:tr w:rsidR="00EB38AE" w14:paraId="6E3915C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C56BC4" w14:textId="77777777" w:rsidR="00EB38AE" w:rsidRDefault="00000000">
            <w:r>
              <w:rPr>
                <w:b/>
                <w:bCs/>
                <w:color w:val="1A3A5C"/>
                <w:sz w:val="18"/>
                <w:szCs w:val="18"/>
              </w:rPr>
              <w:t>11. Mode Collapse (GANs)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415DE" w14:textId="77777777" w:rsidR="00EB38AE" w:rsidRDefault="00000000">
            <w:r>
              <w:rPr>
                <w:color w:val="333333"/>
                <w:sz w:val="18"/>
                <w:szCs w:val="18"/>
              </w:rPr>
              <w:t>JSD vanishing gradient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7D36C" w14:textId="77777777" w:rsidR="00EB38AE" w:rsidRDefault="00000000">
            <w:r>
              <w:rPr>
                <w:color w:val="333333"/>
                <w:sz w:val="18"/>
                <w:szCs w:val="18"/>
              </w:rPr>
              <w:t>Low sample diversity; FID high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68DC2" w14:textId="77777777" w:rsidR="00EB38AE" w:rsidRDefault="00000000">
            <w:r>
              <w:rPr>
                <w:color w:val="333333"/>
                <w:sz w:val="18"/>
                <w:szCs w:val="18"/>
              </w:rPr>
              <w:t xml:space="preserve">WGAN-GP / </w:t>
            </w:r>
            <w:proofErr w:type="spellStart"/>
            <w:r>
              <w:rPr>
                <w:color w:val="333333"/>
                <w:sz w:val="18"/>
                <w:szCs w:val="18"/>
              </w:rPr>
              <w:t>cGAN</w:t>
            </w:r>
            <w:proofErr w:type="spellEnd"/>
          </w:p>
        </w:tc>
      </w:tr>
      <w:tr w:rsidR="00EB38AE" w14:paraId="46553390"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1F0660DF" w14:textId="77777777" w:rsidR="00EB38AE" w:rsidRDefault="00000000">
            <w:r>
              <w:rPr>
                <w:b/>
                <w:bCs/>
                <w:color w:val="1A3A5C"/>
                <w:sz w:val="18"/>
                <w:szCs w:val="18"/>
              </w:rPr>
              <w:t>12. Posterior Collapse (VAEs)</w:t>
            </w:r>
          </w:p>
        </w:tc>
        <w:tc>
          <w:tcPr>
            <w:tcW w:w="28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52BF072E" w14:textId="77777777" w:rsidR="00EB38AE" w:rsidRDefault="00000000">
            <w:r>
              <w:rPr>
                <w:color w:val="333333"/>
                <w:sz w:val="18"/>
                <w:szCs w:val="18"/>
              </w:rPr>
              <w:t>Decoder ignores latent code</w:t>
            </w:r>
          </w:p>
        </w:tc>
        <w:tc>
          <w:tcPr>
            <w:tcW w:w="24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05834416" w14:textId="77777777" w:rsidR="00EB38AE" w:rsidRDefault="00000000">
            <w:r>
              <w:rPr>
                <w:color w:val="333333"/>
                <w:sz w:val="18"/>
                <w:szCs w:val="18"/>
              </w:rPr>
              <w:t>KL ≈ 0; no latent variation</w:t>
            </w:r>
          </w:p>
        </w:tc>
        <w:tc>
          <w:tcPr>
            <w:tcW w:w="25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17D7A157" w14:textId="77777777" w:rsidR="00EB38AE" w:rsidRDefault="00000000">
            <w:r>
              <w:rPr>
                <w:color w:val="333333"/>
                <w:sz w:val="18"/>
                <w:szCs w:val="18"/>
              </w:rPr>
              <w:t>KL annealing / Free bits</w:t>
            </w:r>
          </w:p>
        </w:tc>
      </w:tr>
      <w:tr w:rsidR="00EB38AE" w14:paraId="456F699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7F48D" w14:textId="77777777" w:rsidR="00EB38AE" w:rsidRDefault="00000000">
            <w:r>
              <w:rPr>
                <w:b/>
                <w:bCs/>
                <w:color w:val="1A3A5C"/>
                <w:sz w:val="18"/>
                <w:szCs w:val="18"/>
              </w:rPr>
              <w:t>13. Catastrophic Forgetting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DABE0" w14:textId="77777777" w:rsidR="00EB38AE" w:rsidRDefault="00000000">
            <w:r>
              <w:rPr>
                <w:color w:val="333333"/>
                <w:sz w:val="18"/>
                <w:szCs w:val="18"/>
              </w:rPr>
              <w:t>Shared weights overwritten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78460" w14:textId="77777777" w:rsidR="00EB38AE" w:rsidRDefault="00000000">
            <w:r>
              <w:rPr>
                <w:color w:val="333333"/>
                <w:sz w:val="18"/>
                <w:szCs w:val="18"/>
              </w:rPr>
              <w:t>Old task accuracy collapses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BDFBBD" w14:textId="77777777" w:rsidR="00EB38AE" w:rsidRDefault="00000000">
            <w:r>
              <w:rPr>
                <w:color w:val="333333"/>
                <w:sz w:val="18"/>
                <w:szCs w:val="18"/>
              </w:rPr>
              <w:t xml:space="preserve">EWC / Replay / </w:t>
            </w:r>
            <w:proofErr w:type="spellStart"/>
            <w:r>
              <w:rPr>
                <w:color w:val="333333"/>
                <w:sz w:val="18"/>
                <w:szCs w:val="18"/>
              </w:rPr>
              <w:t>PackNet</w:t>
            </w:r>
            <w:proofErr w:type="spellEnd"/>
          </w:p>
        </w:tc>
      </w:tr>
      <w:tr w:rsidR="00EB38AE" w14:paraId="48BECCEA" w14:textId="77777777">
        <w:tc>
          <w:tcPr>
            <w:tcW w:w="16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5E3276DB" w14:textId="77777777" w:rsidR="00EB38AE" w:rsidRDefault="00000000">
            <w:r>
              <w:rPr>
                <w:b/>
                <w:bCs/>
                <w:color w:val="1A3A5C"/>
                <w:sz w:val="18"/>
                <w:szCs w:val="18"/>
              </w:rPr>
              <w:t>14. Internal Covariate Shift</w:t>
            </w:r>
          </w:p>
        </w:tc>
        <w:tc>
          <w:tcPr>
            <w:tcW w:w="28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5106A7D1" w14:textId="77777777" w:rsidR="00EB38AE" w:rsidRDefault="00000000">
            <w:r>
              <w:rPr>
                <w:color w:val="333333"/>
                <w:sz w:val="18"/>
                <w:szCs w:val="18"/>
              </w:rPr>
              <w:t>Layer input distribution drift</w:t>
            </w:r>
          </w:p>
        </w:tc>
        <w:tc>
          <w:tcPr>
            <w:tcW w:w="240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0760EB39" w14:textId="77777777" w:rsidR="00EB38AE" w:rsidRDefault="00000000">
            <w:r>
              <w:rPr>
                <w:color w:val="333333"/>
                <w:sz w:val="18"/>
                <w:szCs w:val="18"/>
              </w:rPr>
              <w:t>Requires tiny LR; slow conv.</w:t>
            </w:r>
          </w:p>
        </w:tc>
        <w:tc>
          <w:tcPr>
            <w:tcW w:w="2560" w:type="dxa"/>
            <w:tcBorders>
              <w:top w:val="single" w:sz="1" w:space="0" w:color="CCCCCC"/>
              <w:left w:val="single" w:sz="1" w:space="0" w:color="CCCCCC"/>
              <w:bottom w:val="single" w:sz="1" w:space="0" w:color="CCCCCC"/>
              <w:right w:val="single" w:sz="1" w:space="0" w:color="CCCCCC"/>
            </w:tcBorders>
            <w:shd w:val="clear" w:color="auto" w:fill="EBF4FA"/>
            <w:tcMar>
              <w:top w:w="60" w:type="dxa"/>
              <w:left w:w="100" w:type="dxa"/>
              <w:bottom w:w="60" w:type="dxa"/>
              <w:right w:w="100" w:type="dxa"/>
            </w:tcMar>
          </w:tcPr>
          <w:p w14:paraId="2C2CAB92" w14:textId="77777777" w:rsidR="00EB38AE" w:rsidRDefault="00000000">
            <w:r>
              <w:rPr>
                <w:color w:val="333333"/>
                <w:sz w:val="18"/>
                <w:szCs w:val="18"/>
              </w:rPr>
              <w:t>Batch / Layer Normalization</w:t>
            </w:r>
          </w:p>
        </w:tc>
      </w:tr>
      <w:tr w:rsidR="00EB38AE" w14:paraId="28DFAF7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814C8" w14:textId="77777777" w:rsidR="00EB38AE" w:rsidRDefault="00000000">
            <w:r>
              <w:rPr>
                <w:b/>
                <w:bCs/>
                <w:color w:val="1A3A5C"/>
                <w:sz w:val="18"/>
                <w:szCs w:val="18"/>
              </w:rPr>
              <w:t>15. Gradient Leakage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D22C73" w14:textId="77777777" w:rsidR="00EB38AE" w:rsidRDefault="00000000">
            <w:r>
              <w:rPr>
                <w:color w:val="333333"/>
                <w:sz w:val="18"/>
                <w:szCs w:val="18"/>
              </w:rPr>
              <w:t>Gradient encodes private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011EB" w14:textId="77777777" w:rsidR="00EB38AE" w:rsidRDefault="00000000">
            <w:r>
              <w:rPr>
                <w:color w:val="333333"/>
                <w:sz w:val="18"/>
                <w:szCs w:val="18"/>
              </w:rPr>
              <w:t>Image reconstruction from grad.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C2B8E" w14:textId="77777777" w:rsidR="00EB38AE" w:rsidRDefault="00000000">
            <w:r>
              <w:rPr>
                <w:color w:val="333333"/>
                <w:sz w:val="18"/>
                <w:szCs w:val="18"/>
              </w:rPr>
              <w:t>DP-SGD / Secure Aggregation</w:t>
            </w:r>
          </w:p>
        </w:tc>
      </w:tr>
    </w:tbl>
    <w:p w14:paraId="285C4480" w14:textId="77777777" w:rsidR="00EB38AE" w:rsidRDefault="00EB38AE">
      <w:pPr>
        <w:spacing w:after="80"/>
      </w:pPr>
    </w:p>
    <w:p w14:paraId="76BCA02A" w14:textId="77777777" w:rsidR="00EB38AE" w:rsidRDefault="00EB38AE">
      <w:pPr>
        <w:spacing w:after="80"/>
      </w:pPr>
    </w:p>
    <w:p w14:paraId="3D5957E8" w14:textId="77777777" w:rsidR="00EB38AE" w:rsidRDefault="00000000">
      <w:pPr>
        <w:pStyle w:val="Heading2"/>
      </w:pPr>
      <w:r>
        <w:t>Closing Note: The Unity of Optimization Pathologies</w:t>
      </w:r>
    </w:p>
    <w:p w14:paraId="278E214B" w14:textId="77777777" w:rsidR="00EB38AE" w:rsidRDefault="00000000">
      <w:pPr>
        <w:spacing w:after="120" w:line="320" w:lineRule="auto"/>
        <w:jc w:val="both"/>
      </w:pPr>
      <w:r>
        <w:rPr>
          <w:color w:val="333333"/>
        </w:rPr>
        <w:t xml:space="preserve">The fifteen pathologies catalogued in this section are not independent curiosities but interconnected manifestations of a single underlying challenge: the optimization of highly non-convex, high-dimensional </w:t>
      </w:r>
      <w:r>
        <w:rPr>
          <w:color w:val="333333"/>
        </w:rPr>
        <w:lastRenderedPageBreak/>
        <w:t>objective functions using first-order gradient information in finite-data, finite-compute regimes. Vanishing and exploding gradients reflect the multiplicative nature of deep networks. Saddle points and local minima reflect the geometry of high-dimensional random manifolds. Ill-conditioning, initialization problems, and covariate shift reflect the statistical properties of layered transformations. Mode collapse and posterior collapse reflect the adversarial and variational objectives' sensitivity to optimization dynamics. Catastrophic forgetting reflects the stateful nature of gradient-based memory. And gradient leakage reflects the information-theoretic content of gradients themselves.</w:t>
      </w:r>
    </w:p>
    <w:p w14:paraId="12A01510" w14:textId="77777777" w:rsidR="00EB38AE" w:rsidRDefault="00000000">
      <w:pPr>
        <w:spacing w:after="120" w:line="320" w:lineRule="auto"/>
        <w:jc w:val="both"/>
      </w:pPr>
      <w:r>
        <w:rPr>
          <w:color w:val="333333"/>
        </w:rPr>
        <w:t>Mastery of deep learning is, in large part, mastery of these fifteen failure modes: knowing how to detect them, understanding why they arise, and possessing the technical toolkit to address them systematically. The researcher who internalizes the content of this section has crossed a threshold — they are no longer training neural networks by recipe, but practicing the engineering science of optimization.</w:t>
      </w:r>
    </w:p>
    <w:p w14:paraId="2254BFFC" w14:textId="77777777" w:rsidR="00EB38AE" w:rsidRDefault="00EB38AE">
      <w:pPr>
        <w:spacing w:after="80"/>
      </w:pPr>
    </w:p>
    <w:p w14:paraId="2855F0BA" w14:textId="33EDFB8E" w:rsidR="00EB38AE" w:rsidRDefault="00D04363">
      <w:pPr>
        <w:pBdr>
          <w:top w:val="single" w:sz="2" w:space="4" w:color="C9A84C"/>
        </w:pBdr>
        <w:spacing w:before="240"/>
        <w:jc w:val="center"/>
      </w:pPr>
      <w:r>
        <w:rPr>
          <w:rFonts w:ascii="Georgia" w:eastAsia="Georgia" w:hAnsi="Georgia" w:cs="Georgia"/>
          <w:i/>
          <w:iCs/>
          <w:color w:val="555555"/>
          <w:sz w:val="18"/>
          <w:szCs w:val="18"/>
        </w:rPr>
        <w:t>Challenges in Machine Learning &amp; AI — Section I: Optimization and Training Pathologies</w:t>
      </w:r>
    </w:p>
    <w:sectPr w:rsidR="00EB38A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ECC26" w14:textId="77777777" w:rsidR="007B4E76" w:rsidRDefault="007B4E76">
      <w:r>
        <w:separator/>
      </w:r>
    </w:p>
  </w:endnote>
  <w:endnote w:type="continuationSeparator" w:id="0">
    <w:p w14:paraId="70FC1FBC" w14:textId="77777777" w:rsidR="007B4E76" w:rsidRDefault="007B4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5B3FA" w14:textId="38DE4BB9" w:rsidR="00EB38AE" w:rsidRDefault="00000000">
    <w:pPr>
      <w:pBdr>
        <w:top w:val="single" w:sz="2" w:space="4" w:color="D0E8F5"/>
      </w:pBdr>
      <w:tabs>
        <w:tab w:val="right" w:pos="9360"/>
      </w:tabs>
      <w:spacing w:before="80"/>
    </w:pPr>
    <w:r>
      <w:rPr>
        <w:i/>
        <w:iCs/>
        <w:color w:val="555555"/>
        <w:sz w:val="16"/>
        <w:szCs w:val="16"/>
      </w:rPr>
      <w:t>© 202</w:t>
    </w:r>
    <w:r w:rsidR="00457A5F">
      <w:rPr>
        <w:i/>
        <w:iCs/>
        <w:color w:val="555555"/>
        <w:sz w:val="16"/>
        <w:szCs w:val="16"/>
      </w:rPr>
      <w:t>6</w:t>
    </w:r>
    <w:r>
      <w:rPr>
        <w:i/>
        <w:iCs/>
        <w:color w:val="555555"/>
        <w:sz w:val="16"/>
        <w:szCs w:val="16"/>
      </w:rPr>
      <w:t xml:space="preserve"> </w:t>
    </w:r>
    <w:r w:rsidR="0083385C">
      <w:rPr>
        <w:i/>
        <w:iCs/>
        <w:color w:val="555555"/>
        <w:sz w:val="16"/>
        <w:szCs w:val="16"/>
      </w:rPr>
      <w:t xml:space="preserve">CHALLENGES IN </w:t>
    </w:r>
    <w:r>
      <w:rPr>
        <w:i/>
        <w:iCs/>
        <w:color w:val="555555"/>
        <w:sz w:val="16"/>
        <w:szCs w:val="16"/>
      </w:rPr>
      <w:t xml:space="preserve"> ML/AI Series</w:t>
    </w:r>
    <w:r>
      <w:rPr>
        <w:rFonts w:ascii="Arial" w:eastAsia="Arial" w:hAnsi="Arial" w:cs="Arial"/>
        <w:sz w:val="16"/>
        <w:szCs w:val="16"/>
      </w:rPr>
      <w:tab/>
    </w:r>
    <w:r>
      <w:rPr>
        <w:color w:val="555555"/>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9096C" w14:textId="77777777" w:rsidR="007B4E76" w:rsidRDefault="007B4E76">
      <w:r>
        <w:separator/>
      </w:r>
    </w:p>
  </w:footnote>
  <w:footnote w:type="continuationSeparator" w:id="0">
    <w:p w14:paraId="25655DCE" w14:textId="77777777" w:rsidR="007B4E76" w:rsidRDefault="007B4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C229" w14:textId="557121FE" w:rsidR="00EB38AE" w:rsidRDefault="0083385C">
    <w:pPr>
      <w:pBdr>
        <w:bottom w:val="single" w:sz="2" w:space="4" w:color="D0E8F5"/>
      </w:pBdr>
      <w:tabs>
        <w:tab w:val="right" w:pos="9360"/>
      </w:tabs>
      <w:spacing w:after="80"/>
    </w:pPr>
    <w:r>
      <w:rPr>
        <w:rFonts w:ascii="Georgia" w:eastAsia="Georgia" w:hAnsi="Georgia" w:cs="Georgia"/>
        <w:b/>
        <w:bCs/>
        <w:color w:val="1A3A5C"/>
        <w:sz w:val="18"/>
        <w:szCs w:val="18"/>
      </w:rPr>
      <w:t>CHALLENGES IN ML/AI</w:t>
    </w:r>
    <w:r>
      <w:rPr>
        <w:rFonts w:ascii="Arial" w:eastAsia="Arial" w:hAnsi="Arial" w:cs="Arial"/>
        <w:sz w:val="18"/>
        <w:szCs w:val="18"/>
      </w:rPr>
      <w:tab/>
    </w:r>
    <w:r>
      <w:rPr>
        <w:rFonts w:ascii="Arial" w:eastAsia="Arial" w:hAnsi="Arial" w:cs="Arial"/>
        <w:sz w:val="18"/>
        <w:szCs w:val="18"/>
      </w:rPr>
      <w:tab/>
    </w:r>
    <w:r>
      <w:rPr>
        <w:rFonts w:ascii="Georgia" w:eastAsia="Georgia" w:hAnsi="Georgia" w:cs="Georgia"/>
        <w:i/>
        <w:iCs/>
        <w:color w:val="555555"/>
        <w:sz w:val="18"/>
        <w:szCs w:val="18"/>
      </w:rPr>
      <w:t>Section I: Optimization and Training Pathologies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67F75"/>
    <w:multiLevelType w:val="hybridMultilevel"/>
    <w:tmpl w:val="E356FDB6"/>
    <w:lvl w:ilvl="0" w:tplc="DF62549A">
      <w:start w:val="1"/>
      <w:numFmt w:val="bullet"/>
      <w:lvlText w:val="●"/>
      <w:lvlJc w:val="left"/>
      <w:pPr>
        <w:ind w:left="720" w:hanging="360"/>
      </w:pPr>
    </w:lvl>
    <w:lvl w:ilvl="1" w:tplc="1E60BF02">
      <w:start w:val="1"/>
      <w:numFmt w:val="bullet"/>
      <w:lvlText w:val="○"/>
      <w:lvlJc w:val="left"/>
      <w:pPr>
        <w:ind w:left="1440" w:hanging="360"/>
      </w:pPr>
    </w:lvl>
    <w:lvl w:ilvl="2" w:tplc="6B32F1A0">
      <w:start w:val="1"/>
      <w:numFmt w:val="bullet"/>
      <w:lvlText w:val="■"/>
      <w:lvlJc w:val="left"/>
      <w:pPr>
        <w:ind w:left="2160" w:hanging="360"/>
      </w:pPr>
    </w:lvl>
    <w:lvl w:ilvl="3" w:tplc="0BCABF74">
      <w:start w:val="1"/>
      <w:numFmt w:val="bullet"/>
      <w:lvlText w:val="●"/>
      <w:lvlJc w:val="left"/>
      <w:pPr>
        <w:ind w:left="2880" w:hanging="360"/>
      </w:pPr>
    </w:lvl>
    <w:lvl w:ilvl="4" w:tplc="57828212">
      <w:start w:val="1"/>
      <w:numFmt w:val="bullet"/>
      <w:lvlText w:val="○"/>
      <w:lvlJc w:val="left"/>
      <w:pPr>
        <w:ind w:left="3600" w:hanging="360"/>
      </w:pPr>
    </w:lvl>
    <w:lvl w:ilvl="5" w:tplc="84623CD6">
      <w:start w:val="1"/>
      <w:numFmt w:val="bullet"/>
      <w:lvlText w:val="■"/>
      <w:lvlJc w:val="left"/>
      <w:pPr>
        <w:ind w:left="4320" w:hanging="360"/>
      </w:pPr>
    </w:lvl>
    <w:lvl w:ilvl="6" w:tplc="66B83E0C">
      <w:start w:val="1"/>
      <w:numFmt w:val="bullet"/>
      <w:lvlText w:val="●"/>
      <w:lvlJc w:val="left"/>
      <w:pPr>
        <w:ind w:left="5040" w:hanging="360"/>
      </w:pPr>
    </w:lvl>
    <w:lvl w:ilvl="7" w:tplc="A040696E">
      <w:start w:val="1"/>
      <w:numFmt w:val="bullet"/>
      <w:lvlText w:val="●"/>
      <w:lvlJc w:val="left"/>
      <w:pPr>
        <w:ind w:left="5760" w:hanging="360"/>
      </w:pPr>
    </w:lvl>
    <w:lvl w:ilvl="8" w:tplc="3A18FDC6">
      <w:start w:val="1"/>
      <w:numFmt w:val="bullet"/>
      <w:lvlText w:val="●"/>
      <w:lvlJc w:val="left"/>
      <w:pPr>
        <w:ind w:left="6480" w:hanging="360"/>
      </w:pPr>
    </w:lvl>
  </w:abstractNum>
  <w:abstractNum w:abstractNumId="1" w15:restartNumberingAfterBreak="0">
    <w:nsid w:val="764A56AF"/>
    <w:multiLevelType w:val="hybridMultilevel"/>
    <w:tmpl w:val="A0101214"/>
    <w:lvl w:ilvl="0" w:tplc="0E3EBA00">
      <w:start w:val="1"/>
      <w:numFmt w:val="bullet"/>
      <w:lvlText w:val="•"/>
      <w:lvlJc w:val="left"/>
      <w:pPr>
        <w:ind w:left="720" w:hanging="360"/>
      </w:pPr>
    </w:lvl>
    <w:lvl w:ilvl="1" w:tplc="0E8E9B10">
      <w:numFmt w:val="decimal"/>
      <w:lvlText w:val=""/>
      <w:lvlJc w:val="left"/>
    </w:lvl>
    <w:lvl w:ilvl="2" w:tplc="31946EE6">
      <w:numFmt w:val="decimal"/>
      <w:lvlText w:val=""/>
      <w:lvlJc w:val="left"/>
    </w:lvl>
    <w:lvl w:ilvl="3" w:tplc="E4123A24">
      <w:numFmt w:val="decimal"/>
      <w:lvlText w:val=""/>
      <w:lvlJc w:val="left"/>
    </w:lvl>
    <w:lvl w:ilvl="4" w:tplc="F6B04FC0">
      <w:numFmt w:val="decimal"/>
      <w:lvlText w:val=""/>
      <w:lvlJc w:val="left"/>
    </w:lvl>
    <w:lvl w:ilvl="5" w:tplc="CE4A6202">
      <w:numFmt w:val="decimal"/>
      <w:lvlText w:val=""/>
      <w:lvlJc w:val="left"/>
    </w:lvl>
    <w:lvl w:ilvl="6" w:tplc="7FC89762">
      <w:numFmt w:val="decimal"/>
      <w:lvlText w:val=""/>
      <w:lvlJc w:val="left"/>
    </w:lvl>
    <w:lvl w:ilvl="7" w:tplc="0122F5B8">
      <w:numFmt w:val="decimal"/>
      <w:lvlText w:val=""/>
      <w:lvlJc w:val="left"/>
    </w:lvl>
    <w:lvl w:ilvl="8" w:tplc="49328AE0">
      <w:numFmt w:val="decimal"/>
      <w:lvlText w:val=""/>
      <w:lvlJc w:val="left"/>
    </w:lvl>
  </w:abstractNum>
  <w:num w:numId="1" w16cid:durableId="210729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8AE"/>
    <w:rsid w:val="000C14D0"/>
    <w:rsid w:val="00275A07"/>
    <w:rsid w:val="00457A5F"/>
    <w:rsid w:val="004770F1"/>
    <w:rsid w:val="005956CF"/>
    <w:rsid w:val="00621241"/>
    <w:rsid w:val="007B4E76"/>
    <w:rsid w:val="00827FBB"/>
    <w:rsid w:val="0083385C"/>
    <w:rsid w:val="00B80A24"/>
    <w:rsid w:val="00CB0213"/>
    <w:rsid w:val="00D04363"/>
    <w:rsid w:val="00D80FF6"/>
    <w:rsid w:val="00EB38AE"/>
    <w:rsid w:val="00FC3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D28C1"/>
  <w15:docId w15:val="{228433C1-22FF-CD44-B63E-32CEBA86A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A3A5C"/>
      <w:sz w:val="36"/>
      <w:szCs w:val="36"/>
    </w:rPr>
  </w:style>
  <w:style w:type="paragraph" w:styleId="Heading2">
    <w:name w:val="heading 2"/>
    <w:uiPriority w:val="9"/>
    <w:unhideWhenUsed/>
    <w:qFormat/>
    <w:pPr>
      <w:spacing w:before="280" w:after="140"/>
      <w:outlineLvl w:val="1"/>
    </w:pPr>
    <w:rPr>
      <w:rFonts w:ascii="Georgia" w:eastAsia="Georgia" w:hAnsi="Georgia" w:cs="Georgia"/>
      <w:b/>
      <w:bCs/>
      <w:color w:val="2E86AB"/>
      <w:sz w:val="28"/>
      <w:szCs w:val="28"/>
    </w:rPr>
  </w:style>
  <w:style w:type="paragraph" w:styleId="Heading3">
    <w:name w:val="heading 3"/>
    <w:uiPriority w:val="9"/>
    <w:unhideWhenUsed/>
    <w:qFormat/>
    <w:pPr>
      <w:spacing w:before="220" w:after="100"/>
      <w:outlineLvl w:val="2"/>
    </w:pPr>
    <w:rPr>
      <w:rFonts w:ascii="Arial" w:eastAsia="Arial" w:hAnsi="Arial" w:cs="Arial"/>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57A5F"/>
    <w:pPr>
      <w:tabs>
        <w:tab w:val="center" w:pos="4680"/>
        <w:tab w:val="right" w:pos="9360"/>
      </w:tabs>
    </w:pPr>
  </w:style>
  <w:style w:type="character" w:customStyle="1" w:styleId="HeaderChar">
    <w:name w:val="Header Char"/>
    <w:basedOn w:val="DefaultParagraphFont"/>
    <w:link w:val="Header"/>
    <w:uiPriority w:val="99"/>
    <w:rsid w:val="00457A5F"/>
  </w:style>
  <w:style w:type="paragraph" w:styleId="Footer">
    <w:name w:val="footer"/>
    <w:basedOn w:val="Normal"/>
    <w:link w:val="FooterChar"/>
    <w:uiPriority w:val="99"/>
    <w:unhideWhenUsed/>
    <w:rsid w:val="00457A5F"/>
    <w:pPr>
      <w:tabs>
        <w:tab w:val="center" w:pos="4680"/>
        <w:tab w:val="right" w:pos="9360"/>
      </w:tabs>
    </w:pPr>
  </w:style>
  <w:style w:type="character" w:customStyle="1" w:styleId="FooterChar">
    <w:name w:val="Footer Char"/>
    <w:basedOn w:val="DefaultParagraphFont"/>
    <w:link w:val="Footer"/>
    <w:uiPriority w:val="99"/>
    <w:rsid w:val="00457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45</Pages>
  <Words>10857</Words>
  <Characters>62951</Characters>
  <Application>Microsoft Office Word</Application>
  <DocSecurity>0</DocSecurity>
  <Lines>1401</Lines>
  <Paragraphs>882</Paragraphs>
  <ScaleCrop>false</ScaleCrop>
  <Company/>
  <LinksUpToDate>false</LinksUpToDate>
  <CharactersWithSpaces>73715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Asrat Amnie</cp:lastModifiedBy>
  <cp:revision>8</cp:revision>
  <dcterms:created xsi:type="dcterms:W3CDTF">2026-02-22T15:51:00Z</dcterms:created>
  <dcterms:modified xsi:type="dcterms:W3CDTF">2026-02-22T16:21:00Z</dcterms:modified>
</cp:coreProperties>
</file>