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  <w:r>
        <w:br w:type="textWrapping"/>
      </w:r>
      <w:r>
        <w:rPr>
          <w:rStyle w:val="CommentTok"/>
        </w:rPr>
        <w:t xml:space="preserve">#fund_stock_securities_rating_ds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#filter(!is.na(litigation_settlement))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CommentTok"/>
        </w:rPr>
        <w:t xml:space="preserve">#summary(test_subset_ds_final)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CommentTok"/>
        </w:rPr>
        <w:t xml:space="preserve"># settlement_1_sd = sd(settlement_1)</w:t>
      </w:r>
      <w:r>
        <w:br w:type="textWrapping"/>
      </w:r>
      <w:r>
        <w:rPr>
          <w:rStyle w:val="CommentTok"/>
        </w:rPr>
        <w:t xml:space="preserve"># settlement_1_mean = mean(settlement_1)</w:t>
      </w:r>
      <w:r>
        <w:br w:type="textWrapping"/>
      </w:r>
      <w:r>
        <w:rPr>
          <w:rStyle w:val="CommentTok"/>
        </w:rPr>
        <w:t xml:space="preserve"># settlement_1_sd</w:t>
      </w:r>
      <w:r>
        <w:br w:type="textWrapping"/>
      </w:r>
      <w:r>
        <w:rPr>
          <w:rStyle w:val="CommentTok"/>
        </w:rPr>
        <w:t xml:space="preserve"># settlement_1_mean</w:t>
      </w:r>
      <w:r>
        <w:br w:type="textWrapping"/>
      </w:r>
      <w:r>
        <w:rPr>
          <w:rStyle w:val="CommentTok"/>
        </w:rPr>
        <w:t xml:space="preserve"># z_value &lt;- 1.96</w:t>
      </w:r>
      <w:r>
        <w:br w:type="textWrapping"/>
      </w:r>
      <w:r>
        <w:rPr>
          <w:rStyle w:val="CommentTok"/>
        </w:rPr>
        <w:t xml:space="preserve"># n &lt;- 11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CommentTok"/>
        </w:rPr>
        <w:t xml:space="preserve"># trading_volumn &lt;- ggplot(data=ds_final, aes(x=litigated, y=ao), 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xlab("Litigated") +</w:t>
      </w:r>
      <w:r>
        <w:br w:type="textWrapping"/>
      </w:r>
      <w:r>
        <w:rPr>
          <w:rStyle w:val="CommentTok"/>
        </w:rPr>
        <w:t xml:space="preserve">#   ylab("Trading Volume - Daily")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num_medications &lt;- ggplot(data=post_model_ds, aes(x=readmitted_flag, y=num_medications))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medications")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time_in_hospital &lt;- ggplot(data=post_model_ds, aes(x=readmitted_flag, y=time_in_hospital))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ylab("Time in hospital (# days)")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number_diagnoses &lt;- ggplot(data=post_model_ds, aes(x=readmitted_flag, y=number_diagnoses))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diagnosis")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#grid.arrange(trading_volumn, ncol=2)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settlemeny_amt_model_ds &lt;- training_subset_ds_final %&gt;%</w:t>
      </w:r>
      <w:r>
        <w:br w:type="textWrapping"/>
      </w:r>
      <w:r>
        <w:rPr>
          <w:rStyle w:val="CommentTok"/>
        </w:rPr>
        <w:t xml:space="preserve">#   filter(!is.na(litigation_settlement))</w:t>
      </w:r>
      <w:r>
        <w:br w:type="textWrapping"/>
      </w:r>
      <w:r>
        <w:rPr>
          <w:rStyle w:val="CommentTok"/>
        </w:rPr>
        <w:t xml:space="preserve"># settlement_amt_model_ds &lt;- distinct(settlemeny_amt_model_ds, gvkey, .keep_all = TRUE)</w:t>
      </w:r>
      <w:r>
        <w:br w:type="textWrapping"/>
      </w:r>
      <w:r>
        <w:rPr>
          <w:rStyle w:val="CommentTok"/>
        </w:rPr>
        <w:t xml:space="preserve"># settlement_amt_training_set &lt;- settlement_amt_model_ds[1:5,]</w:t>
      </w:r>
      <w:r>
        <w:br w:type="textWrapping"/>
      </w:r>
      <w:r>
        <w:rPr>
          <w:rStyle w:val="CommentTok"/>
        </w:rPr>
        <w:t xml:space="preserve"># settlement_amt_test_set &lt;- settlement_amt_model_ds[6:8,]</w:t>
      </w:r>
      <w:r>
        <w:br w:type="textWrapping"/>
      </w:r>
      <w:r>
        <w:rPr>
          <w:rStyle w:val="CommentTok"/>
        </w:rPr>
        <w:t xml:space="preserve"># #settlement_amt_training_set</w:t>
      </w:r>
      <w:r>
        <w:br w:type="textWrapping"/>
      </w:r>
      <w:r>
        <w:rPr>
          <w:rStyle w:val="CommentTok"/>
        </w:rPr>
        <w:t xml:space="preserve"># #settlement_amt_test_set</w:t>
      </w:r>
      <w:r>
        <w:br w:type="textWrapping"/>
      </w:r>
      <w:r>
        <w:rPr>
          <w:rStyle w:val="CommentTok"/>
        </w:rPr>
        <w:t xml:space="preserve"># test_settlement_amt_mean &lt;- mean(settlement_amt_test_set$litigation_settlement)</w:t>
      </w:r>
      <w:r>
        <w:br w:type="textWrapping"/>
      </w:r>
      <w:r>
        <w:rPr>
          <w:rStyle w:val="CommentTok"/>
        </w:rPr>
        <w:t xml:space="preserve"># test_settlement_amt_mse &lt;-  mean((settlement_amt_test_set$litigation_settlement - test_settlement_amt_mean)^2)</w:t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glm_settlement_amount &lt;- glm(litigation_settlement ~ </w:t>
      </w:r>
      <w:r>
        <w:br w:type="textWrapping"/>
      </w:r>
      <w:r>
        <w:rPr>
          <w:rStyle w:val="CommentTok"/>
        </w:rPr>
        <w:t xml:space="preserve">#               aco + acominc + ao + aoloch + aqc + bkvlps + caps + </w:t>
      </w:r>
      <w:r>
        <w:br w:type="textWrapping"/>
      </w:r>
      <w:r>
        <w:rPr>
          <w:rStyle w:val="CommentTok"/>
        </w:rPr>
        <w:t xml:space="preserve">#               ch + chech + csho + cstk + dlc + dltt + dvt +</w:t>
      </w:r>
      <w:r>
        <w:br w:type="textWrapping"/>
      </w:r>
      <w:r>
        <w:rPr>
          <w:rStyle w:val="CommentTok"/>
        </w:rPr>
        <w:t xml:space="preserve">#               ebit + epspi + nopi + re + rect + revt + siv +</w:t>
      </w:r>
      <w:r>
        <w:br w:type="textWrapping"/>
      </w:r>
      <w:r>
        <w:rPr>
          <w:rStyle w:val="CommentTok"/>
        </w:rPr>
        <w:t xml:space="preserve">#               sstk + teq + tstk + wcap +</w:t>
      </w:r>
      <w:r>
        <w:br w:type="textWrapping"/>
      </w:r>
      <w:r>
        <w:rPr>
          <w:rStyle w:val="CommentTok"/>
        </w:rPr>
        <w:t xml:space="preserve">#               cshtrd_m + prccd_m + prcod_m + trfd_m + trfm_m + pe_ratio +</w:t>
      </w:r>
      <w:r>
        <w:br w:type="textWrapping"/>
      </w:r>
      <w:r>
        <w:rPr>
          <w:rStyle w:val="CommentTok"/>
        </w:rPr>
        <w:t xml:space="preserve">#               wc_ratio + de_ratio + roe_ratio + sp_rating_target</w:t>
      </w:r>
      <w:r>
        <w:br w:type="textWrapping"/>
      </w:r>
      <w:r>
        <w:rPr>
          <w:rStyle w:val="CommentTok"/>
        </w:rPr>
        <w:t xml:space="preserve">#               , </w:t>
      </w:r>
      <w:r>
        <w:br w:type="textWrapping"/>
      </w:r>
      <w:r>
        <w:rPr>
          <w:rStyle w:val="CommentTok"/>
        </w:rPr>
        <w:t xml:space="preserve">#               data = settlement_amt_training_set)</w:t>
      </w:r>
      <w:r>
        <w:br w:type="textWrapping"/>
      </w:r>
      <w:r>
        <w:rPr>
          <w:rStyle w:val="CommentTok"/>
        </w:rPr>
        <w:t xml:space="preserve"># glm_settlement_predictions &lt;- predict(glm_settlement_amount, settlement_amt_test_set)</w:t>
      </w:r>
      <w:r>
        <w:br w:type="textWrapping"/>
      </w:r>
      <w:r>
        <w:rPr>
          <w:rStyle w:val="CommentTok"/>
        </w:rPr>
        <w:t xml:space="preserve"># glm_settlement_mse &lt;- mean((glm_settlement_predictions - settlement_amt_test_set$litigation_settlement)^2)</w:t>
      </w:r>
      <w:r>
        <w:br w:type="textWrapping"/>
      </w:r>
      <w:r>
        <w:rPr>
          <w:rStyle w:val="CommentTok"/>
        </w:rPr>
        <w:t xml:space="preserve"># glm_test_r2 &lt;- (1 - (glm_settlement_mse/test_settlement_amt_mse))</w:t>
      </w:r>
      <w:r>
        <w:br w:type="textWrapping"/>
      </w:r>
      <w:r>
        <w:rPr>
          <w:rStyle w:val="CommentTok"/>
        </w:rPr>
        <w:t xml:space="preserve"># test_settlement_amt_mse</w:t>
      </w:r>
      <w:r>
        <w:br w:type="textWrapping"/>
      </w:r>
      <w:r>
        <w:rPr>
          <w:rStyle w:val="CommentTok"/>
        </w:rPr>
        <w:t xml:space="preserve"># glm_settlement_mse</w:t>
      </w:r>
      <w:r>
        <w:br w:type="textWrapping"/>
      </w:r>
      <w:r>
        <w:rPr>
          <w:rStyle w:val="CommentTok"/>
        </w:rPr>
        <w:t xml:space="preserve"># glm_test_r2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2020-12-13T23:16:35Z</dcterms:created>
  <dcterms:modified xsi:type="dcterms:W3CDTF">2020-12-13T23:16:35Z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