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3B63" w14:textId="1C6C1334" w:rsidR="00E51847" w:rsidRPr="00E51847" w:rsidRDefault="00B25AE6" w:rsidP="00E51847">
      <w:pPr>
        <w:pStyle w:val="Title"/>
        <w:spacing w:line="480" w:lineRule="auto"/>
        <w:rPr>
          <w:rFonts w:ascii="Times New Roman" w:hAnsi="Times New Roman" w:cs="Times New Roman"/>
          <w:sz w:val="56"/>
          <w:szCs w:val="20"/>
        </w:rPr>
      </w:pPr>
      <w:r w:rsidRPr="00B25AE6">
        <w:rPr>
          <w:rFonts w:ascii="Times New Roman" w:hAnsi="Times New Roman" w:cs="Times New Roman"/>
          <w:bCs/>
          <w:sz w:val="56"/>
          <w:szCs w:val="20"/>
        </w:rPr>
        <w:t xml:space="preserve">Assignment </w:t>
      </w:r>
      <w:r w:rsidR="00EB5F00">
        <w:rPr>
          <w:rFonts w:ascii="Times New Roman" w:hAnsi="Times New Roman" w:cs="Times New Roman"/>
          <w:bCs/>
          <w:sz w:val="56"/>
          <w:szCs w:val="20"/>
        </w:rPr>
        <w:t>2</w:t>
      </w:r>
      <w:r w:rsidRPr="00B25AE6">
        <w:rPr>
          <w:rFonts w:ascii="Times New Roman" w:hAnsi="Times New Roman" w:cs="Times New Roman"/>
          <w:bCs/>
          <w:sz w:val="56"/>
          <w:szCs w:val="20"/>
        </w:rPr>
        <w:t xml:space="preserve">: </w:t>
      </w:r>
      <w:r w:rsidR="00EB5F00">
        <w:rPr>
          <w:rFonts w:ascii="Times New Roman" w:hAnsi="Times New Roman" w:cs="Times New Roman"/>
          <w:bCs/>
          <w:sz w:val="56"/>
          <w:szCs w:val="20"/>
        </w:rPr>
        <w:t>Preliminary Results</w:t>
      </w:r>
      <w:r w:rsidR="00E51847">
        <w:rPr>
          <w:rFonts w:ascii="Times New Roman" w:hAnsi="Times New Roman" w:cs="Times New Roman"/>
          <w:bCs/>
          <w:sz w:val="56"/>
          <w:szCs w:val="20"/>
        </w:rPr>
        <w:t xml:space="preserve"> – Week </w:t>
      </w:r>
      <w:r w:rsidR="00EB5F00">
        <w:rPr>
          <w:rFonts w:ascii="Times New Roman" w:hAnsi="Times New Roman" w:cs="Times New Roman"/>
          <w:bCs/>
          <w:sz w:val="56"/>
          <w:szCs w:val="20"/>
        </w:rPr>
        <w:t>6</w:t>
      </w:r>
    </w:p>
    <w:p w14:paraId="187528D9" w14:textId="77777777" w:rsidR="00E51847" w:rsidRPr="000A44D2" w:rsidRDefault="00E51847" w:rsidP="00E51847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52"/>
          <w:szCs w:val="32"/>
        </w:rPr>
      </w:pPr>
      <w:r w:rsidRPr="000A44D2">
        <w:rPr>
          <w:rFonts w:ascii="Times New Roman" w:hAnsi="Times New Roman" w:cs="Times New Roman"/>
          <w:color w:val="44546A" w:themeColor="text2"/>
          <w:sz w:val="52"/>
          <w:szCs w:val="32"/>
        </w:rPr>
        <w:t>Merrimack College</w:t>
      </w:r>
    </w:p>
    <w:p w14:paraId="61ACC52D" w14:textId="7716AAA8" w:rsidR="00E51847" w:rsidRPr="008D0F62" w:rsidRDefault="00B25AE6" w:rsidP="00E51847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48"/>
          <w:szCs w:val="28"/>
        </w:rPr>
      </w:pPr>
      <w:r>
        <w:rPr>
          <w:rFonts w:ascii="Times New Roman" w:hAnsi="Times New Roman" w:cs="Times New Roman"/>
          <w:color w:val="44546A" w:themeColor="text2"/>
          <w:sz w:val="48"/>
          <w:szCs w:val="28"/>
        </w:rPr>
        <w:t>Machine Learning</w:t>
      </w:r>
      <w:r w:rsidR="00E51847" w:rsidRPr="008D0F62">
        <w:rPr>
          <w:rFonts w:ascii="Times New Roman" w:hAnsi="Times New Roman" w:cs="Times New Roman"/>
          <w:color w:val="44546A" w:themeColor="text2"/>
          <w:sz w:val="48"/>
          <w:szCs w:val="28"/>
        </w:rPr>
        <w:t xml:space="preserve"> </w:t>
      </w:r>
    </w:p>
    <w:p w14:paraId="3C153FF7" w14:textId="77777777" w:rsidR="00E51847" w:rsidRDefault="00E51847" w:rsidP="00E51847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44"/>
          <w:szCs w:val="24"/>
        </w:rPr>
      </w:pPr>
      <w:r w:rsidRPr="000A44D2">
        <w:rPr>
          <w:rFonts w:ascii="Times New Roman" w:hAnsi="Times New Roman" w:cs="Times New Roman"/>
          <w:color w:val="44546A" w:themeColor="text2"/>
          <w:sz w:val="44"/>
          <w:szCs w:val="24"/>
        </w:rPr>
        <w:t>Amol Gote</w:t>
      </w:r>
      <w:r>
        <w:rPr>
          <w:rFonts w:ascii="Times New Roman" w:hAnsi="Times New Roman" w:cs="Times New Roman"/>
          <w:color w:val="44546A" w:themeColor="text2"/>
          <w:sz w:val="44"/>
          <w:szCs w:val="24"/>
        </w:rPr>
        <w:t xml:space="preserve"> </w:t>
      </w:r>
    </w:p>
    <w:p w14:paraId="40481253" w14:textId="1764AB4E" w:rsidR="00E51847" w:rsidRPr="00231360" w:rsidRDefault="00EB5F00" w:rsidP="00E51847">
      <w:pPr>
        <w:spacing w:line="480" w:lineRule="auto"/>
        <w:jc w:val="center"/>
        <w:rPr>
          <w:rFonts w:ascii="Times New Roman" w:hAnsi="Times New Roman" w:cs="Times New Roman"/>
          <w:color w:val="44546A" w:themeColor="text2"/>
          <w:sz w:val="28"/>
          <w:szCs w:val="24"/>
        </w:rPr>
      </w:pPr>
      <w:r>
        <w:rPr>
          <w:rFonts w:ascii="Times New Roman" w:hAnsi="Times New Roman" w:cs="Times New Roman"/>
          <w:color w:val="44546A" w:themeColor="text2"/>
          <w:sz w:val="28"/>
          <w:szCs w:val="24"/>
        </w:rPr>
        <w:t>11</w:t>
      </w:r>
      <w:r w:rsidRPr="00EB5F00">
        <w:rPr>
          <w:rFonts w:ascii="Times New Roman" w:hAnsi="Times New Roman" w:cs="Times New Roman"/>
          <w:color w:val="44546A" w:themeColor="text2"/>
          <w:sz w:val="28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44546A" w:themeColor="text2"/>
          <w:sz w:val="28"/>
          <w:szCs w:val="24"/>
        </w:rPr>
        <w:t xml:space="preserve"> Oct</w:t>
      </w:r>
      <w:r w:rsidR="00E51847" w:rsidRPr="00231360">
        <w:rPr>
          <w:rFonts w:ascii="Times New Roman" w:hAnsi="Times New Roman" w:cs="Times New Roman"/>
          <w:color w:val="44546A" w:themeColor="text2"/>
          <w:sz w:val="28"/>
          <w:szCs w:val="24"/>
        </w:rPr>
        <w:t xml:space="preserve"> 2020</w:t>
      </w:r>
    </w:p>
    <w:p w14:paraId="27C745BD" w14:textId="5262D3C8" w:rsidR="00B335F6" w:rsidRPr="00B335F6" w:rsidRDefault="00E51847" w:rsidP="00B335F6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4FF948" w14:textId="1AAB0FD8" w:rsidR="00EB5F00" w:rsidRDefault="00EB5F00" w:rsidP="00B33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 xml:space="preserve">This report primarily focuses on the preliminary results of the analytics plans. As part of the analytics plan the problem statement was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“</w:t>
      </w:r>
      <w:r w:rsidRPr="002002DC">
        <w:rPr>
          <w:rFonts w:ascii="Times New Roman" w:eastAsia="Times New Roman" w:hAnsi="Times New Roman" w:cs="Times New Roman"/>
          <w:i/>
          <w:iCs/>
          <w:color w:val="262626"/>
          <w:sz w:val="24"/>
          <w:szCs w:val="24"/>
        </w:rPr>
        <w:t>Will the patient be readmitted and if will it be within 30 days or greater.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</w:p>
    <w:p w14:paraId="2F8B9548" w14:textId="4B8BDF3E" w:rsidR="0042179A" w:rsidRDefault="0042179A" w:rsidP="00B335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As per the analytics plan all the feature engineering steps were performed this includes</w:t>
      </w:r>
    </w:p>
    <w:p w14:paraId="50001B60" w14:textId="6B4F5C68" w:rsidR="0042179A" w:rsidRDefault="0042179A" w:rsidP="004217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Finalizing the features sets or variables to be considered for analysis </w:t>
      </w:r>
    </w:p>
    <w:p w14:paraId="583FABA3" w14:textId="77777777" w:rsidR="0042179A" w:rsidRDefault="0042179A" w:rsidP="004217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Cleansing the data and treating the missing values appropriately </w:t>
      </w:r>
    </w:p>
    <w:p w14:paraId="7814FE09" w14:textId="3D174CA8" w:rsidR="0042179A" w:rsidRDefault="0042179A" w:rsidP="0042179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Removing the rows containing NA values.</w:t>
      </w:r>
    </w:p>
    <w:p w14:paraId="7B0FEB54" w14:textId="77777777" w:rsidR="001A2006" w:rsidRDefault="001A2006" w:rsidP="001A200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1A200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Following variables one hot encoded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gender, change of medication, diagnosis 1, diagnosis 2 and diagnosis 3.</w:t>
      </w:r>
    </w:p>
    <w:p w14:paraId="5F0CC15B" w14:textId="0762B8C6" w:rsidR="001A2006" w:rsidRDefault="001A2006" w:rsidP="001A200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Following variable target encoded age, race, admission source, admission type, discharge disposition id,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mx_glu_serum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A1CResult, </w:t>
      </w:r>
      <w:r w:rsidRPr="001A2006">
        <w:rPr>
          <w:rFonts w:ascii="Times New Roman" w:eastAsia="Times New Roman" w:hAnsi="Times New Roman" w:cs="Times New Roman"/>
          <w:color w:val="262626"/>
          <w:sz w:val="24"/>
          <w:szCs w:val="24"/>
        </w:rPr>
        <w:t>metformin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, </w:t>
      </w:r>
      <w:r w:rsidRPr="001A2006">
        <w:rPr>
          <w:rFonts w:ascii="Times New Roman" w:eastAsia="Times New Roman" w:hAnsi="Times New Roman" w:cs="Times New Roman"/>
          <w:color w:val="262626"/>
          <w:sz w:val="24"/>
          <w:szCs w:val="24"/>
        </w:rPr>
        <w:t>insulin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</w:p>
    <w:p w14:paraId="715728F1" w14:textId="7F5FEAF5" w:rsidR="001A2006" w:rsidRDefault="001A2006" w:rsidP="001A20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1DC5B5B0" w14:textId="4BD93967" w:rsidR="001A2006" w:rsidRDefault="001A2006" w:rsidP="001A2006">
      <w:pPr>
        <w:pStyle w:val="Heading2"/>
        <w:rPr>
          <w:rFonts w:eastAsia="Times New Roman"/>
        </w:rPr>
      </w:pPr>
      <w:r w:rsidRPr="001A2006">
        <w:rPr>
          <w:rFonts w:eastAsia="Times New Roman"/>
        </w:rPr>
        <w:t>Random forest</w:t>
      </w:r>
    </w:p>
    <w:p w14:paraId="77FC0B95" w14:textId="77777777" w:rsidR="00EC14A3" w:rsidRDefault="001A2006" w:rsidP="001A2006">
      <w:r>
        <w:t xml:space="preserve">Since the business objective to is to identify if patient will be readmitted again within 30 days, </w:t>
      </w:r>
      <w:r w:rsidR="00EC14A3">
        <w:t>this</w:t>
      </w:r>
      <w:r>
        <w:t xml:space="preserve"> is classification problem </w:t>
      </w:r>
      <w:r w:rsidR="00EC14A3">
        <w:t xml:space="preserve">and </w:t>
      </w:r>
      <w:r>
        <w:t xml:space="preserve">the predictor variable is qualitative one, hence the random forest algorithm is good fit. </w:t>
      </w:r>
      <w:r w:rsidR="00EC14A3">
        <w:t xml:space="preserve">Random forest was run with 75/25 data split of training and test data. Sample data size for training was of 45000 and test dataset 15000. </w:t>
      </w:r>
    </w:p>
    <w:p w14:paraId="677C13C2" w14:textId="5601316C" w:rsidR="001A2006" w:rsidRDefault="00EC14A3" w:rsidP="00EC14A3">
      <w:pPr>
        <w:pStyle w:val="Heading3"/>
      </w:pPr>
      <w:r>
        <w:t>ROC Curve and AUC.</w:t>
      </w:r>
    </w:p>
    <w:p w14:paraId="06D1D028" w14:textId="48AF8286" w:rsidR="00EC14A3" w:rsidRDefault="00EC14A3" w:rsidP="00EC14A3">
      <w:r>
        <w:t>Below is the ROC curve for the random forest model</w:t>
      </w:r>
    </w:p>
    <w:p w14:paraId="6C427737" w14:textId="77777777" w:rsidR="00EC14A3" w:rsidRDefault="00EC14A3" w:rsidP="00EC14A3">
      <w:pPr>
        <w:keepNext/>
        <w:jc w:val="center"/>
      </w:pPr>
      <w:r>
        <w:rPr>
          <w:noProof/>
        </w:rPr>
        <w:drawing>
          <wp:inline distT="0" distB="0" distL="0" distR="0" wp14:anchorId="05795A56" wp14:editId="0445280B">
            <wp:extent cx="5260848" cy="2981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974" cy="299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32B6" w14:textId="4FE96865" w:rsidR="00EC14A3" w:rsidRPr="00EC14A3" w:rsidRDefault="00EC14A3" w:rsidP="00EC14A3">
      <w:pPr>
        <w:pStyle w:val="Caption"/>
        <w:jc w:val="center"/>
      </w:pPr>
      <w:r>
        <w:t xml:space="preserve">Figure </w:t>
      </w:r>
      <w:fldSimple w:instr=" SEQ Figure \* ARABIC ">
        <w:r w:rsidR="000F79C6">
          <w:rPr>
            <w:noProof/>
          </w:rPr>
          <w:t>1</w:t>
        </w:r>
      </w:fldSimple>
      <w:r>
        <w:t>: ROC Curve for random forest</w:t>
      </w:r>
    </w:p>
    <w:p w14:paraId="4352AE9A" w14:textId="77777777" w:rsidR="00EC14A3" w:rsidRPr="001A2006" w:rsidRDefault="00EC14A3" w:rsidP="001A2006"/>
    <w:p w14:paraId="5E98FA7D" w14:textId="684B712F" w:rsidR="0042179A" w:rsidRDefault="00EC14A3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AUC value that was achieved with multiple runs was </w:t>
      </w:r>
      <w:r w:rsidRPr="00EC14A3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0.62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. </w:t>
      </w:r>
    </w:p>
    <w:p w14:paraId="3141F6B6" w14:textId="241C1518" w:rsidR="00137EE8" w:rsidRDefault="00137EE8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ROC shows the performance of the </w:t>
      </w:r>
      <w:r w:rsidR="0041485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random forest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classification model</w:t>
      </w:r>
      <w:r w:rsidR="0041485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. A good classifier model will have the TROC curve hugging the top left corner, which clearly is not happening in this case of random forest model. AUC value of good classifier </w:t>
      </w:r>
      <w:proofErr w:type="gramStart"/>
      <w:r w:rsidR="00414858">
        <w:rPr>
          <w:rFonts w:ascii="Times New Roman" w:eastAsia="Times New Roman" w:hAnsi="Times New Roman" w:cs="Times New Roman"/>
          <w:color w:val="262626"/>
          <w:sz w:val="24"/>
          <w:szCs w:val="24"/>
        </w:rPr>
        <w:t>has to</w:t>
      </w:r>
      <w:proofErr w:type="gramEnd"/>
      <w:r w:rsidR="0041485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be 0.8 to 0.9 in this it is 0.62, so the model is not performing </w:t>
      </w:r>
      <w:r w:rsidR="00B2302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moderately </w:t>
      </w:r>
      <w:r w:rsidR="0041485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for classifying the patient readmittance. </w:t>
      </w:r>
    </w:p>
    <w:p w14:paraId="6C2E302E" w14:textId="42FB3CC9" w:rsidR="00EC14A3" w:rsidRDefault="00EC14A3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3B57D066" w14:textId="4A26E8D2" w:rsidR="00EC14A3" w:rsidRDefault="00EC14A3" w:rsidP="00EC14A3">
      <w:pPr>
        <w:pStyle w:val="Heading3"/>
      </w:pPr>
      <w:r w:rsidRPr="00EC14A3">
        <w:t>Calibration Curve</w:t>
      </w:r>
    </w:p>
    <w:p w14:paraId="51BEA6A4" w14:textId="1CAD7673" w:rsidR="00EC14A3" w:rsidRDefault="00EC14A3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EC14A3">
        <w:rPr>
          <w:rFonts w:ascii="Times New Roman" w:eastAsia="Times New Roman" w:hAnsi="Times New Roman" w:cs="Times New Roman"/>
          <w:color w:val="262626"/>
          <w:sz w:val="24"/>
          <w:szCs w:val="24"/>
        </w:rPr>
        <w:t>Below is the calibration curve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for the random forest </w:t>
      </w:r>
    </w:p>
    <w:p w14:paraId="45A5EBD3" w14:textId="34F7D899" w:rsidR="00EC14A3" w:rsidRDefault="00EC14A3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4AB0376B" w14:textId="77777777" w:rsidR="00EC14A3" w:rsidRDefault="00EC14A3" w:rsidP="00EC14A3">
      <w:pPr>
        <w:keepNext/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75F0A654" wp14:editId="33861569">
            <wp:extent cx="5266944" cy="3087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420" cy="31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4651" w14:textId="5AFC29BD" w:rsidR="00EC14A3" w:rsidRDefault="00EC14A3" w:rsidP="00EC14A3">
      <w:pPr>
        <w:pStyle w:val="Caption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t xml:space="preserve">Figure </w:t>
      </w:r>
      <w:fldSimple w:instr=" SEQ Figure \* ARABIC ">
        <w:r w:rsidR="000F79C6">
          <w:rPr>
            <w:noProof/>
          </w:rPr>
          <w:t>2</w:t>
        </w:r>
      </w:fldSimple>
      <w:r>
        <w:t>: Calibration curve for random forest</w:t>
      </w:r>
    </w:p>
    <w:p w14:paraId="34899217" w14:textId="77777777" w:rsidR="00B2302F" w:rsidRDefault="00B2302F" w:rsidP="00EC1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In this case the calibration curve is not precisely near the diagonal line which clearly indicate the model is not performing that well and is below average.</w:t>
      </w:r>
    </w:p>
    <w:p w14:paraId="3080BE64" w14:textId="02D63D31" w:rsidR="00E945F6" w:rsidRDefault="00E945F6" w:rsidP="00B2302F">
      <w:pPr>
        <w:spacing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6FF62C08" w14:textId="71036AFF" w:rsidR="00B2302F" w:rsidRDefault="00B2302F" w:rsidP="0078701C">
      <w:pPr>
        <w:pStyle w:val="Heading2"/>
        <w:rPr>
          <w:rFonts w:eastAsia="Times New Roman"/>
        </w:rPr>
      </w:pPr>
      <w:r w:rsidRPr="0078701C">
        <w:rPr>
          <w:rFonts w:eastAsia="Times New Roman"/>
        </w:rPr>
        <w:t>Neural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78701C">
        <w:rPr>
          <w:rFonts w:eastAsia="Times New Roman"/>
        </w:rPr>
        <w:t>networks</w:t>
      </w:r>
    </w:p>
    <w:p w14:paraId="2B2CAB94" w14:textId="0B8F5724" w:rsidR="0078701C" w:rsidRDefault="0078701C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78701C">
        <w:rPr>
          <w:rFonts w:ascii="Times New Roman" w:eastAsia="Times New Roman" w:hAnsi="Times New Roman" w:cs="Times New Roman"/>
          <w:color w:val="262626"/>
          <w:sz w:val="24"/>
          <w:szCs w:val="24"/>
        </w:rPr>
        <w:t>This is another good technique to build classification model</w:t>
      </w:r>
    </w:p>
    <w:p w14:paraId="150EBC40" w14:textId="77777777" w:rsidR="000F79C6" w:rsidRDefault="000F79C6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0DD83DC8" w14:textId="77777777" w:rsidR="0078701C" w:rsidRDefault="0078701C" w:rsidP="0078701C">
      <w:pPr>
        <w:pStyle w:val="Heading3"/>
      </w:pPr>
      <w:r>
        <w:t>ROC Curve and AUC.</w:t>
      </w:r>
    </w:p>
    <w:p w14:paraId="3BC6CD0A" w14:textId="4151C5FC" w:rsidR="0078701C" w:rsidRPr="000F79C6" w:rsidRDefault="0078701C" w:rsidP="000F7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0F79C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Below is the ROC curve for the </w:t>
      </w:r>
      <w:r w:rsidR="000F79C6">
        <w:rPr>
          <w:rFonts w:ascii="Times New Roman" w:eastAsia="Times New Roman" w:hAnsi="Times New Roman" w:cs="Times New Roman"/>
          <w:color w:val="262626"/>
          <w:sz w:val="24"/>
          <w:szCs w:val="24"/>
        </w:rPr>
        <w:t>neural network</w:t>
      </w:r>
      <w:r w:rsidRPr="000F79C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model</w:t>
      </w:r>
    </w:p>
    <w:p w14:paraId="54B4D8FD" w14:textId="7BCB4483" w:rsidR="0078701C" w:rsidRDefault="0078701C" w:rsidP="007870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104A7A" wp14:editId="7EB547C5">
            <wp:extent cx="5327904" cy="316088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904" cy="316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5261" w14:textId="4B21E5CB" w:rsidR="0078701C" w:rsidRPr="00EC14A3" w:rsidRDefault="0078701C" w:rsidP="0078701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79C6">
        <w:rPr>
          <w:noProof/>
        </w:rPr>
        <w:t>3</w:t>
      </w:r>
      <w:r>
        <w:fldChar w:fldCharType="end"/>
      </w:r>
      <w:r>
        <w:t xml:space="preserve">: ROC Curve for </w:t>
      </w:r>
      <w:proofErr w:type="spellStart"/>
      <w:r>
        <w:t>nueral</w:t>
      </w:r>
      <w:proofErr w:type="spellEnd"/>
      <w:r>
        <w:t xml:space="preserve"> </w:t>
      </w:r>
      <w:proofErr w:type="spellStart"/>
      <w:r>
        <w:t>netwotk</w:t>
      </w:r>
      <w:proofErr w:type="spellEnd"/>
    </w:p>
    <w:p w14:paraId="06CE219C" w14:textId="645FD7E2" w:rsidR="0078701C" w:rsidRDefault="0078701C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AUC value that was achieved with multiple runs was </w:t>
      </w:r>
      <w:r w:rsidRPr="00EC14A3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0.6</w:t>
      </w: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This value is greater than random forest, so it is clear indicator that </w:t>
      </w:r>
      <w:r w:rsidR="000F79C6">
        <w:rPr>
          <w:rFonts w:ascii="Times New Roman" w:eastAsia="Times New Roman" w:hAnsi="Times New Roman" w:cs="Times New Roman"/>
          <w:color w:val="262626"/>
          <w:sz w:val="24"/>
          <w:szCs w:val="24"/>
        </w:rPr>
        <w:t>neural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network model performs better than random forest</w:t>
      </w:r>
    </w:p>
    <w:p w14:paraId="755267E2" w14:textId="77777777" w:rsidR="0078701C" w:rsidRDefault="0078701C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7568337F" w14:textId="77777777" w:rsidR="0078701C" w:rsidRDefault="0078701C" w:rsidP="0078701C">
      <w:pPr>
        <w:pStyle w:val="Heading3"/>
      </w:pPr>
      <w:r w:rsidRPr="00EC14A3">
        <w:t>Calibration Curve</w:t>
      </w:r>
    </w:p>
    <w:p w14:paraId="05F2F610" w14:textId="77777777" w:rsidR="0078701C" w:rsidRDefault="0078701C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EC14A3">
        <w:rPr>
          <w:rFonts w:ascii="Times New Roman" w:eastAsia="Times New Roman" w:hAnsi="Times New Roman" w:cs="Times New Roman"/>
          <w:color w:val="262626"/>
          <w:sz w:val="24"/>
          <w:szCs w:val="24"/>
        </w:rPr>
        <w:t>Below is the calibration curve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neural network </w:t>
      </w:r>
    </w:p>
    <w:p w14:paraId="398C8CA4" w14:textId="31DF7CD2" w:rsidR="0078701C" w:rsidRDefault="0078701C" w:rsidP="000F79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030300DC" wp14:editId="64A98B75">
            <wp:extent cx="4639056" cy="282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009" cy="28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4EFD" w14:textId="54D66E39" w:rsidR="0078701C" w:rsidRDefault="0078701C" w:rsidP="0078701C">
      <w:pPr>
        <w:keepNext/>
        <w:shd w:val="clear" w:color="auto" w:fill="FFFFFF"/>
        <w:spacing w:after="0" w:line="240" w:lineRule="auto"/>
      </w:pPr>
    </w:p>
    <w:p w14:paraId="762822E3" w14:textId="1288FBAF" w:rsidR="0078701C" w:rsidRDefault="0078701C" w:rsidP="0078701C">
      <w:pPr>
        <w:pStyle w:val="Caption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79C6">
        <w:rPr>
          <w:noProof/>
        </w:rPr>
        <w:t>4</w:t>
      </w:r>
      <w:r>
        <w:fldChar w:fldCharType="end"/>
      </w:r>
      <w:r>
        <w:t xml:space="preserve">: Calibration curve for </w:t>
      </w:r>
      <w:r>
        <w:t>neural network</w:t>
      </w:r>
    </w:p>
    <w:p w14:paraId="7CCF5CB7" w14:textId="778409F3" w:rsidR="0078701C" w:rsidRDefault="0078701C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In this case the calibration curve is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near to the diagonal line compared to that of the random forest which is an indicator that neural network model performs better than random forest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.</w:t>
      </w:r>
    </w:p>
    <w:p w14:paraId="73BA0800" w14:textId="570ADB6A" w:rsidR="000F79C6" w:rsidRDefault="000F79C6" w:rsidP="000F79C6">
      <w:pPr>
        <w:pStyle w:val="Heading3"/>
      </w:pPr>
      <w:r w:rsidRPr="000F79C6">
        <w:lastRenderedPageBreak/>
        <w:t xml:space="preserve">Feature importance for random forest </w:t>
      </w:r>
    </w:p>
    <w:p w14:paraId="569045E0" w14:textId="60F4EABA" w:rsidR="000F79C6" w:rsidRDefault="000F79C6" w:rsidP="000F79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0F79C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Below is the feature importance plot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random forest</w:t>
      </w:r>
    </w:p>
    <w:p w14:paraId="4A13A26E" w14:textId="77777777" w:rsidR="000F79C6" w:rsidRDefault="000F79C6" w:rsidP="000F79C6">
      <w:pPr>
        <w:keepNext/>
        <w:shd w:val="clear" w:color="auto" w:fill="FFFFFF"/>
        <w:spacing w:after="0" w:line="240" w:lineRule="auto"/>
        <w:jc w:val="center"/>
      </w:pPr>
      <w:r>
        <w:rPr>
          <w:noProof/>
        </w:rPr>
        <w:drawing>
          <wp:inline distT="0" distB="0" distL="0" distR="0" wp14:anchorId="7C486954" wp14:editId="7881DAF7">
            <wp:extent cx="5943600" cy="3357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BC3C" w14:textId="3693C42B" w:rsidR="000F79C6" w:rsidRPr="000F79C6" w:rsidRDefault="000F79C6" w:rsidP="000F79C6">
      <w:pPr>
        <w:pStyle w:val="Caption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Feature Importance</w:t>
      </w:r>
    </w:p>
    <w:p w14:paraId="317F0797" w14:textId="77777777" w:rsidR="0078701C" w:rsidRPr="0078701C" w:rsidRDefault="0078701C" w:rsidP="00787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78A404B7" w14:textId="6D6062CA" w:rsidR="00B2302F" w:rsidRDefault="000F79C6" w:rsidP="00B2302F">
      <w:pPr>
        <w:spacing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Here are the feature importance values </w:t>
      </w:r>
    </w:p>
    <w:p w14:paraId="25BAC3B7" w14:textId="64735053" w:rsidR="000F79C6" w:rsidRDefault="000F79C6" w:rsidP="00B2302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66E98C6" wp14:editId="4D241010">
            <wp:extent cx="2827792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712" cy="13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81DA6A" wp14:editId="688E304A">
            <wp:extent cx="2798064" cy="1368617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903" cy="13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6276" w14:textId="66170854" w:rsidR="001E08B3" w:rsidRDefault="001E08B3" w:rsidP="00B2302F">
      <w:pPr>
        <w:spacing w:line="240" w:lineRule="auto"/>
        <w:rPr>
          <w:noProof/>
        </w:rPr>
      </w:pPr>
    </w:p>
    <w:p w14:paraId="1CA778F3" w14:textId="6AD710A1" w:rsidR="001E08B3" w:rsidRPr="001E08B3" w:rsidRDefault="001E08B3" w:rsidP="001E08B3">
      <w:pPr>
        <w:pStyle w:val="Heading3"/>
      </w:pPr>
      <w:r w:rsidRPr="001E08B3">
        <w:t xml:space="preserve">Additional ML </w:t>
      </w:r>
      <w:r w:rsidRPr="001E08B3">
        <w:t xml:space="preserve">algorithms and </w:t>
      </w:r>
      <w:r w:rsidRPr="001E08B3">
        <w:t>f</w:t>
      </w:r>
      <w:r w:rsidRPr="001E08B3">
        <w:t>eature engineering step</w:t>
      </w:r>
      <w:r w:rsidRPr="001E08B3">
        <w:t xml:space="preserve"> to improve performance</w:t>
      </w:r>
    </w:p>
    <w:sectPr w:rsidR="001E08B3" w:rsidRPr="001E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5B85"/>
    <w:multiLevelType w:val="hybridMultilevel"/>
    <w:tmpl w:val="E9089FCA"/>
    <w:lvl w:ilvl="0" w:tplc="BA1EBA34">
      <w:start w:val="1"/>
      <w:numFmt w:val="decimal"/>
      <w:lvlText w:val="%1."/>
      <w:lvlJc w:val="left"/>
      <w:pPr>
        <w:ind w:left="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4F54A73"/>
    <w:multiLevelType w:val="hybridMultilevel"/>
    <w:tmpl w:val="491E5722"/>
    <w:lvl w:ilvl="0" w:tplc="72C467F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F7E149E"/>
    <w:multiLevelType w:val="hybridMultilevel"/>
    <w:tmpl w:val="559EF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623873"/>
    <w:multiLevelType w:val="hybridMultilevel"/>
    <w:tmpl w:val="8DEE6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04B1F"/>
    <w:multiLevelType w:val="hybridMultilevel"/>
    <w:tmpl w:val="491E5722"/>
    <w:lvl w:ilvl="0" w:tplc="72C467F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163018A"/>
    <w:multiLevelType w:val="hybridMultilevel"/>
    <w:tmpl w:val="70469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B43E2A"/>
    <w:multiLevelType w:val="hybridMultilevel"/>
    <w:tmpl w:val="AFDE5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92939"/>
    <w:multiLevelType w:val="hybridMultilevel"/>
    <w:tmpl w:val="483EF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F6715B"/>
    <w:multiLevelType w:val="hybridMultilevel"/>
    <w:tmpl w:val="0E66C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93504"/>
    <w:multiLevelType w:val="hybridMultilevel"/>
    <w:tmpl w:val="B1907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CA3478"/>
    <w:multiLevelType w:val="multilevel"/>
    <w:tmpl w:val="4E5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35AD5"/>
    <w:multiLevelType w:val="hybridMultilevel"/>
    <w:tmpl w:val="EE4C6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B71D53"/>
    <w:multiLevelType w:val="hybridMultilevel"/>
    <w:tmpl w:val="9142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14EC8"/>
    <w:multiLevelType w:val="hybridMultilevel"/>
    <w:tmpl w:val="0E1CB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025419"/>
    <w:multiLevelType w:val="hybridMultilevel"/>
    <w:tmpl w:val="534E5FF8"/>
    <w:lvl w:ilvl="0" w:tplc="B5C007F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8A5"/>
    <w:rsid w:val="00066032"/>
    <w:rsid w:val="000B4838"/>
    <w:rsid w:val="000C548B"/>
    <w:rsid w:val="000C5E5E"/>
    <w:rsid w:val="000C614E"/>
    <w:rsid w:val="000F4484"/>
    <w:rsid w:val="000F79C6"/>
    <w:rsid w:val="00120A13"/>
    <w:rsid w:val="00137EE8"/>
    <w:rsid w:val="001A2006"/>
    <w:rsid w:val="001B50D0"/>
    <w:rsid w:val="001C299F"/>
    <w:rsid w:val="001C2EA6"/>
    <w:rsid w:val="001E08B3"/>
    <w:rsid w:val="002002DC"/>
    <w:rsid w:val="0023686E"/>
    <w:rsid w:val="00266B0B"/>
    <w:rsid w:val="002E0C94"/>
    <w:rsid w:val="002E51C3"/>
    <w:rsid w:val="003121CE"/>
    <w:rsid w:val="003921AA"/>
    <w:rsid w:val="003E783B"/>
    <w:rsid w:val="00414858"/>
    <w:rsid w:val="0042179A"/>
    <w:rsid w:val="00435B52"/>
    <w:rsid w:val="0052793A"/>
    <w:rsid w:val="00533261"/>
    <w:rsid w:val="00541262"/>
    <w:rsid w:val="00575DAC"/>
    <w:rsid w:val="005E7F4E"/>
    <w:rsid w:val="005F7B29"/>
    <w:rsid w:val="00620FB8"/>
    <w:rsid w:val="00624FE9"/>
    <w:rsid w:val="00644B01"/>
    <w:rsid w:val="006B2EEB"/>
    <w:rsid w:val="006D56C0"/>
    <w:rsid w:val="006E1317"/>
    <w:rsid w:val="0077226A"/>
    <w:rsid w:val="0078701C"/>
    <w:rsid w:val="00795CF5"/>
    <w:rsid w:val="007B3158"/>
    <w:rsid w:val="007C38D9"/>
    <w:rsid w:val="007C3B0C"/>
    <w:rsid w:val="007C6B93"/>
    <w:rsid w:val="007D2E64"/>
    <w:rsid w:val="007D5839"/>
    <w:rsid w:val="00856E04"/>
    <w:rsid w:val="008E63AD"/>
    <w:rsid w:val="008F7D7C"/>
    <w:rsid w:val="00905AF0"/>
    <w:rsid w:val="0093359A"/>
    <w:rsid w:val="00947832"/>
    <w:rsid w:val="00953090"/>
    <w:rsid w:val="0096662F"/>
    <w:rsid w:val="00982DCA"/>
    <w:rsid w:val="009A004F"/>
    <w:rsid w:val="009A4540"/>
    <w:rsid w:val="009E157A"/>
    <w:rsid w:val="009E1D19"/>
    <w:rsid w:val="009F4617"/>
    <w:rsid w:val="00A13943"/>
    <w:rsid w:val="00A17EEF"/>
    <w:rsid w:val="00A6403E"/>
    <w:rsid w:val="00A77649"/>
    <w:rsid w:val="00A811DA"/>
    <w:rsid w:val="00A96A11"/>
    <w:rsid w:val="00AA2AA0"/>
    <w:rsid w:val="00B13628"/>
    <w:rsid w:val="00B2302F"/>
    <w:rsid w:val="00B25AE6"/>
    <w:rsid w:val="00B335F6"/>
    <w:rsid w:val="00B61DFB"/>
    <w:rsid w:val="00B717E5"/>
    <w:rsid w:val="00BA09ED"/>
    <w:rsid w:val="00BF16AB"/>
    <w:rsid w:val="00C048F6"/>
    <w:rsid w:val="00C10E0E"/>
    <w:rsid w:val="00C56E08"/>
    <w:rsid w:val="00C90E95"/>
    <w:rsid w:val="00C938A5"/>
    <w:rsid w:val="00C94C0F"/>
    <w:rsid w:val="00C966CE"/>
    <w:rsid w:val="00C9743A"/>
    <w:rsid w:val="00CA5C69"/>
    <w:rsid w:val="00CD0690"/>
    <w:rsid w:val="00CF4584"/>
    <w:rsid w:val="00D03485"/>
    <w:rsid w:val="00D349AD"/>
    <w:rsid w:val="00D37793"/>
    <w:rsid w:val="00D7076B"/>
    <w:rsid w:val="00D93DF9"/>
    <w:rsid w:val="00D94E0F"/>
    <w:rsid w:val="00DB0DA9"/>
    <w:rsid w:val="00E01CCE"/>
    <w:rsid w:val="00E02E50"/>
    <w:rsid w:val="00E13DFB"/>
    <w:rsid w:val="00E51847"/>
    <w:rsid w:val="00E53F7F"/>
    <w:rsid w:val="00E63D3F"/>
    <w:rsid w:val="00E945F6"/>
    <w:rsid w:val="00E97C84"/>
    <w:rsid w:val="00EA085F"/>
    <w:rsid w:val="00EB5F00"/>
    <w:rsid w:val="00EC047C"/>
    <w:rsid w:val="00EC14A3"/>
    <w:rsid w:val="00EC5B0D"/>
    <w:rsid w:val="00EC6183"/>
    <w:rsid w:val="00F0659C"/>
    <w:rsid w:val="00FA645B"/>
    <w:rsid w:val="00FC76CF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5FE7"/>
  <w15:chartTrackingRefBased/>
  <w15:docId w15:val="{6AE2CA43-C2F6-45CC-A29B-8C700C77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5A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76CF"/>
    <w:rPr>
      <w:b/>
      <w:bCs/>
    </w:rPr>
  </w:style>
  <w:style w:type="paragraph" w:styleId="Title">
    <w:name w:val="Title"/>
    <w:basedOn w:val="Normal"/>
    <w:link w:val="TitleChar"/>
    <w:uiPriority w:val="2"/>
    <w:unhideWhenUsed/>
    <w:qFormat/>
    <w:rsid w:val="00E51847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E51847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Heading4Char">
    <w:name w:val="Heading 4 Char"/>
    <w:basedOn w:val="DefaultParagraphFont"/>
    <w:link w:val="Heading4"/>
    <w:uiPriority w:val="9"/>
    <w:rsid w:val="00B25A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6E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E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1CC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4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61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335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35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8</cp:revision>
  <dcterms:created xsi:type="dcterms:W3CDTF">2020-10-10T00:04:00Z</dcterms:created>
  <dcterms:modified xsi:type="dcterms:W3CDTF">2020-10-10T02:33:00Z</dcterms:modified>
</cp:coreProperties>
</file>