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873D" w14:textId="699F9590" w:rsidR="006B55AC" w:rsidRDefault="006B55AC" w:rsidP="006B55A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6B55AC">
        <w:rPr>
          <w:rFonts w:ascii="Trebuchet MS" w:eastAsia="Times New Roman" w:hAnsi="Trebuchet MS" w:cs="Times New Roman"/>
          <w:color w:val="3E3E3E"/>
          <w:sz w:val="27"/>
          <w:szCs w:val="27"/>
        </w:rPr>
        <w:t>Why will people come to your site?</w:t>
      </w:r>
    </w:p>
    <w:p w14:paraId="2A39B0A5" w14:textId="1A43B727" w:rsidR="006B55AC" w:rsidRDefault="006B55AC" w:rsidP="006B55AC">
      <w:pPr>
        <w:numPr>
          <w:ilvl w:val="1"/>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To learn about a new gardening technique.  </w:t>
      </w:r>
    </w:p>
    <w:p w14:paraId="231F35DF" w14:textId="45BCC456" w:rsidR="006B55AC" w:rsidRDefault="006B55AC" w:rsidP="006B55AC">
      <w:pPr>
        <w:numPr>
          <w:ilvl w:val="1"/>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To learn how to conserve water.</w:t>
      </w:r>
    </w:p>
    <w:p w14:paraId="26415F22" w14:textId="27ABD0CE" w:rsidR="006B55AC" w:rsidRPr="006B55AC" w:rsidRDefault="006B55AC" w:rsidP="006B55AC">
      <w:pPr>
        <w:numPr>
          <w:ilvl w:val="1"/>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To learn how to construct a no dig garden.</w:t>
      </w:r>
    </w:p>
    <w:p w14:paraId="712312F6" w14:textId="057648AE" w:rsidR="006B55AC" w:rsidRDefault="006B55AC" w:rsidP="006B55A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6B55AC">
        <w:rPr>
          <w:rFonts w:ascii="Trebuchet MS" w:eastAsia="Times New Roman" w:hAnsi="Trebuchet MS" w:cs="Times New Roman"/>
          <w:color w:val="3E3E3E"/>
          <w:sz w:val="27"/>
          <w:szCs w:val="27"/>
        </w:rPr>
        <w:t>What questions will your visitors expect your site to answer for them?</w:t>
      </w:r>
    </w:p>
    <w:p w14:paraId="25CEE685" w14:textId="48B21265" w:rsidR="006B55AC" w:rsidRDefault="006B55AC" w:rsidP="006B55AC">
      <w:pPr>
        <w:numPr>
          <w:ilvl w:val="1"/>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What are the advantages of </w:t>
      </w:r>
      <w:r w:rsidR="007A7C38">
        <w:rPr>
          <w:rFonts w:ascii="Trebuchet MS" w:eastAsia="Times New Roman" w:hAnsi="Trebuchet MS" w:cs="Times New Roman"/>
          <w:color w:val="3E3E3E"/>
          <w:sz w:val="27"/>
          <w:szCs w:val="27"/>
        </w:rPr>
        <w:t>Hügelkultur</w:t>
      </w:r>
      <w:r>
        <w:rPr>
          <w:rFonts w:ascii="Trebuchet MS" w:eastAsia="Times New Roman" w:hAnsi="Trebuchet MS" w:cs="Times New Roman"/>
          <w:color w:val="3E3E3E"/>
          <w:sz w:val="27"/>
          <w:szCs w:val="27"/>
        </w:rPr>
        <w:t>?</w:t>
      </w:r>
    </w:p>
    <w:p w14:paraId="4B1DBCC5" w14:textId="4F92BE4D" w:rsidR="006B55AC" w:rsidRDefault="006B55AC" w:rsidP="006B55AC">
      <w:pPr>
        <w:numPr>
          <w:ilvl w:val="1"/>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What are the advantages of a no dig garden?</w:t>
      </w:r>
    </w:p>
    <w:p w14:paraId="4B9B6E75" w14:textId="2CD31EDE" w:rsidR="006B55AC" w:rsidRDefault="006B55AC" w:rsidP="006B55AC">
      <w:pPr>
        <w:numPr>
          <w:ilvl w:val="1"/>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How can I conserve water in my garden?</w:t>
      </w:r>
    </w:p>
    <w:p w14:paraId="3A53F5E1" w14:textId="4A131567" w:rsidR="006B55AC" w:rsidRPr="006B55AC" w:rsidRDefault="006B55AC" w:rsidP="006B55AC">
      <w:pPr>
        <w:numPr>
          <w:ilvl w:val="1"/>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How can I have an organic garden?</w:t>
      </w:r>
    </w:p>
    <w:p w14:paraId="25D5CD4B" w14:textId="4E610A46" w:rsidR="007A7C38" w:rsidRDefault="006B55AC" w:rsidP="007A7C38">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6B55AC">
        <w:rPr>
          <w:rFonts w:ascii="Trebuchet MS" w:eastAsia="Times New Roman" w:hAnsi="Trebuchet MS" w:cs="Times New Roman"/>
          <w:color w:val="3E3E3E"/>
          <w:sz w:val="27"/>
          <w:szCs w:val="27"/>
        </w:rPr>
        <w:t>What types of activities will visitors want to complete on your site?</w:t>
      </w:r>
    </w:p>
    <w:p w14:paraId="7BD40D46" w14:textId="17F6FB29" w:rsidR="007A7C38" w:rsidRPr="006B55AC" w:rsidRDefault="007A7C38" w:rsidP="007A7C38">
      <w:pPr>
        <w:numPr>
          <w:ilvl w:val="1"/>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Visitors to my site will leave with more information than they came with.  They will learn about two methods of gardening that are easy to do and friendly to the environment.  They will have the information and step by step instructions they need to be successful in there gardening endeavors.  </w:t>
      </w:r>
    </w:p>
    <w:p w14:paraId="0990A169" w14:textId="72787658" w:rsidR="006B55AC" w:rsidRDefault="006B55AC" w:rsidP="006B55A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6B55AC">
        <w:rPr>
          <w:rFonts w:ascii="Trebuchet MS" w:eastAsia="Times New Roman" w:hAnsi="Trebuchet MS" w:cs="Times New Roman"/>
          <w:color w:val="3E3E3E"/>
          <w:sz w:val="27"/>
          <w:szCs w:val="27"/>
        </w:rPr>
        <w:t>What information is necessary to complete any actions your site offers?</w:t>
      </w:r>
    </w:p>
    <w:p w14:paraId="1260FD04" w14:textId="37290D0A" w:rsidR="007A7C38" w:rsidRPr="006B55AC" w:rsidRDefault="007A7C38" w:rsidP="007A7C38">
      <w:pPr>
        <w:numPr>
          <w:ilvl w:val="1"/>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What is needed to complete any actions on my site is solid easy to follow information back up by excellent images.</w:t>
      </w:r>
    </w:p>
    <w:p w14:paraId="0C8CF371" w14:textId="2C3BAD38" w:rsidR="006B55AC" w:rsidRDefault="006B55AC" w:rsidP="006B55A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6B55AC">
        <w:rPr>
          <w:rFonts w:ascii="Trebuchet MS" w:eastAsia="Times New Roman" w:hAnsi="Trebuchet MS" w:cs="Times New Roman"/>
          <w:color w:val="3E3E3E"/>
          <w:sz w:val="27"/>
          <w:szCs w:val="27"/>
        </w:rPr>
        <w:t>Why will your visitors come to your site instead of another to get this information or complete the actions</w:t>
      </w:r>
      <w:r w:rsidR="007A7C38">
        <w:rPr>
          <w:rFonts w:ascii="Trebuchet MS" w:eastAsia="Times New Roman" w:hAnsi="Trebuchet MS" w:cs="Times New Roman"/>
          <w:color w:val="3E3E3E"/>
          <w:sz w:val="27"/>
          <w:szCs w:val="27"/>
        </w:rPr>
        <w:t>?</w:t>
      </w:r>
    </w:p>
    <w:p w14:paraId="5E04044C" w14:textId="1DEDB38D" w:rsidR="007A7C38" w:rsidRDefault="007A7C38" w:rsidP="007A7C38">
      <w:pPr>
        <w:numPr>
          <w:ilvl w:val="1"/>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The thing that will make visitors come to my site is the passion and knowledge I have about these topics.</w:t>
      </w:r>
    </w:p>
    <w:p w14:paraId="0BAAD48D" w14:textId="2DFDADFD" w:rsidR="00DC2078" w:rsidRDefault="007A7C38" w:rsidP="00DC2078">
      <w:pPr>
        <w:shd w:val="clear" w:color="auto" w:fill="FFFFFF"/>
        <w:spacing w:before="100" w:beforeAutospacing="1" w:after="100" w:afterAutospacing="1" w:line="360" w:lineRule="atLeast"/>
        <w:rPr>
          <w:rFonts w:ascii="Trebuchet MS" w:eastAsia="Times New Roman" w:hAnsi="Trebuchet MS" w:cs="Times New Roman"/>
          <w:b/>
          <w:bCs/>
          <w:color w:val="3E3E3E"/>
          <w:sz w:val="27"/>
          <w:szCs w:val="27"/>
        </w:rPr>
      </w:pPr>
      <w:r>
        <w:rPr>
          <w:rFonts w:ascii="Trebuchet MS" w:eastAsia="Times New Roman" w:hAnsi="Trebuchet MS" w:cs="Times New Roman"/>
          <w:b/>
          <w:bCs/>
          <w:color w:val="3E3E3E"/>
          <w:sz w:val="27"/>
          <w:szCs w:val="27"/>
        </w:rPr>
        <w:t>Hügelkultur</w:t>
      </w:r>
    </w:p>
    <w:p w14:paraId="4185052C" w14:textId="7E133C2D" w:rsidR="00DC2078" w:rsidRPr="00DC2078" w:rsidRDefault="007A7C38" w:rsidP="00DC2078">
      <w:pPr>
        <w:pStyle w:val="NormalWeb"/>
        <w:shd w:val="clear" w:color="auto" w:fill="FFFFFF"/>
        <w:spacing w:before="0" w:beforeAutospacing="0" w:after="390" w:afterAutospacing="0"/>
        <w:rPr>
          <w:rFonts w:ascii="Trebuchet MS" w:hAnsi="Trebuchet MS" w:cs="Arial"/>
          <w:color w:val="222222"/>
          <w:sz w:val="27"/>
          <w:szCs w:val="27"/>
        </w:rPr>
      </w:pPr>
      <w:bookmarkStart w:id="0" w:name="_Hlk128561451"/>
      <w:r w:rsidRPr="00DC2078">
        <w:rPr>
          <w:rFonts w:ascii="Trebuchet MS" w:hAnsi="Trebuchet MS" w:cs="Arial"/>
          <w:color w:val="222222"/>
          <w:sz w:val="27"/>
          <w:szCs w:val="27"/>
          <w:shd w:val="clear" w:color="auto" w:fill="FFFFFF"/>
        </w:rPr>
        <w:t>Hügelkultur</w:t>
      </w:r>
      <w:bookmarkEnd w:id="0"/>
      <w:r w:rsidR="00DC2078" w:rsidRPr="00DC2078">
        <w:rPr>
          <w:rFonts w:ascii="Trebuchet MS" w:hAnsi="Trebuchet MS" w:cs="Arial"/>
          <w:color w:val="222222"/>
          <w:sz w:val="27"/>
          <w:szCs w:val="27"/>
          <w:shd w:val="clear" w:color="auto" w:fill="FFFFFF"/>
        </w:rPr>
        <w:t>, pronounced </w:t>
      </w:r>
      <w:r w:rsidR="00DC2078" w:rsidRPr="00DC2078">
        <w:rPr>
          <w:rStyle w:val="Emphasis"/>
          <w:rFonts w:ascii="Trebuchet MS" w:hAnsi="Trebuchet MS" w:cs="Arial"/>
          <w:color w:val="222222"/>
          <w:sz w:val="27"/>
          <w:szCs w:val="27"/>
          <w:shd w:val="clear" w:color="auto" w:fill="FFFFFF"/>
        </w:rPr>
        <w:t>hoo-gul-culture</w:t>
      </w:r>
      <w:r w:rsidR="00DC2078" w:rsidRPr="00DC2078">
        <w:rPr>
          <w:rFonts w:ascii="Trebuchet MS" w:hAnsi="Trebuchet MS" w:cs="Arial"/>
          <w:color w:val="222222"/>
          <w:sz w:val="27"/>
          <w:szCs w:val="27"/>
          <w:shd w:val="clear" w:color="auto" w:fill="FFFFFF"/>
        </w:rPr>
        <w:t xml:space="preserve">, is a gardening technique that originated in Germany. The word means </w:t>
      </w:r>
      <w:r w:rsidR="00DC2078" w:rsidRPr="00DC2078">
        <w:rPr>
          <w:rFonts w:ascii="Trebuchet MS" w:hAnsi="Trebuchet MS" w:cs="Arial"/>
          <w:color w:val="222222"/>
          <w:sz w:val="27"/>
          <w:szCs w:val="27"/>
          <w:shd w:val="clear" w:color="auto" w:fill="FFFFFF"/>
        </w:rPr>
        <w:t>hill culture</w:t>
      </w:r>
      <w:r w:rsidR="00DC2078" w:rsidRPr="00DC2078">
        <w:rPr>
          <w:rFonts w:ascii="Trebuchet MS" w:hAnsi="Trebuchet MS" w:cs="Arial"/>
          <w:color w:val="222222"/>
          <w:sz w:val="27"/>
          <w:szCs w:val="27"/>
          <w:shd w:val="clear" w:color="auto" w:fill="FFFFFF"/>
        </w:rPr>
        <w:t>. Herrman Andrä</w:t>
      </w:r>
      <w:r w:rsidR="00DC2078" w:rsidRPr="00DC2078">
        <w:rPr>
          <w:rFonts w:ascii="Trebuchet MS" w:hAnsi="Trebuchet MS" w:cs="Arial"/>
          <w:color w:val="222222"/>
          <w:sz w:val="27"/>
          <w:szCs w:val="27"/>
          <w:shd w:val="clear" w:color="auto" w:fill="FFFFFF"/>
        </w:rPr>
        <w:t xml:space="preserve"> is the botanist that is credited introducing this method</w:t>
      </w:r>
      <w:r w:rsidR="00DC2078" w:rsidRPr="00DC2078">
        <w:rPr>
          <w:rFonts w:ascii="Trebuchet MS" w:hAnsi="Trebuchet MS" w:cs="Arial"/>
          <w:color w:val="222222"/>
          <w:sz w:val="27"/>
          <w:szCs w:val="27"/>
          <w:shd w:val="clear" w:color="auto" w:fill="FFFFFF"/>
        </w:rPr>
        <w:t>.</w:t>
      </w:r>
      <w:r w:rsidR="00DC2078" w:rsidRPr="00DC2078">
        <w:rPr>
          <w:rFonts w:ascii="Trebuchet MS" w:hAnsi="Trebuchet MS" w:cs="Arial"/>
          <w:color w:val="222222"/>
          <w:sz w:val="27"/>
          <w:szCs w:val="27"/>
          <w:shd w:val="clear" w:color="auto" w:fill="FFFFFF"/>
        </w:rPr>
        <w:t xml:space="preserve">  T</w:t>
      </w:r>
      <w:r w:rsidR="00DC2078" w:rsidRPr="00DC2078">
        <w:rPr>
          <w:rFonts w:ascii="Trebuchet MS" w:hAnsi="Trebuchet MS" w:cs="Arial"/>
          <w:color w:val="222222"/>
          <w:sz w:val="27"/>
          <w:szCs w:val="27"/>
          <w:shd w:val="clear" w:color="auto" w:fill="FFFFFF"/>
        </w:rPr>
        <w:t>his is a type of gardening where you create raised hill beds made of compostable materials atop large logs. This creates a nutrient-rich mound that you can sow plants into. Since the mounds create nutrients and retain moisture, it’s an efficient, low-labor, and sustainable gardening method</w:t>
      </w:r>
      <w:r w:rsidR="00DC2078" w:rsidRPr="00DC2078">
        <w:rPr>
          <w:rFonts w:ascii="Trebuchet MS" w:hAnsi="Trebuchet MS" w:cs="Arial"/>
          <w:color w:val="222222"/>
          <w:sz w:val="27"/>
          <w:szCs w:val="27"/>
          <w:shd w:val="clear" w:color="auto" w:fill="FFFFFF"/>
        </w:rPr>
        <w:t xml:space="preserve"> once your mounds are built.  </w:t>
      </w:r>
      <w:r w:rsidR="00DC2078" w:rsidRPr="00DC2078">
        <w:rPr>
          <w:rFonts w:ascii="Trebuchet MS" w:hAnsi="Trebuchet MS" w:cs="Arial"/>
          <w:color w:val="222222"/>
          <w:sz w:val="27"/>
          <w:szCs w:val="27"/>
        </w:rPr>
        <w:t>Since logs take longer to break down, they’ll provide a natural supply of nutrients to your plants over the years.</w:t>
      </w:r>
    </w:p>
    <w:p w14:paraId="27243B68" w14:textId="77777777" w:rsidR="00DC2078" w:rsidRPr="00DC2078" w:rsidRDefault="00DC2078" w:rsidP="00DC2078">
      <w:pPr>
        <w:pStyle w:val="NormalWeb"/>
        <w:shd w:val="clear" w:color="auto" w:fill="FFFFFF"/>
        <w:spacing w:before="0" w:beforeAutospacing="0" w:after="390" w:afterAutospacing="0"/>
        <w:rPr>
          <w:rFonts w:ascii="Trebuchet MS" w:hAnsi="Trebuchet MS" w:cs="Arial"/>
          <w:color w:val="222222"/>
          <w:sz w:val="27"/>
          <w:szCs w:val="27"/>
        </w:rPr>
      </w:pPr>
      <w:r w:rsidRPr="00DC2078">
        <w:rPr>
          <w:rFonts w:ascii="Trebuchet MS" w:hAnsi="Trebuchet MS" w:cs="Arial"/>
          <w:color w:val="222222"/>
          <w:sz w:val="27"/>
          <w:szCs w:val="27"/>
        </w:rPr>
        <w:lastRenderedPageBreak/>
        <w:t>If you’ve ever heard of a</w:t>
      </w:r>
      <w:hyperlink r:id="rId5" w:history="1">
        <w:r w:rsidRPr="00DC2078">
          <w:rPr>
            <w:rStyle w:val="Hyperlink"/>
            <w:rFonts w:ascii="Trebuchet MS" w:hAnsi="Trebuchet MS" w:cs="Arial"/>
            <w:color w:val="166AD8"/>
            <w:sz w:val="27"/>
            <w:szCs w:val="27"/>
          </w:rPr>
          <w:t> no-dig garden</w:t>
        </w:r>
      </w:hyperlink>
      <w:r w:rsidRPr="00DC2078">
        <w:rPr>
          <w:rFonts w:ascii="Trebuchet MS" w:hAnsi="Trebuchet MS" w:cs="Arial"/>
          <w:color w:val="222222"/>
          <w:sz w:val="27"/>
          <w:szCs w:val="27"/>
        </w:rPr>
        <w:t>, this is the same principle. The difference is that with a no-dig garden, you still have to supply fresh woodchips each year to encourage continuous composting.</w:t>
      </w:r>
    </w:p>
    <w:p w14:paraId="3407D721" w14:textId="430DF121" w:rsidR="00DC2078" w:rsidRDefault="00DC2078" w:rsidP="00DC2078">
      <w:pPr>
        <w:pStyle w:val="NormalWeb"/>
        <w:shd w:val="clear" w:color="auto" w:fill="FFFFFF"/>
        <w:spacing w:before="0" w:beforeAutospacing="0" w:after="390" w:afterAutospacing="0"/>
        <w:rPr>
          <w:rFonts w:ascii="Trebuchet MS" w:hAnsi="Trebuchet MS" w:cs="Arial"/>
          <w:color w:val="222222"/>
          <w:sz w:val="27"/>
          <w:szCs w:val="27"/>
        </w:rPr>
      </w:pPr>
      <w:r w:rsidRPr="00DC2078">
        <w:rPr>
          <w:rFonts w:ascii="Trebuchet MS" w:hAnsi="Trebuchet MS" w:cs="Arial"/>
          <w:color w:val="222222"/>
          <w:sz w:val="27"/>
          <w:szCs w:val="27"/>
        </w:rPr>
        <w:t xml:space="preserve">With a </w:t>
      </w:r>
      <w:r w:rsidR="007A7C38" w:rsidRPr="00DC2078">
        <w:rPr>
          <w:rFonts w:ascii="Trebuchet MS" w:hAnsi="Trebuchet MS" w:cs="Arial"/>
          <w:color w:val="222222"/>
          <w:sz w:val="27"/>
          <w:szCs w:val="27"/>
          <w:shd w:val="clear" w:color="auto" w:fill="FFFFFF"/>
        </w:rPr>
        <w:t>Hügelkultur</w:t>
      </w:r>
      <w:r w:rsidRPr="00DC2078">
        <w:rPr>
          <w:rFonts w:ascii="Trebuchet MS" w:hAnsi="Trebuchet MS" w:cs="Arial"/>
          <w:color w:val="222222"/>
          <w:sz w:val="27"/>
          <w:szCs w:val="27"/>
        </w:rPr>
        <w:t xml:space="preserve"> garden, the logs keep breaking down year after year, thus releasing more nutrients to the surrounding area. In fact, if you have hardwoods like oaks, maples, or apples around, use those as your </w:t>
      </w:r>
      <w:r w:rsidR="007A7C38" w:rsidRPr="00DC2078">
        <w:rPr>
          <w:rFonts w:ascii="Trebuchet MS" w:hAnsi="Trebuchet MS" w:cs="Arial"/>
          <w:color w:val="222222"/>
          <w:sz w:val="27"/>
          <w:szCs w:val="27"/>
          <w:shd w:val="clear" w:color="auto" w:fill="FFFFFF"/>
        </w:rPr>
        <w:t>Hügelkultur</w:t>
      </w:r>
      <w:r w:rsidRPr="00DC2078">
        <w:rPr>
          <w:rFonts w:ascii="Trebuchet MS" w:hAnsi="Trebuchet MS" w:cs="Arial"/>
          <w:color w:val="222222"/>
          <w:sz w:val="27"/>
          <w:szCs w:val="27"/>
        </w:rPr>
        <w:t xml:space="preserve"> base logs. A large one can take up to 20 years to decompose, which means that you won’t have to add any extra fertilizer for a good couple of decades.</w:t>
      </w:r>
    </w:p>
    <w:p w14:paraId="08E84EB7" w14:textId="53208025" w:rsidR="007A7C38" w:rsidRDefault="007A7C38" w:rsidP="00DC2078">
      <w:pPr>
        <w:pStyle w:val="NormalWeb"/>
        <w:shd w:val="clear" w:color="auto" w:fill="FFFFFF"/>
        <w:spacing w:before="0" w:beforeAutospacing="0" w:after="390" w:afterAutospacing="0"/>
        <w:rPr>
          <w:rFonts w:ascii="Trebuchet MS" w:hAnsi="Trebuchet MS" w:cs="Arial"/>
          <w:color w:val="222222"/>
          <w:sz w:val="27"/>
          <w:szCs w:val="27"/>
        </w:rPr>
      </w:pPr>
    </w:p>
    <w:p w14:paraId="20E0F817" w14:textId="7D01B491" w:rsidR="007A7C38" w:rsidRDefault="007A7C38" w:rsidP="00DC2078">
      <w:pPr>
        <w:pStyle w:val="NormalWeb"/>
        <w:shd w:val="clear" w:color="auto" w:fill="FFFFFF"/>
        <w:spacing w:before="0" w:beforeAutospacing="0" w:after="390" w:afterAutospacing="0"/>
        <w:rPr>
          <w:rFonts w:ascii="Trebuchet MS" w:hAnsi="Trebuchet MS" w:cs="Arial"/>
          <w:color w:val="222222"/>
          <w:sz w:val="27"/>
          <w:szCs w:val="27"/>
        </w:rPr>
      </w:pPr>
      <w:r>
        <w:rPr>
          <w:rFonts w:ascii="Trebuchet MS" w:hAnsi="Trebuchet MS" w:cs="Arial"/>
          <w:color w:val="222222"/>
          <w:sz w:val="27"/>
          <w:szCs w:val="27"/>
        </w:rPr>
        <w:t>No-Dig Gardening</w:t>
      </w:r>
    </w:p>
    <w:p w14:paraId="17257AE4" w14:textId="3EC11F74" w:rsidR="007A7C38" w:rsidRDefault="007A7C38" w:rsidP="00DC2078">
      <w:pPr>
        <w:pStyle w:val="NormalWeb"/>
        <w:shd w:val="clear" w:color="auto" w:fill="FFFFFF"/>
        <w:spacing w:before="0" w:beforeAutospacing="0" w:after="390" w:afterAutospacing="0"/>
        <w:rPr>
          <w:rFonts w:ascii="Trebuchet MS" w:hAnsi="Trebuchet MS" w:cs="Arial"/>
          <w:color w:val="222222"/>
          <w:sz w:val="27"/>
          <w:szCs w:val="27"/>
        </w:rPr>
      </w:pPr>
      <w:r>
        <w:rPr>
          <w:rFonts w:ascii="Trebuchet MS" w:hAnsi="Trebuchet MS" w:cs="Arial"/>
          <w:color w:val="222222"/>
          <w:sz w:val="27"/>
          <w:szCs w:val="27"/>
        </w:rPr>
        <w:t>No dig gardening also referred to as “Back to Eden” gardening is the process of gardening without digging or tilling the ground.  There are many benefits to this type of gardening.  The primary benefits are ease on the body, water retention</w:t>
      </w:r>
      <w:r w:rsidR="00552DFF">
        <w:rPr>
          <w:rFonts w:ascii="Trebuchet MS" w:hAnsi="Trebuchet MS" w:cs="Arial"/>
          <w:color w:val="222222"/>
          <w:sz w:val="27"/>
          <w:szCs w:val="27"/>
        </w:rPr>
        <w:t>, weed suppression</w:t>
      </w:r>
      <w:r>
        <w:rPr>
          <w:rFonts w:ascii="Trebuchet MS" w:hAnsi="Trebuchet MS" w:cs="Arial"/>
          <w:color w:val="222222"/>
          <w:sz w:val="27"/>
          <w:szCs w:val="27"/>
        </w:rPr>
        <w:t xml:space="preserve"> and soil development.  Once established the no dig garden will increase yields </w:t>
      </w:r>
      <w:r w:rsidR="00552DFF">
        <w:rPr>
          <w:rFonts w:ascii="Trebuchet MS" w:hAnsi="Trebuchet MS" w:cs="Arial"/>
          <w:color w:val="222222"/>
          <w:sz w:val="27"/>
          <w:szCs w:val="27"/>
        </w:rPr>
        <w:t xml:space="preserve">without the need of chemical fertilizers.  The no dig garden is also a better choice for water conservation.   </w:t>
      </w:r>
    </w:p>
    <w:p w14:paraId="11E06F06" w14:textId="3D805DD7" w:rsidR="00552DFF" w:rsidRPr="00552DFF" w:rsidRDefault="00552DFF" w:rsidP="00DC2078">
      <w:pPr>
        <w:pStyle w:val="NormalWeb"/>
        <w:shd w:val="clear" w:color="auto" w:fill="FFFFFF"/>
        <w:spacing w:before="0" w:beforeAutospacing="0" w:after="390" w:afterAutospacing="0"/>
        <w:rPr>
          <w:rFonts w:ascii="Trebuchet MS" w:hAnsi="Trebuchet MS"/>
          <w:color w:val="000000"/>
          <w:sz w:val="27"/>
          <w:szCs w:val="27"/>
          <w:shd w:val="clear" w:color="auto" w:fill="FFFFFF"/>
        </w:rPr>
      </w:pPr>
      <w:r w:rsidRPr="00552DFF">
        <w:rPr>
          <w:rFonts w:ascii="Trebuchet MS" w:hAnsi="Trebuchet MS"/>
          <w:color w:val="000000"/>
          <w:sz w:val="27"/>
          <w:szCs w:val="27"/>
          <w:shd w:val="clear" w:color="auto" w:fill="FFFFFF"/>
        </w:rPr>
        <w:t>Once you have chosen the location, it’s time to prepare the ground and soil. If you are transforming an existing garden space, then you don’t require any additional preparation. However, for hard surfaces and rocky ground, you will have to first lay down branches, twigs and dry leaves at the height of at least 4 inches. Similarly, for a </w:t>
      </w:r>
      <w:r w:rsidRPr="00552DFF">
        <w:rPr>
          <w:rFonts w:ascii="Trebuchet MS" w:hAnsi="Trebuchet MS"/>
          <w:color w:val="000000"/>
          <w:sz w:val="27"/>
          <w:szCs w:val="27"/>
          <w:bdr w:val="none" w:sz="0" w:space="0" w:color="auto" w:frame="1"/>
          <w:shd w:val="clear" w:color="auto" w:fill="FFFFFF"/>
        </w:rPr>
        <w:t>no dig garden </w:t>
      </w:r>
      <w:r w:rsidRPr="00552DFF">
        <w:rPr>
          <w:rFonts w:ascii="Trebuchet MS" w:hAnsi="Trebuchet MS"/>
          <w:color w:val="000000"/>
          <w:sz w:val="27"/>
          <w:szCs w:val="27"/>
          <w:shd w:val="clear" w:color="auto" w:fill="FFFFFF"/>
        </w:rPr>
        <w:t>over </w:t>
      </w:r>
      <w:r w:rsidRPr="00552DFF">
        <w:rPr>
          <w:rFonts w:ascii="Trebuchet MS" w:hAnsi="Trebuchet MS"/>
          <w:color w:val="000000"/>
          <w:sz w:val="27"/>
          <w:szCs w:val="27"/>
          <w:bdr w:val="none" w:sz="0" w:space="0" w:color="auto" w:frame="1"/>
          <w:shd w:val="clear" w:color="auto" w:fill="FFFFFF"/>
        </w:rPr>
        <w:t>lawn grass</w:t>
      </w:r>
      <w:r w:rsidRPr="00552DFF">
        <w:rPr>
          <w:rFonts w:ascii="Trebuchet MS" w:hAnsi="Trebuchet MS"/>
          <w:color w:val="000000"/>
          <w:sz w:val="27"/>
          <w:szCs w:val="27"/>
          <w:shd w:val="clear" w:color="auto" w:fill="FFFFFF"/>
        </w:rPr>
        <w:t>, mowing the grass first is a crucial step. Next, you can add </w:t>
      </w:r>
      <w:r w:rsidRPr="00552DFF">
        <w:rPr>
          <w:rFonts w:ascii="Trebuchet MS" w:hAnsi="Trebuchet MS"/>
          <w:color w:val="000000"/>
          <w:sz w:val="27"/>
          <w:szCs w:val="27"/>
          <w:bdr w:val="none" w:sz="0" w:space="0" w:color="auto" w:frame="1"/>
          <w:shd w:val="clear" w:color="auto" w:fill="FFFFFF"/>
        </w:rPr>
        <w:t>nitrogen fertilizer</w:t>
      </w:r>
      <w:r w:rsidRPr="00552DFF">
        <w:rPr>
          <w:rFonts w:ascii="Trebuchet MS" w:hAnsi="Trebuchet MS"/>
          <w:color w:val="000000"/>
          <w:sz w:val="27"/>
          <w:szCs w:val="27"/>
          <w:shd w:val="clear" w:color="auto" w:fill="FFFFFF"/>
        </w:rPr>
        <w:t> to allow the grass to rot down after it is buried under a layer of mulch.</w:t>
      </w:r>
    </w:p>
    <w:p w14:paraId="009CD927" w14:textId="37B19625" w:rsidR="00552DFF" w:rsidRPr="00552DFF" w:rsidRDefault="00552DFF" w:rsidP="00DC2078">
      <w:pPr>
        <w:pStyle w:val="NormalWeb"/>
        <w:shd w:val="clear" w:color="auto" w:fill="FFFFFF"/>
        <w:spacing w:before="0" w:beforeAutospacing="0" w:after="390" w:afterAutospacing="0"/>
        <w:rPr>
          <w:rFonts w:ascii="Trebuchet MS" w:hAnsi="Trebuchet MS" w:cs="Arial"/>
          <w:color w:val="222222"/>
          <w:sz w:val="27"/>
          <w:szCs w:val="27"/>
        </w:rPr>
      </w:pPr>
      <w:r w:rsidRPr="00552DFF">
        <w:rPr>
          <w:rFonts w:ascii="Trebuchet MS" w:hAnsi="Trebuchet MS"/>
          <w:color w:val="000000"/>
          <w:sz w:val="27"/>
          <w:szCs w:val="27"/>
          <w:bdr w:val="none" w:sz="0" w:space="0" w:color="auto" w:frame="1"/>
          <w:shd w:val="clear" w:color="auto" w:fill="FFFFFF"/>
        </w:rPr>
        <w:t>Mulch</w:t>
      </w:r>
      <w:r w:rsidRPr="00552DFF">
        <w:rPr>
          <w:rFonts w:ascii="Trebuchet MS" w:hAnsi="Trebuchet MS"/>
          <w:color w:val="000000"/>
          <w:sz w:val="27"/>
          <w:szCs w:val="27"/>
          <w:shd w:val="clear" w:color="auto" w:fill="FFFFFF"/>
        </w:rPr>
        <w:t> is commonly described as organic matter that is layered on top of the soil rather than mixing it with the soil. It helps the soil in retaining moisture while improving </w:t>
      </w:r>
      <w:r w:rsidRPr="00552DFF">
        <w:rPr>
          <w:rFonts w:ascii="Trebuchet MS" w:hAnsi="Trebuchet MS"/>
          <w:color w:val="000000"/>
          <w:sz w:val="27"/>
          <w:szCs w:val="27"/>
          <w:bdr w:val="none" w:sz="0" w:space="0" w:color="auto" w:frame="1"/>
          <w:shd w:val="clear" w:color="auto" w:fill="FFFFFF"/>
        </w:rPr>
        <w:t>fertility</w:t>
      </w:r>
      <w:r w:rsidRPr="00552DFF">
        <w:rPr>
          <w:rFonts w:ascii="Trebuchet MS" w:hAnsi="Trebuchet MS"/>
          <w:color w:val="000000"/>
          <w:sz w:val="27"/>
          <w:szCs w:val="27"/>
          <w:shd w:val="clear" w:color="auto" w:fill="FFFFFF"/>
        </w:rPr>
        <w:t> and aeration. For </w:t>
      </w:r>
      <w:r w:rsidRPr="00552DFF">
        <w:rPr>
          <w:rFonts w:ascii="Trebuchet MS" w:hAnsi="Trebuchet MS"/>
          <w:color w:val="000000"/>
          <w:sz w:val="27"/>
          <w:szCs w:val="27"/>
          <w:bdr w:val="none" w:sz="0" w:space="0" w:color="auto" w:frame="1"/>
          <w:shd w:val="clear" w:color="auto" w:fill="FFFFFF"/>
        </w:rPr>
        <w:t>no dig gardening,</w:t>
      </w:r>
      <w:r w:rsidRPr="00552DFF">
        <w:rPr>
          <w:rFonts w:ascii="Trebuchet MS" w:hAnsi="Trebuchet MS"/>
          <w:color w:val="000000"/>
          <w:sz w:val="27"/>
          <w:szCs w:val="27"/>
          <w:shd w:val="clear" w:color="auto" w:fill="FFFFFF"/>
        </w:rPr>
        <w:t> you will have to spread 5 inches of mulch over the soil.</w:t>
      </w:r>
      <w:r w:rsidRPr="00552DFF">
        <w:rPr>
          <w:rStyle w:val="apple-converted-space"/>
          <w:rFonts w:ascii="Trebuchet MS" w:hAnsi="Trebuchet MS"/>
          <w:color w:val="000000"/>
          <w:sz w:val="27"/>
          <w:szCs w:val="27"/>
          <w:bdr w:val="none" w:sz="0" w:space="0" w:color="auto" w:frame="1"/>
          <w:shd w:val="clear" w:color="auto" w:fill="FFFFFF"/>
        </w:rPr>
        <w:t>  </w:t>
      </w:r>
      <w:r w:rsidRPr="00552DFF">
        <w:rPr>
          <w:rFonts w:ascii="Trebuchet MS" w:hAnsi="Trebuchet MS"/>
          <w:color w:val="000000"/>
          <w:sz w:val="27"/>
          <w:szCs w:val="27"/>
          <w:shd w:val="clear" w:color="auto" w:fill="FFFFFF"/>
        </w:rPr>
        <w:t>You can also use a combination of mulch and straw to facilitate the process of breaking down.</w:t>
      </w:r>
    </w:p>
    <w:p w14:paraId="1031FED4" w14:textId="2BD4D85E" w:rsidR="00DC2078" w:rsidRPr="00DC2078" w:rsidRDefault="00DC2078" w:rsidP="00DC2078">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14:paraId="362CA415" w14:textId="77777777" w:rsidR="006B55AC" w:rsidRPr="006B55AC" w:rsidRDefault="006B55AC" w:rsidP="006B55A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14:paraId="4203CE14" w14:textId="77777777" w:rsidR="00FD0557" w:rsidRDefault="00F53C10"/>
    <w:sectPr w:rsidR="00FD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876"/>
    <w:multiLevelType w:val="multilevel"/>
    <w:tmpl w:val="35B00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59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AC"/>
    <w:rsid w:val="0036350A"/>
    <w:rsid w:val="004558DF"/>
    <w:rsid w:val="00552DFF"/>
    <w:rsid w:val="006B55AC"/>
    <w:rsid w:val="007A7C38"/>
    <w:rsid w:val="00BD0216"/>
    <w:rsid w:val="00DC2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6826"/>
  <w15:chartTrackingRefBased/>
  <w15:docId w15:val="{5A141ADD-FA06-4DC4-92D9-CBD1B23B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C2078"/>
    <w:rPr>
      <w:i/>
      <w:iCs/>
    </w:rPr>
  </w:style>
  <w:style w:type="paragraph" w:styleId="NormalWeb">
    <w:name w:val="Normal (Web)"/>
    <w:basedOn w:val="Normal"/>
    <w:uiPriority w:val="99"/>
    <w:semiHidden/>
    <w:unhideWhenUsed/>
    <w:rsid w:val="00DC20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2078"/>
    <w:rPr>
      <w:color w:val="0000FF"/>
      <w:u w:val="single"/>
    </w:rPr>
  </w:style>
  <w:style w:type="character" w:customStyle="1" w:styleId="apple-converted-space">
    <w:name w:val="apple-converted-space"/>
    <w:basedOn w:val="DefaultParagraphFont"/>
    <w:rsid w:val="00552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994840">
      <w:bodyDiv w:val="1"/>
      <w:marLeft w:val="0"/>
      <w:marRight w:val="0"/>
      <w:marTop w:val="0"/>
      <w:marBottom w:val="0"/>
      <w:divBdr>
        <w:top w:val="none" w:sz="0" w:space="0" w:color="auto"/>
        <w:left w:val="none" w:sz="0" w:space="0" w:color="auto"/>
        <w:bottom w:val="none" w:sz="0" w:space="0" w:color="auto"/>
        <w:right w:val="none" w:sz="0" w:space="0" w:color="auto"/>
      </w:divBdr>
    </w:div>
    <w:div w:id="206551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rningchores.com/no-dig-gard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3998</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2</cp:revision>
  <dcterms:created xsi:type="dcterms:W3CDTF">2023-02-25T23:19:00Z</dcterms:created>
  <dcterms:modified xsi:type="dcterms:W3CDTF">2023-03-03T18:38:00Z</dcterms:modified>
</cp:coreProperties>
</file>