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Model: "sequential_1"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conv2d_1 (Conv2D)            (None, 128, 32, 32)       896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conv2d_2 (Conv2D)            (None, 128, 32, 32)       9248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max_pooling2d_1 (MaxPooling2 (None, 64, 16, 32)        0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conv2d_3 (Conv2D)            (None, 64, 16, 64)        18496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conv2d_4 (Conv2D)            (None, 64, 16, 64)        36928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max_pooling2d_2 (MaxPooling2 (None, 32, 8, 64)         0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conv2d_5 (Conv2D)            (None, 32, 8, 128)        73856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conv2d_6 (Conv2D)            (None, 32, 8, 128)        147584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max_pooling2d_3 (MaxPooling2 (None, 16, 4, 128)        0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conv2d_7 (Conv2D)            (None, 16, 4, 256)        295168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conv2d_8 (Conv2D)            (None, 16, 4, 256)        590080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max_pooling2d_4 (MaxPooling2 (None, 8, 2, 256)         0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flatten_1 (Flatten)          (None, 4096)              0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dense_1 (Dense)              (None, 256)               1048832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dropout_1 (Dropout)          (None, 256)               0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dense_2 (Dense)              (None, 256)               65792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dropout_2 (Dropout)          (None, 256)               0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dense_3 (Dense)              (None, 1)                 257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activation_1 (Activation)    (None, 1)                 0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params: 2,287,137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Trainable params: 2,287,137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Non-trainable params: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