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8awja7uyrx3z"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3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45"/>
        <w:gridCol w:w="6600"/>
        <w:tblGridChange w:id="0">
          <w:tblGrid>
            <w:gridCol w:w="3045"/>
            <w:gridCol w:w="660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color w:val="548dd4"/>
                <w:sz w:val="20"/>
                <w:szCs w:val="20"/>
              </w:rPr>
            </w:pPr>
            <w:r w:rsidDel="00000000" w:rsidR="00000000" w:rsidRPr="00000000">
              <w:rPr>
                <w:i w:val="1"/>
                <w:color w:val="548dd4"/>
                <w:sz w:val="20"/>
                <w:szCs w:val="20"/>
                <w:rtl w:val="0"/>
              </w:rPr>
              <w:t xml:space="preserve">En esta segunda fase de desarrollo del proyecto, se han generado avances importantes en cuanto a documentación y programación. </w:t>
            </w:r>
          </w:p>
          <w:p w:rsidR="00000000" w:rsidDel="00000000" w:rsidP="00000000" w:rsidRDefault="00000000" w:rsidRPr="00000000" w14:paraId="0000000F">
            <w:pPr>
              <w:jc w:val="both"/>
              <w:rPr>
                <w:i w:val="1"/>
                <w:color w:val="548dd4"/>
                <w:sz w:val="20"/>
                <w:szCs w:val="20"/>
              </w:rPr>
            </w:pPr>
            <w:r w:rsidDel="00000000" w:rsidR="00000000" w:rsidRPr="00000000">
              <w:rPr>
                <w:i w:val="1"/>
                <w:color w:val="548dd4"/>
                <w:sz w:val="20"/>
                <w:szCs w:val="20"/>
                <w:rtl w:val="0"/>
              </w:rPr>
              <w:t xml:space="preserve">Con respecto a lo primero, se elaboró la arquitectura del software, los casos de uso, el diagrama de los procesos, y manual de implementación inicial. En paralelo, se generaron notebooks que documentan el proceso asociado a la minería de datos.</w:t>
            </w:r>
          </w:p>
          <w:p w:rsidR="00000000" w:rsidDel="00000000" w:rsidP="00000000" w:rsidRDefault="00000000" w:rsidRPr="00000000" w14:paraId="00000010">
            <w:pPr>
              <w:jc w:val="both"/>
              <w:rPr>
                <w:i w:val="1"/>
                <w:color w:val="548dd4"/>
                <w:sz w:val="20"/>
                <w:szCs w:val="20"/>
              </w:rPr>
            </w:pPr>
            <w:r w:rsidDel="00000000" w:rsidR="00000000" w:rsidRPr="00000000">
              <w:rPr>
                <w:i w:val="1"/>
                <w:color w:val="548dd4"/>
                <w:sz w:val="20"/>
                <w:szCs w:val="20"/>
                <w:rtl w:val="0"/>
              </w:rPr>
              <w:t xml:space="preserve">Con respecto al desarrollo del software, se generó el sistema de extracción de los datos mediante APIs, la minería de los datos obtenidos del proceso anterior, y la elaboración de MVP de la interfaz gráfica.</w:t>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numPr>
                <w:ilvl w:val="0"/>
                <w:numId w:val="1"/>
              </w:numPr>
              <w:spacing w:after="0" w:afterAutospacing="0"/>
              <w:ind w:left="720" w:hanging="360"/>
              <w:jc w:val="both"/>
              <w:rPr>
                <w:b w:val="1"/>
                <w:i w:val="1"/>
                <w:color w:val="548dd4"/>
                <w:sz w:val="20"/>
                <w:szCs w:val="20"/>
                <w:u w:val="none"/>
              </w:rPr>
            </w:pPr>
            <w:r w:rsidDel="00000000" w:rsidR="00000000" w:rsidRPr="00000000">
              <w:rPr>
                <w:b w:val="1"/>
                <w:i w:val="1"/>
                <w:color w:val="548dd4"/>
                <w:sz w:val="20"/>
                <w:szCs w:val="20"/>
                <w:rtl w:val="0"/>
              </w:rPr>
              <w:t xml:space="preserve">Desarrollar un repositorio musical abierto que facilite la exploración y análisis de géneros y artistas a través de una experiencia visual interactiva.</w:t>
            </w:r>
          </w:p>
          <w:p w:rsidR="00000000" w:rsidDel="00000000" w:rsidP="00000000" w:rsidRDefault="00000000" w:rsidRPr="00000000" w14:paraId="00000013">
            <w:pPr>
              <w:numPr>
                <w:ilvl w:val="0"/>
                <w:numId w:val="1"/>
              </w:numPr>
              <w:spacing w:after="0" w:afterAutospacing="0"/>
              <w:ind w:left="720" w:hanging="360"/>
              <w:jc w:val="both"/>
              <w:rPr>
                <w:b w:val="1"/>
                <w:i w:val="1"/>
                <w:color w:val="548dd4"/>
                <w:sz w:val="20"/>
                <w:szCs w:val="20"/>
              </w:rPr>
            </w:pPr>
            <w:r w:rsidDel="00000000" w:rsidR="00000000" w:rsidRPr="00000000">
              <w:rPr>
                <w:b w:val="1"/>
                <w:i w:val="1"/>
                <w:color w:val="548dd4"/>
                <w:sz w:val="20"/>
                <w:szCs w:val="20"/>
                <w:rtl w:val="0"/>
              </w:rPr>
              <w:t xml:space="preserve">Recopilar información sobre géneros y artistas mediante APIs musicales.</w:t>
            </w:r>
          </w:p>
          <w:p w:rsidR="00000000" w:rsidDel="00000000" w:rsidP="00000000" w:rsidRDefault="00000000" w:rsidRPr="00000000" w14:paraId="00000014">
            <w:pPr>
              <w:numPr>
                <w:ilvl w:val="0"/>
                <w:numId w:val="1"/>
              </w:numPr>
              <w:spacing w:after="0" w:afterAutospacing="0"/>
              <w:ind w:left="720" w:hanging="360"/>
              <w:jc w:val="both"/>
              <w:rPr>
                <w:b w:val="1"/>
                <w:i w:val="1"/>
                <w:color w:val="548dd4"/>
                <w:sz w:val="20"/>
                <w:szCs w:val="20"/>
              </w:rPr>
            </w:pPr>
            <w:r w:rsidDel="00000000" w:rsidR="00000000" w:rsidRPr="00000000">
              <w:rPr>
                <w:b w:val="1"/>
                <w:i w:val="1"/>
                <w:color w:val="548dd4"/>
                <w:sz w:val="20"/>
                <w:szCs w:val="20"/>
                <w:rtl w:val="0"/>
              </w:rPr>
              <w:t xml:space="preserve">Diseñar una interfaz visual que permita explorar  música como un “universo” de estilos conectados.</w:t>
            </w:r>
          </w:p>
          <w:p w:rsidR="00000000" w:rsidDel="00000000" w:rsidP="00000000" w:rsidRDefault="00000000" w:rsidRPr="00000000" w14:paraId="00000015">
            <w:pPr>
              <w:numPr>
                <w:ilvl w:val="0"/>
                <w:numId w:val="1"/>
              </w:numPr>
              <w:spacing w:after="0" w:afterAutospacing="0"/>
              <w:ind w:left="720" w:hanging="360"/>
              <w:jc w:val="both"/>
              <w:rPr>
                <w:b w:val="1"/>
                <w:i w:val="1"/>
                <w:color w:val="548dd4"/>
                <w:sz w:val="20"/>
                <w:szCs w:val="20"/>
              </w:rPr>
            </w:pPr>
            <w:r w:rsidDel="00000000" w:rsidR="00000000" w:rsidRPr="00000000">
              <w:rPr>
                <w:b w:val="1"/>
                <w:i w:val="1"/>
                <w:color w:val="548dd4"/>
                <w:sz w:val="20"/>
                <w:szCs w:val="20"/>
                <w:rtl w:val="0"/>
              </w:rPr>
              <w:t xml:space="preserve">Promover el descubrimiento de artistas emergentes y géneros poco conocidos.</w:t>
            </w:r>
          </w:p>
          <w:p w:rsidR="00000000" w:rsidDel="00000000" w:rsidP="00000000" w:rsidRDefault="00000000" w:rsidRPr="00000000" w14:paraId="00000016">
            <w:pPr>
              <w:numPr>
                <w:ilvl w:val="0"/>
                <w:numId w:val="1"/>
              </w:numPr>
              <w:ind w:left="720" w:hanging="360"/>
              <w:jc w:val="both"/>
              <w:rPr>
                <w:b w:val="1"/>
                <w:i w:val="1"/>
                <w:color w:val="548dd4"/>
                <w:sz w:val="20"/>
                <w:szCs w:val="20"/>
              </w:rPr>
            </w:pPr>
            <w:r w:rsidDel="00000000" w:rsidR="00000000" w:rsidRPr="00000000">
              <w:rPr>
                <w:b w:val="1"/>
                <w:i w:val="1"/>
                <w:color w:val="548dd4"/>
                <w:sz w:val="20"/>
                <w:szCs w:val="20"/>
                <w:rtl w:val="0"/>
              </w:rPr>
              <w:t xml:space="preserve">Fomentar el acceso libre y educativo a la información musical.</w:t>
            </w:r>
          </w:p>
        </w:tc>
      </w:tr>
      <w:tr>
        <w:trPr>
          <w:cantSplit w:val="0"/>
          <w:trHeight w:val="939"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8">
            <w:pPr>
              <w:numPr>
                <w:ilvl w:val="0"/>
                <w:numId w:val="2"/>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Ágil (Scrum / Kanban)</w:t>
            </w:r>
          </w:p>
          <w:p w:rsidR="00000000" w:rsidDel="00000000" w:rsidP="00000000" w:rsidRDefault="00000000" w:rsidRPr="00000000" w14:paraId="00000019">
            <w:pPr>
              <w:numPr>
                <w:ilvl w:val="0"/>
                <w:numId w:val="2"/>
              </w:numPr>
              <w:ind w:left="720" w:hanging="360"/>
              <w:jc w:val="both"/>
              <w:rPr>
                <w:i w:val="1"/>
                <w:color w:val="548dd4"/>
                <w:sz w:val="20"/>
                <w:szCs w:val="20"/>
              </w:rPr>
            </w:pPr>
            <w:r w:rsidDel="00000000" w:rsidR="00000000" w:rsidRPr="00000000">
              <w:rPr>
                <w:i w:val="1"/>
                <w:color w:val="548dd4"/>
                <w:sz w:val="20"/>
                <w:szCs w:val="20"/>
                <w:rtl w:val="0"/>
              </w:rPr>
              <w:t xml:space="preserve">CRISP-DM (Data Mining)</w:t>
            </w:r>
          </w:p>
        </w:tc>
      </w:tr>
      <w:tr>
        <w:trPr>
          <w:cantSplit w:val="0"/>
          <w:trHeight w:val="939"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rtl w:val="0"/>
              </w:rPr>
            </w:r>
          </w:p>
        </w:tc>
        <w:tc>
          <w:tcPr>
            <w:vAlign w:val="center"/>
          </w:tcPr>
          <w:p w:rsidR="00000000" w:rsidDel="00000000" w:rsidP="00000000" w:rsidRDefault="00000000" w:rsidRPr="00000000" w14:paraId="0000001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1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E">
      <w:pPr>
        <w:spacing w:after="0" w:line="240" w:lineRule="auto"/>
        <w:rPr>
          <w:color w:val="595959"/>
          <w:sz w:val="28"/>
          <w:szCs w:val="28"/>
        </w:rPr>
      </w:pPr>
      <w:r w:rsidDel="00000000" w:rsidR="00000000" w:rsidRPr="00000000">
        <w:rPr>
          <w:b w:val="1"/>
          <w:color w:val="1f3864"/>
          <w:sz w:val="28"/>
          <w:szCs w:val="28"/>
          <w:rtl w:val="0"/>
        </w:rPr>
        <w:t xml:space="preserve">2. Monitoreo del Plan de Trabajo</w:t>
      </w:r>
      <w:r w:rsidDel="00000000" w:rsidR="00000000" w:rsidRPr="00000000">
        <w:rPr>
          <w:rtl w:val="0"/>
        </w:rPr>
      </w:r>
    </w:p>
    <w:p w:rsidR="00000000" w:rsidDel="00000000" w:rsidP="00000000" w:rsidRDefault="00000000" w:rsidRPr="00000000" w14:paraId="0000001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0">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01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335"/>
        <w:gridCol w:w="1020"/>
        <w:gridCol w:w="1275"/>
        <w:gridCol w:w="885"/>
        <w:gridCol w:w="1500"/>
        <w:gridCol w:w="1155"/>
        <w:gridCol w:w="1680"/>
        <w:tblGridChange w:id="0">
          <w:tblGrid>
            <w:gridCol w:w="1335"/>
            <w:gridCol w:w="1335"/>
            <w:gridCol w:w="1020"/>
            <w:gridCol w:w="1275"/>
            <w:gridCol w:w="885"/>
            <w:gridCol w:w="1500"/>
            <w:gridCol w:w="1155"/>
            <w:gridCol w:w="1680"/>
          </w:tblGrid>
        </w:tblGridChange>
      </w:tblGrid>
      <w:tr>
        <w:trPr>
          <w:cantSplit w:val="0"/>
          <w:trHeight w:val="415" w:hRule="atLeast"/>
          <w:tblHeader w:val="0"/>
        </w:trPr>
        <w:tc>
          <w:tcPr>
            <w:gridSpan w:val="8"/>
            <w:vAlign w:val="center"/>
          </w:tcPr>
          <w:p w:rsidR="00000000" w:rsidDel="00000000" w:rsidP="00000000" w:rsidRDefault="00000000" w:rsidRPr="00000000" w14:paraId="0000002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1740" w:hRule="atLeast"/>
          <w:tblHeader w:val="0"/>
        </w:trPr>
        <w:tc>
          <w:tcPr>
            <w:vAlign w:val="center"/>
          </w:tcPr>
          <w:p w:rsidR="00000000" w:rsidDel="00000000" w:rsidP="00000000" w:rsidRDefault="00000000" w:rsidRPr="00000000" w14:paraId="00000031">
            <w:pPr>
              <w:jc w:val="both"/>
              <w:rPr>
                <w:b w:val="1"/>
                <w:i w:val="1"/>
                <w:color w:val="548dd4"/>
                <w:sz w:val="18"/>
                <w:szCs w:val="18"/>
              </w:rPr>
            </w:pPr>
            <w:r w:rsidDel="00000000" w:rsidR="00000000" w:rsidRPr="00000000">
              <w:rPr>
                <w:b w:val="1"/>
                <w:sz w:val="18"/>
                <w:szCs w:val="18"/>
                <w:rtl w:val="0"/>
              </w:rPr>
              <w:t xml:space="preserve">Generación de documentación</w:t>
            </w:r>
            <w:r w:rsidDel="00000000" w:rsidR="00000000" w:rsidRPr="00000000">
              <w:rPr>
                <w:rtl w:val="0"/>
              </w:rPr>
            </w:r>
          </w:p>
        </w:tc>
        <w:tc>
          <w:tcPr>
            <w:vAlign w:val="center"/>
          </w:tcPr>
          <w:p w:rsidR="00000000" w:rsidDel="00000000" w:rsidP="00000000" w:rsidRDefault="00000000" w:rsidRPr="00000000" w14:paraId="00000032">
            <w:pPr>
              <w:jc w:val="both"/>
              <w:rPr>
                <w:i w:val="1"/>
                <w:color w:val="548dd4"/>
                <w:sz w:val="18"/>
                <w:szCs w:val="18"/>
              </w:rPr>
            </w:pPr>
            <w:r w:rsidDel="00000000" w:rsidR="00000000" w:rsidRPr="00000000">
              <w:rPr>
                <w:sz w:val="18"/>
                <w:szCs w:val="18"/>
                <w:rtl w:val="0"/>
              </w:rPr>
              <w:t xml:space="preserve">Revisión de la problemática, objetivos y fuentes de datos.</w:t>
            </w:r>
            <w:r w:rsidDel="00000000" w:rsidR="00000000" w:rsidRPr="00000000">
              <w:rPr>
                <w:rtl w:val="0"/>
              </w:rPr>
            </w:r>
          </w:p>
        </w:tc>
        <w:tc>
          <w:tcPr>
            <w:vAlign w:val="center"/>
          </w:tcPr>
          <w:p w:rsidR="00000000" w:rsidDel="00000000" w:rsidP="00000000" w:rsidRDefault="00000000" w:rsidRPr="00000000" w14:paraId="00000033">
            <w:pPr>
              <w:jc w:val="both"/>
              <w:rPr>
                <w:i w:val="1"/>
                <w:color w:val="548dd4"/>
                <w:sz w:val="18"/>
                <w:szCs w:val="18"/>
              </w:rPr>
            </w:pPr>
            <w:r w:rsidDel="00000000" w:rsidR="00000000" w:rsidRPr="00000000">
              <w:rPr>
                <w:sz w:val="18"/>
                <w:szCs w:val="18"/>
                <w:rtl w:val="0"/>
              </w:rPr>
              <w:t xml:space="preserve">PC, internet, guía docente</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34">
            <w:pPr>
              <w:jc w:val="both"/>
              <w:rPr>
                <w:i w:val="1"/>
                <w:color w:val="548dd4"/>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vAlign w:val="center"/>
          </w:tcPr>
          <w:p w:rsidR="00000000" w:rsidDel="00000000" w:rsidP="00000000" w:rsidRDefault="00000000" w:rsidRPr="00000000" w14:paraId="00000035">
            <w:pPr>
              <w:jc w:val="both"/>
              <w:rPr>
                <w:i w:val="1"/>
                <w:color w:val="548dd4"/>
                <w:sz w:val="18"/>
                <w:szCs w:val="18"/>
              </w:rPr>
            </w:pPr>
            <w:r w:rsidDel="00000000" w:rsidR="00000000" w:rsidRPr="00000000">
              <w:rPr>
                <w:sz w:val="18"/>
                <w:szCs w:val="18"/>
                <w:rtl w:val="0"/>
              </w:rPr>
              <w:t xml:space="preserve">Carla y Alfredo</w:t>
            </w:r>
            <w:r w:rsidDel="00000000" w:rsidR="00000000" w:rsidRPr="00000000">
              <w:rPr>
                <w:rtl w:val="0"/>
              </w:rPr>
            </w:r>
          </w:p>
        </w:tc>
        <w:tc>
          <w:tcPr>
            <w:vAlign w:val="center"/>
          </w:tcPr>
          <w:p w:rsidR="00000000" w:rsidDel="00000000" w:rsidP="00000000" w:rsidRDefault="00000000" w:rsidRPr="00000000" w14:paraId="00000036">
            <w:pPr>
              <w:jc w:val="both"/>
              <w:rPr>
                <w:i w:val="1"/>
                <w:color w:val="548dd4"/>
                <w:sz w:val="18"/>
                <w:szCs w:val="18"/>
              </w:rPr>
            </w:pPr>
            <w:r w:rsidDel="00000000" w:rsidR="00000000" w:rsidRPr="00000000">
              <w:rPr>
                <w:sz w:val="18"/>
                <w:szCs w:val="18"/>
                <w:rtl w:val="0"/>
              </w:rPr>
              <w:t xml:space="preserve">Puede retrasarse si no se acota bien el alcance.</w:t>
            </w:r>
            <w:r w:rsidDel="00000000" w:rsidR="00000000" w:rsidRPr="00000000">
              <w:rPr>
                <w:rtl w:val="0"/>
              </w:rPr>
            </w:r>
          </w:p>
        </w:tc>
        <w:tc>
          <w:tcPr/>
          <w:p w:rsidR="00000000" w:rsidDel="00000000" w:rsidP="00000000" w:rsidRDefault="00000000" w:rsidRPr="00000000" w14:paraId="00000037">
            <w:pPr>
              <w:jc w:val="both"/>
              <w:rPr>
                <w:rFonts w:ascii="Calibri" w:cs="Calibri" w:eastAsia="Calibri" w:hAnsi="Calibri"/>
                <w:i w:val="1"/>
                <w:sz w:val="16"/>
                <w:szCs w:val="16"/>
              </w:rPr>
            </w:pPr>
            <w:r w:rsidDel="00000000" w:rsidR="00000000" w:rsidRPr="00000000">
              <w:rPr>
                <w:i w:val="1"/>
                <w:sz w:val="18"/>
                <w:szCs w:val="18"/>
                <w:rtl w:val="0"/>
              </w:rPr>
              <w:t xml:space="preserve">Ajustado</w:t>
            </w:r>
            <w:r w:rsidDel="00000000" w:rsidR="00000000" w:rsidRPr="00000000">
              <w:rPr>
                <w:rtl w:val="0"/>
              </w:rPr>
            </w:r>
          </w:p>
        </w:tc>
        <w:tc>
          <w:tcPr/>
          <w:p w:rsidR="00000000" w:rsidDel="00000000" w:rsidP="00000000" w:rsidRDefault="00000000" w:rsidRPr="00000000" w14:paraId="00000038">
            <w:pPr>
              <w:jc w:val="both"/>
              <w:rPr>
                <w:rFonts w:ascii="Calibri" w:cs="Calibri" w:eastAsia="Calibri" w:hAnsi="Calibri"/>
                <w:i w:val="1"/>
                <w:sz w:val="18"/>
                <w:szCs w:val="18"/>
              </w:rPr>
            </w:pPr>
            <w:r w:rsidDel="00000000" w:rsidR="00000000" w:rsidRPr="00000000">
              <w:rPr>
                <w:i w:val="1"/>
                <w:sz w:val="18"/>
                <w:szCs w:val="18"/>
                <w:rtl w:val="0"/>
              </w:rPr>
              <w:t xml:space="preserve">Se reformuló este elemento, desde requerimientos a documentación.</w:t>
            </w:r>
            <w:r w:rsidDel="00000000" w:rsidR="00000000" w:rsidRPr="00000000">
              <w:rPr>
                <w:rtl w:val="0"/>
              </w:rPr>
            </w:r>
          </w:p>
        </w:tc>
      </w:tr>
      <w:tr>
        <w:trPr>
          <w:cantSplit w:val="0"/>
          <w:trHeight w:val="1245" w:hRule="atLeast"/>
          <w:tblHeader w:val="0"/>
        </w:trPr>
        <w:tc>
          <w:tcPr>
            <w:vAlign w:val="center"/>
          </w:tcPr>
          <w:p w:rsidR="00000000" w:rsidDel="00000000" w:rsidP="00000000" w:rsidRDefault="00000000" w:rsidRPr="00000000" w14:paraId="00000039">
            <w:pPr>
              <w:jc w:val="both"/>
              <w:rPr>
                <w:b w:val="1"/>
                <w:i w:val="1"/>
                <w:color w:val="548dd4"/>
                <w:sz w:val="18"/>
                <w:szCs w:val="18"/>
              </w:rPr>
            </w:pPr>
            <w:r w:rsidDel="00000000" w:rsidR="00000000" w:rsidRPr="00000000">
              <w:rPr>
                <w:b w:val="1"/>
                <w:sz w:val="18"/>
                <w:szCs w:val="18"/>
                <w:rtl w:val="0"/>
              </w:rPr>
              <w:t xml:space="preserve">Desarrollo de software (API y Backend)</w:t>
            </w:r>
            <w:r w:rsidDel="00000000" w:rsidR="00000000" w:rsidRPr="00000000">
              <w:rPr>
                <w:rtl w:val="0"/>
              </w:rPr>
            </w:r>
          </w:p>
        </w:tc>
        <w:tc>
          <w:tcPr>
            <w:vAlign w:val="center"/>
          </w:tcPr>
          <w:p w:rsidR="00000000" w:rsidDel="00000000" w:rsidP="00000000" w:rsidRDefault="00000000" w:rsidRPr="00000000" w14:paraId="0000003A">
            <w:pPr>
              <w:jc w:val="both"/>
              <w:rPr>
                <w:i w:val="1"/>
                <w:color w:val="548dd4"/>
                <w:sz w:val="18"/>
                <w:szCs w:val="18"/>
              </w:rPr>
            </w:pPr>
            <w:r w:rsidDel="00000000" w:rsidR="00000000" w:rsidRPr="00000000">
              <w:rPr>
                <w:sz w:val="18"/>
                <w:szCs w:val="18"/>
                <w:rtl w:val="0"/>
              </w:rPr>
              <w:t xml:space="preserve">Conectar con APIs y extraer datos musicales iniciales.</w:t>
            </w:r>
            <w:r w:rsidDel="00000000" w:rsidR="00000000" w:rsidRPr="00000000">
              <w:rPr>
                <w:rtl w:val="0"/>
              </w:rPr>
            </w:r>
          </w:p>
        </w:tc>
        <w:tc>
          <w:tcPr>
            <w:vAlign w:val="center"/>
          </w:tcPr>
          <w:p w:rsidR="00000000" w:rsidDel="00000000" w:rsidP="00000000" w:rsidRDefault="00000000" w:rsidRPr="00000000" w14:paraId="0000003B">
            <w:pPr>
              <w:jc w:val="both"/>
              <w:rPr>
                <w:i w:val="1"/>
                <w:color w:val="548dd4"/>
                <w:sz w:val="18"/>
                <w:szCs w:val="18"/>
              </w:rPr>
            </w:pPr>
            <w:r w:rsidDel="00000000" w:rsidR="00000000" w:rsidRPr="00000000">
              <w:rPr>
                <w:sz w:val="18"/>
                <w:szCs w:val="18"/>
                <w:rtl w:val="0"/>
              </w:rPr>
              <w:t xml:space="preserve">PC, Python, documentación API</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3C">
            <w:pPr>
              <w:jc w:val="both"/>
              <w:rPr>
                <w:i w:val="1"/>
                <w:color w:val="548dd4"/>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vAlign w:val="center"/>
          </w:tcPr>
          <w:p w:rsidR="00000000" w:rsidDel="00000000" w:rsidP="00000000" w:rsidRDefault="00000000" w:rsidRPr="00000000" w14:paraId="0000003D">
            <w:pPr>
              <w:jc w:val="both"/>
              <w:rPr>
                <w:i w:val="1"/>
                <w:color w:val="548dd4"/>
                <w:sz w:val="18"/>
                <w:szCs w:val="18"/>
              </w:rPr>
            </w:pPr>
            <w:r w:rsidDel="00000000" w:rsidR="00000000" w:rsidRPr="00000000">
              <w:rPr>
                <w:sz w:val="18"/>
                <w:szCs w:val="18"/>
                <w:rtl w:val="0"/>
              </w:rPr>
              <w:t xml:space="preserve">Adolfo</w:t>
            </w:r>
            <w:r w:rsidDel="00000000" w:rsidR="00000000" w:rsidRPr="00000000">
              <w:rPr>
                <w:rtl w:val="0"/>
              </w:rPr>
            </w:r>
          </w:p>
        </w:tc>
        <w:tc>
          <w:tcPr>
            <w:vAlign w:val="center"/>
          </w:tcPr>
          <w:p w:rsidR="00000000" w:rsidDel="00000000" w:rsidP="00000000" w:rsidRDefault="00000000" w:rsidRPr="00000000" w14:paraId="0000003E">
            <w:pPr>
              <w:jc w:val="both"/>
              <w:rPr>
                <w:i w:val="1"/>
                <w:color w:val="548dd4"/>
                <w:sz w:val="18"/>
                <w:szCs w:val="18"/>
              </w:rPr>
            </w:pPr>
            <w:r w:rsidDel="00000000" w:rsidR="00000000" w:rsidRPr="00000000">
              <w:rPr>
                <w:sz w:val="18"/>
                <w:szCs w:val="18"/>
                <w:rtl w:val="0"/>
              </w:rPr>
              <w:t xml:space="preserve">Se facilita por existencia de librerías y ejemplos.</w:t>
            </w:r>
            <w:r w:rsidDel="00000000" w:rsidR="00000000" w:rsidRPr="00000000">
              <w:rPr>
                <w:rtl w:val="0"/>
              </w:rPr>
            </w:r>
          </w:p>
        </w:tc>
        <w:tc>
          <w:tcPr/>
          <w:p w:rsidR="00000000" w:rsidDel="00000000" w:rsidP="00000000" w:rsidRDefault="00000000" w:rsidRPr="00000000" w14:paraId="0000003F">
            <w:pPr>
              <w:jc w:val="both"/>
              <w:rPr>
                <w:rFonts w:ascii="Calibri" w:cs="Calibri" w:eastAsia="Calibri" w:hAnsi="Calibri"/>
                <w:i w:val="1"/>
                <w:sz w:val="18"/>
                <w:szCs w:val="18"/>
              </w:rPr>
            </w:pPr>
            <w:r w:rsidDel="00000000" w:rsidR="00000000" w:rsidRPr="00000000">
              <w:rPr>
                <w:i w:val="1"/>
                <w:sz w:val="18"/>
                <w:szCs w:val="18"/>
                <w:rtl w:val="0"/>
              </w:rPr>
              <w:t xml:space="preserve">Completado</w:t>
            </w:r>
            <w:r w:rsidDel="00000000" w:rsidR="00000000" w:rsidRPr="00000000">
              <w:rPr>
                <w:rtl w:val="0"/>
              </w:rPr>
            </w:r>
          </w:p>
        </w:tc>
        <w:tc>
          <w:tcPr/>
          <w:p w:rsidR="00000000" w:rsidDel="00000000" w:rsidP="00000000" w:rsidRDefault="00000000" w:rsidRPr="00000000" w14:paraId="00000040">
            <w:pPr>
              <w:jc w:val="both"/>
              <w:rPr>
                <w:rFonts w:ascii="Calibri" w:cs="Calibri" w:eastAsia="Calibri" w:hAnsi="Calibri"/>
                <w:i w:val="1"/>
                <w:sz w:val="18"/>
                <w:szCs w:val="18"/>
              </w:rPr>
            </w:pPr>
            <w:r w:rsidDel="00000000" w:rsidR="00000000" w:rsidRPr="00000000">
              <w:rPr>
                <w:i w:val="1"/>
                <w:sz w:val="18"/>
                <w:szCs w:val="18"/>
                <w:rtl w:val="0"/>
              </w:rPr>
              <w:t xml:space="preserve">Se amplío el número de APIs consumidas, de 1 a 3</w:t>
            </w:r>
            <w:r w:rsidDel="00000000" w:rsidR="00000000" w:rsidRPr="00000000">
              <w:rPr>
                <w:rtl w:val="0"/>
              </w:rPr>
            </w:r>
          </w:p>
        </w:tc>
      </w:tr>
      <w:tr>
        <w:trPr>
          <w:cantSplit w:val="0"/>
          <w:trHeight w:val="1500" w:hRule="atLeast"/>
          <w:tblHeader w:val="0"/>
        </w:trPr>
        <w:tc>
          <w:tcPr>
            <w:vAlign w:val="center"/>
          </w:tcPr>
          <w:p w:rsidR="00000000" w:rsidDel="00000000" w:rsidP="00000000" w:rsidRDefault="00000000" w:rsidRPr="00000000" w14:paraId="00000041">
            <w:pPr>
              <w:jc w:val="both"/>
              <w:rPr>
                <w:b w:val="1"/>
                <w:i w:val="1"/>
                <w:color w:val="548dd4"/>
                <w:sz w:val="18"/>
                <w:szCs w:val="18"/>
              </w:rPr>
            </w:pPr>
            <w:r w:rsidDel="00000000" w:rsidR="00000000" w:rsidRPr="00000000">
              <w:rPr>
                <w:b w:val="1"/>
                <w:sz w:val="18"/>
                <w:szCs w:val="18"/>
                <w:rtl w:val="0"/>
              </w:rPr>
              <w:t xml:space="preserve">Ciencia de datos / Procesamiento de información</w:t>
            </w:r>
            <w:r w:rsidDel="00000000" w:rsidR="00000000" w:rsidRPr="00000000">
              <w:rPr>
                <w:rtl w:val="0"/>
              </w:rPr>
            </w:r>
          </w:p>
        </w:tc>
        <w:tc>
          <w:tcPr>
            <w:vAlign w:val="center"/>
          </w:tcPr>
          <w:p w:rsidR="00000000" w:rsidDel="00000000" w:rsidP="00000000" w:rsidRDefault="00000000" w:rsidRPr="00000000" w14:paraId="00000042">
            <w:pPr>
              <w:jc w:val="both"/>
              <w:rPr>
                <w:i w:val="1"/>
                <w:color w:val="548dd4"/>
                <w:sz w:val="18"/>
                <w:szCs w:val="18"/>
              </w:rPr>
            </w:pPr>
            <w:r w:rsidDel="00000000" w:rsidR="00000000" w:rsidRPr="00000000">
              <w:rPr>
                <w:sz w:val="18"/>
                <w:szCs w:val="18"/>
                <w:rtl w:val="0"/>
              </w:rPr>
              <w:t xml:space="preserve">Estructurar y preparar datos para visualización.</w:t>
            </w:r>
            <w:r w:rsidDel="00000000" w:rsidR="00000000" w:rsidRPr="00000000">
              <w:rPr>
                <w:rtl w:val="0"/>
              </w:rPr>
            </w:r>
          </w:p>
        </w:tc>
        <w:tc>
          <w:tcPr>
            <w:vAlign w:val="center"/>
          </w:tcPr>
          <w:p w:rsidR="00000000" w:rsidDel="00000000" w:rsidP="00000000" w:rsidRDefault="00000000" w:rsidRPr="00000000" w14:paraId="00000043">
            <w:pPr>
              <w:jc w:val="both"/>
              <w:rPr>
                <w:i w:val="1"/>
                <w:color w:val="548dd4"/>
                <w:sz w:val="18"/>
                <w:szCs w:val="18"/>
              </w:rPr>
            </w:pPr>
            <w:r w:rsidDel="00000000" w:rsidR="00000000" w:rsidRPr="00000000">
              <w:rPr>
                <w:sz w:val="18"/>
                <w:szCs w:val="18"/>
                <w:rtl w:val="0"/>
              </w:rPr>
              <w:t xml:space="preserve">Python (pandas, numpy), Jupyter,  PC</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44">
            <w:pPr>
              <w:jc w:val="both"/>
              <w:rPr>
                <w:i w:val="1"/>
                <w:color w:val="548dd4"/>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vAlign w:val="center"/>
          </w:tcPr>
          <w:p w:rsidR="00000000" w:rsidDel="00000000" w:rsidP="00000000" w:rsidRDefault="00000000" w:rsidRPr="00000000" w14:paraId="00000045">
            <w:pPr>
              <w:jc w:val="both"/>
              <w:rPr>
                <w:i w:val="1"/>
                <w:color w:val="548dd4"/>
                <w:sz w:val="18"/>
                <w:szCs w:val="18"/>
              </w:rPr>
            </w:pPr>
            <w:r w:rsidDel="00000000" w:rsidR="00000000" w:rsidRPr="00000000">
              <w:rPr>
                <w:sz w:val="18"/>
                <w:szCs w:val="18"/>
                <w:rtl w:val="0"/>
              </w:rPr>
              <w:t xml:space="preserve">Adolfo</w:t>
            </w:r>
            <w:r w:rsidDel="00000000" w:rsidR="00000000" w:rsidRPr="00000000">
              <w:rPr>
                <w:rtl w:val="0"/>
              </w:rPr>
            </w:r>
          </w:p>
        </w:tc>
        <w:tc>
          <w:tcPr>
            <w:vAlign w:val="center"/>
          </w:tcPr>
          <w:p w:rsidR="00000000" w:rsidDel="00000000" w:rsidP="00000000" w:rsidRDefault="00000000" w:rsidRPr="00000000" w14:paraId="00000046">
            <w:pPr>
              <w:jc w:val="both"/>
              <w:rPr>
                <w:i w:val="1"/>
                <w:color w:val="548dd4"/>
                <w:sz w:val="18"/>
                <w:szCs w:val="18"/>
              </w:rPr>
            </w:pPr>
            <w:r w:rsidDel="00000000" w:rsidR="00000000" w:rsidRPr="00000000">
              <w:rPr>
                <w:sz w:val="18"/>
                <w:szCs w:val="18"/>
                <w:rtl w:val="0"/>
              </w:rPr>
              <w:t xml:space="preserve">Posible dificultad por volumen de datos; se mitiga reduciendo dataset.</w:t>
            </w:r>
            <w:r w:rsidDel="00000000" w:rsidR="00000000" w:rsidRPr="00000000">
              <w:rPr>
                <w:rtl w:val="0"/>
              </w:rPr>
            </w:r>
          </w:p>
        </w:tc>
        <w:tc>
          <w:tcPr/>
          <w:p w:rsidR="00000000" w:rsidDel="00000000" w:rsidP="00000000" w:rsidRDefault="00000000" w:rsidRPr="00000000" w14:paraId="00000047">
            <w:pPr>
              <w:jc w:val="both"/>
              <w:rPr>
                <w:rFonts w:ascii="Calibri" w:cs="Calibri" w:eastAsia="Calibri" w:hAnsi="Calibri"/>
                <w:i w:val="1"/>
                <w:sz w:val="18"/>
                <w:szCs w:val="18"/>
              </w:rPr>
            </w:pPr>
            <w:r w:rsidDel="00000000" w:rsidR="00000000" w:rsidRPr="00000000">
              <w:rPr>
                <w:i w:val="1"/>
                <w:sz w:val="18"/>
                <w:szCs w:val="18"/>
                <w:rtl w:val="0"/>
              </w:rPr>
              <w:t xml:space="preserve">Ajustado</w:t>
            </w:r>
            <w:r w:rsidDel="00000000" w:rsidR="00000000" w:rsidRPr="00000000">
              <w:rPr>
                <w:rtl w:val="0"/>
              </w:rPr>
            </w:r>
          </w:p>
        </w:tc>
        <w:tc>
          <w:tcPr/>
          <w:p w:rsidR="00000000" w:rsidDel="00000000" w:rsidP="00000000" w:rsidRDefault="00000000" w:rsidRPr="00000000" w14:paraId="00000048">
            <w:pPr>
              <w:jc w:val="both"/>
              <w:rPr>
                <w:rFonts w:ascii="Calibri" w:cs="Calibri" w:eastAsia="Calibri" w:hAnsi="Calibri"/>
                <w:i w:val="1"/>
                <w:sz w:val="18"/>
                <w:szCs w:val="18"/>
              </w:rPr>
            </w:pPr>
            <w:r w:rsidDel="00000000" w:rsidR="00000000" w:rsidRPr="00000000">
              <w:rPr>
                <w:i w:val="1"/>
                <w:sz w:val="18"/>
                <w:szCs w:val="18"/>
                <w:rtl w:val="0"/>
              </w:rPr>
              <w:t xml:space="preserve">No existieron problemas con el volumen de datos. Se incluyó Jupyter como recurso</w:t>
            </w:r>
            <w:r w:rsidDel="00000000" w:rsidR="00000000" w:rsidRPr="00000000">
              <w:rPr>
                <w:rtl w:val="0"/>
              </w:rPr>
            </w:r>
          </w:p>
        </w:tc>
      </w:tr>
      <w:tr>
        <w:trPr>
          <w:cantSplit w:val="0"/>
          <w:trHeight w:val="1095" w:hRule="atLeast"/>
          <w:tblHeader w:val="0"/>
        </w:trPr>
        <w:tc>
          <w:tcPr>
            <w:vAlign w:val="center"/>
          </w:tcPr>
          <w:p w:rsidR="00000000" w:rsidDel="00000000" w:rsidP="00000000" w:rsidRDefault="00000000" w:rsidRPr="00000000" w14:paraId="00000049">
            <w:pPr>
              <w:jc w:val="both"/>
              <w:rPr>
                <w:b w:val="1"/>
                <w:i w:val="1"/>
                <w:color w:val="548dd4"/>
                <w:sz w:val="18"/>
                <w:szCs w:val="18"/>
              </w:rPr>
            </w:pPr>
            <w:r w:rsidDel="00000000" w:rsidR="00000000" w:rsidRPr="00000000">
              <w:rPr>
                <w:b w:val="1"/>
                <w:sz w:val="18"/>
                <w:szCs w:val="18"/>
                <w:rtl w:val="0"/>
              </w:rPr>
              <w:t xml:space="preserve">Desarrollo de software (Frontend)</w:t>
            </w:r>
            <w:r w:rsidDel="00000000" w:rsidR="00000000" w:rsidRPr="00000000">
              <w:rPr>
                <w:rtl w:val="0"/>
              </w:rPr>
            </w:r>
          </w:p>
        </w:tc>
        <w:tc>
          <w:tcPr>
            <w:vAlign w:val="center"/>
          </w:tcPr>
          <w:p w:rsidR="00000000" w:rsidDel="00000000" w:rsidP="00000000" w:rsidRDefault="00000000" w:rsidRPr="00000000" w14:paraId="0000004A">
            <w:pPr>
              <w:jc w:val="both"/>
              <w:rPr>
                <w:i w:val="1"/>
                <w:color w:val="548dd4"/>
                <w:sz w:val="18"/>
                <w:szCs w:val="18"/>
              </w:rPr>
            </w:pPr>
            <w:r w:rsidDel="00000000" w:rsidR="00000000" w:rsidRPr="00000000">
              <w:rPr>
                <w:sz w:val="18"/>
                <w:szCs w:val="18"/>
                <w:rtl w:val="0"/>
              </w:rPr>
              <w:t xml:space="preserve">Programar visualización interactiva para explorar géneros/artistas.</w:t>
            </w:r>
            <w:r w:rsidDel="00000000" w:rsidR="00000000" w:rsidRPr="00000000">
              <w:rPr>
                <w:rtl w:val="0"/>
              </w:rPr>
            </w:r>
          </w:p>
        </w:tc>
        <w:tc>
          <w:tcPr>
            <w:vAlign w:val="center"/>
          </w:tcPr>
          <w:p w:rsidR="00000000" w:rsidDel="00000000" w:rsidP="00000000" w:rsidRDefault="00000000" w:rsidRPr="00000000" w14:paraId="0000004B">
            <w:pPr>
              <w:jc w:val="both"/>
              <w:rPr>
                <w:i w:val="1"/>
                <w:color w:val="548dd4"/>
                <w:sz w:val="18"/>
                <w:szCs w:val="18"/>
              </w:rPr>
            </w:pPr>
            <w:r w:rsidDel="00000000" w:rsidR="00000000" w:rsidRPr="00000000">
              <w:rPr>
                <w:sz w:val="18"/>
                <w:szCs w:val="18"/>
                <w:rtl w:val="0"/>
              </w:rPr>
              <w:t xml:space="preserve">React, Three.js, PC, internet</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4C">
            <w:pPr>
              <w:jc w:val="both"/>
              <w:rPr>
                <w:i w:val="1"/>
                <w:color w:val="548dd4"/>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ffffff" w:space="0" w:sz="4" w:val="single"/>
            </w:tcBorders>
            <w:vAlign w:val="center"/>
          </w:tcPr>
          <w:p w:rsidR="00000000" w:rsidDel="00000000" w:rsidP="00000000" w:rsidRDefault="00000000" w:rsidRPr="00000000" w14:paraId="0000004D">
            <w:pPr>
              <w:jc w:val="both"/>
              <w:rPr>
                <w:i w:val="1"/>
                <w:color w:val="548dd4"/>
                <w:sz w:val="18"/>
                <w:szCs w:val="18"/>
              </w:rPr>
            </w:pPr>
            <w:r w:rsidDel="00000000" w:rsidR="00000000" w:rsidRPr="00000000">
              <w:rPr>
                <w:sz w:val="18"/>
                <w:szCs w:val="18"/>
                <w:rtl w:val="0"/>
              </w:rPr>
              <w:t xml:space="preserve">Adolfo y Alfredo</w:t>
            </w:r>
            <w:r w:rsidDel="00000000" w:rsidR="00000000" w:rsidRPr="00000000">
              <w:rPr>
                <w:rtl w:val="0"/>
              </w:rPr>
            </w:r>
          </w:p>
        </w:tc>
        <w:tc>
          <w:tcPr>
            <w:vAlign w:val="center"/>
          </w:tcPr>
          <w:p w:rsidR="00000000" w:rsidDel="00000000" w:rsidP="00000000" w:rsidRDefault="00000000" w:rsidRPr="00000000" w14:paraId="0000004E">
            <w:pPr>
              <w:jc w:val="both"/>
              <w:rPr>
                <w:i w:val="1"/>
                <w:color w:val="548dd4"/>
                <w:sz w:val="18"/>
                <w:szCs w:val="18"/>
              </w:rPr>
            </w:pPr>
            <w:r w:rsidDel="00000000" w:rsidR="00000000" w:rsidRPr="00000000">
              <w:rPr>
                <w:sz w:val="18"/>
                <w:szCs w:val="18"/>
                <w:rtl w:val="0"/>
              </w:rPr>
              <w:t xml:space="preserve">Requiere pruebas iterativas; facilitador: uso de librerías open source.</w:t>
            </w:r>
            <w:r w:rsidDel="00000000" w:rsidR="00000000" w:rsidRPr="00000000">
              <w:rPr>
                <w:rtl w:val="0"/>
              </w:rPr>
            </w:r>
          </w:p>
        </w:tc>
        <w:tc>
          <w:tcPr/>
          <w:p w:rsidR="00000000" w:rsidDel="00000000" w:rsidP="00000000" w:rsidRDefault="00000000" w:rsidRPr="00000000" w14:paraId="0000004F">
            <w:pPr>
              <w:jc w:val="both"/>
              <w:rPr>
                <w:rFonts w:ascii="Calibri" w:cs="Calibri" w:eastAsia="Calibri" w:hAnsi="Calibri"/>
                <w:i w:val="1"/>
                <w:sz w:val="18"/>
                <w:szCs w:val="18"/>
              </w:rPr>
            </w:pPr>
            <w:r w:rsidDel="00000000" w:rsidR="00000000" w:rsidRPr="00000000">
              <w:rPr>
                <w:i w:val="1"/>
                <w:sz w:val="18"/>
                <w:szCs w:val="18"/>
                <w:rtl w:val="0"/>
              </w:rPr>
              <w:t xml:space="preserve">En curso</w:t>
            </w:r>
            <w:r w:rsidDel="00000000" w:rsidR="00000000" w:rsidRPr="00000000">
              <w:rPr>
                <w:rtl w:val="0"/>
              </w:rPr>
            </w:r>
          </w:p>
        </w:tc>
        <w:tc>
          <w:tcPr/>
          <w:p w:rsidR="00000000" w:rsidDel="00000000" w:rsidP="00000000" w:rsidRDefault="00000000" w:rsidRPr="00000000" w14:paraId="00000050">
            <w:pPr>
              <w:jc w:val="both"/>
              <w:rPr>
                <w:rFonts w:ascii="Calibri" w:cs="Calibri" w:eastAsia="Calibri" w:hAnsi="Calibri"/>
                <w:i w:val="1"/>
                <w:sz w:val="18"/>
                <w:szCs w:val="18"/>
              </w:rPr>
            </w:pPr>
            <w:r w:rsidDel="00000000" w:rsidR="00000000" w:rsidRPr="00000000">
              <w:rPr>
                <w:i w:val="1"/>
                <w:sz w:val="18"/>
                <w:szCs w:val="18"/>
                <w:rtl w:val="0"/>
              </w:rPr>
              <w:t xml:space="preserve">No sufrió ajuste</w:t>
            </w:r>
            <w:r w:rsidDel="00000000" w:rsidR="00000000" w:rsidRPr="00000000">
              <w:rPr>
                <w:rtl w:val="0"/>
              </w:rPr>
            </w:r>
          </w:p>
        </w:tc>
      </w:tr>
    </w:tbl>
    <w:p w:rsidR="00000000" w:rsidDel="00000000" w:rsidP="00000000" w:rsidRDefault="00000000" w:rsidRPr="00000000" w14:paraId="00000051">
      <w:pPr>
        <w:rPr>
          <w:color w:val="595959"/>
          <w:sz w:val="24"/>
          <w:szCs w:val="24"/>
        </w:rPr>
      </w:pPr>
      <w:r w:rsidDel="00000000" w:rsidR="00000000" w:rsidRPr="00000000">
        <w:rPr>
          <w:rtl w:val="0"/>
        </w:rPr>
      </w:r>
    </w:p>
    <w:p w:rsidR="00000000" w:rsidDel="00000000" w:rsidP="00000000" w:rsidRDefault="00000000" w:rsidRPr="00000000" w14:paraId="00000052">
      <w:pPr>
        <w:rPr>
          <w:color w:val="595959"/>
          <w:sz w:val="24"/>
          <w:szCs w:val="24"/>
        </w:rPr>
      </w:pPr>
      <w:r w:rsidDel="00000000" w:rsidR="00000000" w:rsidRPr="00000000">
        <w:rPr>
          <w:rtl w:val="0"/>
        </w:rPr>
      </w:r>
    </w:p>
    <w:p w:rsidR="00000000" w:rsidDel="00000000" w:rsidP="00000000" w:rsidRDefault="00000000" w:rsidRPr="00000000" w14:paraId="00000053">
      <w:pPr>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rPr>
          <w:color w:val="595959"/>
          <w:sz w:val="24"/>
          <w:szCs w:val="24"/>
        </w:rPr>
      </w:pPr>
      <w:r w:rsidDel="00000000" w:rsidR="00000000" w:rsidRPr="00000000">
        <w:rPr>
          <w:rtl w:val="0"/>
        </w:rPr>
      </w:r>
    </w:p>
    <w:p w:rsidR="00000000" w:rsidDel="00000000" w:rsidP="00000000" w:rsidRDefault="00000000" w:rsidRPr="00000000" w14:paraId="00000055">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285"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8">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9">
            <w:pPr>
              <w:rPr>
                <w:color w:val="1f3864"/>
              </w:rPr>
            </w:pPr>
            <w:r w:rsidDel="00000000" w:rsidR="00000000" w:rsidRPr="00000000">
              <w:rPr>
                <w:color w:val="1f3864"/>
                <w:rtl w:val="0"/>
              </w:rPr>
              <w:t xml:space="preserve">Dificultades:</w:t>
            </w:r>
          </w:p>
          <w:p w:rsidR="00000000" w:rsidDel="00000000" w:rsidP="00000000" w:rsidRDefault="00000000" w:rsidRPr="00000000" w14:paraId="0000005A">
            <w:pPr>
              <w:rPr>
                <w:rFonts w:ascii="Calibri" w:cs="Calibri" w:eastAsia="Calibri" w:hAnsi="Calibri"/>
                <w:i w:val="1"/>
                <w:color w:val="548dd4"/>
                <w:sz w:val="20"/>
                <w:szCs w:val="20"/>
              </w:rPr>
            </w:pPr>
            <w:r w:rsidDel="00000000" w:rsidR="00000000" w:rsidRPr="00000000">
              <w:rPr>
                <w:color w:val="1f3864"/>
                <w:rtl w:val="0"/>
              </w:rPr>
              <w:t xml:space="preserve">En cuanto a las dificultades, no se encuentran mayores complicaciones, pues el proceso de desarrollo se apoyó en varios elementos facilitadores. En cuanto a eso, se pueden nombrar las librerías abiertas de Python o React. Los conocimientos del equipo también permitieron avanzar sin mayores contratiempos en la documentación del Capstone y desarrollo.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C">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color w:val="1d2763"/>
                <w:rtl w:val="0"/>
              </w:rPr>
              <w:t xml:space="preserve">Los ajustes se anclaron principalmente a la gestión de requerimientos, derivando rápidamente a la elaboración y control de la documentación del proyecto. Además, no se encontraron con las dificultades expuestas en el plan de trabajo. El resto de modificaciones se basan en recursos, con el fin de aprovechar mejor nuevos recursos encontrados.</w:t>
            </w:r>
            <w:r w:rsidDel="00000000" w:rsidR="00000000" w:rsidRPr="00000000">
              <w:rPr>
                <w:rtl w:val="0"/>
              </w:rPr>
            </w:r>
          </w:p>
        </w:tc>
      </w:tr>
    </w:tbl>
    <w:p w:rsidR="00000000" w:rsidDel="00000000" w:rsidP="00000000" w:rsidRDefault="00000000" w:rsidRPr="00000000" w14:paraId="0000005F">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0">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62">
            <w:pPr>
              <w:jc w:val="both"/>
              <w:rPr>
                <w:rFonts w:ascii="Calibri" w:cs="Calibri" w:eastAsia="Calibri" w:hAnsi="Calibri"/>
                <w:i w:val="1"/>
                <w:color w:val="548dd4"/>
                <w:sz w:val="20"/>
                <w:szCs w:val="20"/>
              </w:rPr>
            </w:pPr>
            <w:r w:rsidDel="00000000" w:rsidR="00000000" w:rsidRPr="00000000">
              <w:rPr>
                <w:color w:val="1d2763"/>
                <w:rtl w:val="0"/>
              </w:rPr>
              <w:t xml:space="preserve">No se han generado contratiempos que provocarán retrasos en las actividades del proyecto. El avance ha ido en correspondencia a los tiempos definidos.</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6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Hgj6ljyV7Ex2shvlnmnJ7n98Gw==">CgMxLjAyDmguOGF3amE3dXlyeDN6OAByITF6TDJ0OVdhVU4yRU1YbDBpNnlVdEhKN1RHYVpnVmpnSQ==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