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color w:val="ffffff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-1085849</wp:posOffset>
            </wp:positionH>
            <wp:positionV relativeFrom="paragraph">
              <wp:posOffset>-904874</wp:posOffset>
            </wp:positionV>
            <wp:extent cx="11488420" cy="8140366"/>
            <wp:effectExtent b="0" l="0" r="0" t="0"/>
            <wp:wrapNone/>
            <wp:docPr descr="Uma imagem contendo luz, quarto, azul, grande&#10;&#10;O conteúdo gerado por IA pode estar incorreto." id="1522178031" name="image4.png"/>
            <a:graphic>
              <a:graphicData uri="http://schemas.openxmlformats.org/drawingml/2006/picture">
                <pic:pic>
                  <pic:nvPicPr>
                    <pic:cNvPr descr="Uma imagem contendo luz, quarto, azul, grande&#10;&#10;O conteúdo gerado por IA pode estar incorreto."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1488420" cy="814036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color w:val="fffff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color w:val="fffff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color w:val="fffff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color w:val="fffff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color w:val="fffff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  <w:color w:val="fffff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Arial" w:cs="Arial" w:eastAsia="Arial" w:hAnsi="Arial"/>
          <w:color w:val="fffff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  <w:color w:val="fffff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Arial" w:cs="Arial" w:eastAsia="Arial" w:hAnsi="Arial"/>
          <w:color w:val="ffffff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color w:val="ffffff"/>
          <w:sz w:val="36"/>
          <w:szCs w:val="36"/>
        </w:rPr>
        <w:drawing>
          <wp:inline distB="0" distT="0" distL="0" distR="0">
            <wp:extent cx="4072047" cy="745073"/>
            <wp:effectExtent b="0" l="0" r="0" t="0"/>
            <wp:docPr descr="Desenho de um círculo&#10;&#10;O conteúdo gerado por IA pode estar incorreto." id="1522178033" name="image3.png"/>
            <a:graphic>
              <a:graphicData uri="http://schemas.openxmlformats.org/drawingml/2006/picture">
                <pic:pic>
                  <pic:nvPicPr>
                    <pic:cNvPr descr="Desenho de um círculo&#10;&#10;O conteúdo gerado por IA pode estar incorreto.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2047" cy="7450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Arial" w:cs="Arial" w:eastAsia="Arial" w:hAnsi="Arial"/>
          <w:color w:val="ffffff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color w:val="ffffff"/>
          <w:sz w:val="36"/>
          <w:szCs w:val="36"/>
          <w:rtl w:val="0"/>
        </w:rPr>
        <w:t xml:space="preserve">Documentação de requisitos</w:t>
      </w:r>
    </w:p>
    <w:p w:rsidR="00000000" w:rsidDel="00000000" w:rsidP="00000000" w:rsidRDefault="00000000" w:rsidRPr="00000000" w14:paraId="0000000C">
      <w:pPr>
        <w:jc w:val="center"/>
        <w:rPr>
          <w:rFonts w:ascii="Arial" w:cs="Arial" w:eastAsia="Arial" w:hAnsi="Arial"/>
          <w:color w:val="fffff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Arial" w:cs="Arial" w:eastAsia="Arial" w:hAnsi="Arial"/>
          <w:color w:val="fffff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Arial" w:cs="Arial" w:eastAsia="Arial" w:hAnsi="Arial"/>
          <w:color w:val="fffff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Arial" w:cs="Arial" w:eastAsia="Arial" w:hAnsi="Arial"/>
          <w:color w:val="fffff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Arial" w:cs="Arial" w:eastAsia="Arial" w:hAnsi="Arial"/>
          <w:color w:val="fffff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Arial" w:cs="Arial" w:eastAsia="Arial" w:hAnsi="Arial"/>
          <w:color w:val="fffff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Arial" w:cs="Arial" w:eastAsia="Arial" w:hAnsi="Arial"/>
          <w:color w:val="fffff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>
          <w:rFonts w:ascii="Arial" w:cs="Arial" w:eastAsia="Arial" w:hAnsi="Arial"/>
          <w:color w:val="ffff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4"/>
          <w:szCs w:val="24"/>
          <w:rtl w:val="0"/>
        </w:rPr>
        <w:t xml:space="preserve">Velora</w:t>
      </w:r>
      <w:r w:rsidDel="00000000" w:rsidR="00000000" w:rsidRPr="00000000">
        <w:rPr>
          <w:rFonts w:ascii="Arial" w:cs="Arial" w:eastAsia="Arial" w:hAnsi="Arial"/>
          <w:color w:val="ffffff"/>
          <w:sz w:val="24"/>
          <w:szCs w:val="24"/>
          <w:rtl w:val="0"/>
        </w:rPr>
        <w:t xml:space="preserve">: Eficiência que transforma processos.</w:t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  <w:color w:val="ffff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ffff"/>
          <w:sz w:val="24"/>
          <w:szCs w:val="24"/>
          <w:rtl w:val="0"/>
        </w:rPr>
        <w:t xml:space="preserve">Ana Beatriz Arteiro Barreiro</w:t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494.0" w:type="dxa"/>
        <w:jc w:val="left"/>
        <w:tblBorders>
          <w:top w:color="39536f" w:space="0" w:sz="4" w:val="single"/>
          <w:left w:color="39536f" w:space="0" w:sz="4" w:val="single"/>
          <w:bottom w:color="39536f" w:space="0" w:sz="4" w:val="single"/>
          <w:right w:color="39536f" w:space="0" w:sz="4" w:val="single"/>
          <w:insideH w:color="39536f" w:space="0" w:sz="4" w:val="single"/>
          <w:insideV w:color="39536f" w:space="0" w:sz="4" w:val="single"/>
        </w:tblBorders>
        <w:tblLayout w:type="fixed"/>
        <w:tblLook w:val="0400"/>
      </w:tblPr>
      <w:tblGrid>
        <w:gridCol w:w="1271"/>
        <w:gridCol w:w="1843"/>
        <w:gridCol w:w="2126"/>
        <w:gridCol w:w="3254"/>
        <w:tblGridChange w:id="0">
          <w:tblGrid>
            <w:gridCol w:w="1271"/>
            <w:gridCol w:w="1843"/>
            <w:gridCol w:w="2126"/>
            <w:gridCol w:w="3254"/>
          </w:tblGrid>
        </w:tblGridChange>
      </w:tblGrid>
      <w:tr>
        <w:trPr>
          <w:cantSplit w:val="0"/>
          <w:trHeight w:val="531" w:hRule="atLeast"/>
          <w:tblHeader w:val="0"/>
        </w:trPr>
        <w:tc>
          <w:tcPr>
            <w:gridSpan w:val="4"/>
            <w:shd w:fill="39536f" w:val="clear"/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Controle de Versão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1" w:hRule="atLeast"/>
          <w:tblHeader w:val="0"/>
        </w:trPr>
        <w:tc>
          <w:tcPr>
            <w:shd w:fill="456487" w:val="clear"/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Versão</w:t>
            </w:r>
          </w:p>
        </w:tc>
        <w:tc>
          <w:tcPr>
            <w:shd w:fill="456487" w:val="clear"/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Data</w:t>
            </w:r>
          </w:p>
        </w:tc>
        <w:tc>
          <w:tcPr>
            <w:shd w:fill="456487" w:val="clear"/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Autor</w:t>
            </w:r>
          </w:p>
        </w:tc>
        <w:tc>
          <w:tcPr>
            <w:shd w:fill="456487" w:val="clear"/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Observações de revisão</w:t>
            </w:r>
          </w:p>
        </w:tc>
      </w:tr>
      <w:tr>
        <w:trPr>
          <w:cantSplit w:val="0"/>
          <w:trHeight w:val="4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1.0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17/10/2025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Ana Barreiro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Criação do documento</w:t>
            </w:r>
          </w:p>
        </w:tc>
      </w:tr>
      <w:tr>
        <w:trPr>
          <w:cantSplit w:val="0"/>
          <w:trHeight w:val="4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29/10/2025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Ana Barreiro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Adição de novas funcionalidades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rPr>
          <w:rFonts w:ascii="Arial" w:cs="Arial" w:eastAsia="Arial" w:hAnsi="Arial"/>
          <w:color w:val="ffff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ffff"/>
          <w:sz w:val="24"/>
          <w:szCs w:val="24"/>
          <w:rtl w:val="0"/>
        </w:rPr>
        <w:t xml:space="preserve">Nome do aluno</w:t>
      </w:r>
    </w:p>
    <w:tbl>
      <w:tblPr>
        <w:tblStyle w:val="Table2"/>
        <w:tblW w:w="8494.0" w:type="dxa"/>
        <w:jc w:val="left"/>
        <w:tblBorders>
          <w:top w:color="39536f" w:space="0" w:sz="4" w:val="single"/>
          <w:left w:color="39536f" w:space="0" w:sz="4" w:val="single"/>
          <w:bottom w:color="39536f" w:space="0" w:sz="4" w:val="single"/>
          <w:right w:color="39536f" w:space="0" w:sz="4" w:val="single"/>
          <w:insideH w:color="39536f" w:space="0" w:sz="4" w:val="single"/>
          <w:insideV w:color="39536f" w:space="0" w:sz="4" w:val="single"/>
        </w:tblBorders>
        <w:tblLayout w:type="fixed"/>
        <w:tblLook w:val="0400"/>
      </w:tblPr>
      <w:tblGrid>
        <w:gridCol w:w="4248"/>
        <w:gridCol w:w="4246"/>
        <w:tblGridChange w:id="0">
          <w:tblGrid>
            <w:gridCol w:w="4248"/>
            <w:gridCol w:w="4246"/>
          </w:tblGrid>
        </w:tblGridChange>
      </w:tblGrid>
      <w:tr>
        <w:trPr>
          <w:cantSplit w:val="0"/>
          <w:trHeight w:val="531" w:hRule="atLeast"/>
          <w:tblHeader w:val="0"/>
        </w:trPr>
        <w:tc>
          <w:tcPr>
            <w:gridSpan w:val="2"/>
            <w:shd w:fill="39536f" w:val="clear"/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Contatos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1" w:hRule="atLeast"/>
          <w:tblHeader w:val="0"/>
        </w:trPr>
        <w:tc>
          <w:tcPr>
            <w:shd w:fill="456487" w:val="clear"/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Nome</w:t>
            </w:r>
          </w:p>
        </w:tc>
        <w:tc>
          <w:tcPr>
            <w:shd w:fill="456487" w:val="clear"/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E-mail</w:t>
            </w:r>
          </w:p>
        </w:tc>
      </w:tr>
      <w:tr>
        <w:trPr>
          <w:cantSplit w:val="0"/>
          <w:trHeight w:val="4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Ana Beatriz Arteiro Barreiro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hyperlink r:id="rId9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anabeatrizarteiro@gmail.com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hyperlink r:id="rId10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05094131028@senacrs.edu.br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jc w:val="both"/>
        <w:rPr>
          <w:rFonts w:ascii="Arial" w:cs="Arial" w:eastAsia="Arial" w:hAnsi="Arial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39536f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39536f"/>
          <w:sz w:val="32"/>
          <w:szCs w:val="32"/>
          <w:u w:val="none"/>
          <w:shd w:fill="auto" w:val="clear"/>
          <w:vertAlign w:val="baseline"/>
          <w:rtl w:val="0"/>
        </w:rPr>
        <w:t xml:space="preserve">Conteúdo</w:t>
      </w:r>
    </w:p>
    <w:sdt>
      <w:sdtPr>
        <w:id w:val="56258994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8494"/>
            </w:tabs>
            <w:spacing w:after="100" w:before="0" w:line="259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fxn6hqu7wh3v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</w:t>
              <w:tab/>
              <w:t xml:space="preserve">OBJETIVOS DESTA ANÁLISES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8494"/>
            </w:tabs>
            <w:spacing w:after="100" w:before="0" w:line="259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h32esk7vomw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</w:t>
              <w:tab/>
              <w:t xml:space="preserve">INTRODUÇÃO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</w:tabs>
            <w:spacing w:after="100" w:before="0" w:line="259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dtchowopivu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      DESCRIÇÃO DOS REQUISITOS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7">
      <w:pPr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numPr>
          <w:ilvl w:val="0"/>
          <w:numId w:val="1"/>
        </w:numPr>
        <w:ind w:left="720" w:hanging="360"/>
        <w:rPr>
          <w:sz w:val="24"/>
          <w:szCs w:val="24"/>
        </w:rPr>
      </w:pPr>
      <w:bookmarkStart w:colFirst="0" w:colLast="0" w:name="_heading=h.fxn6hqu7wh3v" w:id="0"/>
      <w:bookmarkEnd w:id="0"/>
      <w:r w:rsidDel="00000000" w:rsidR="00000000" w:rsidRPr="00000000">
        <w:rPr>
          <w:sz w:val="24"/>
          <w:szCs w:val="24"/>
          <w:rtl w:val="0"/>
        </w:rPr>
        <w:t xml:space="preserve">OBJETIVOS DESTA ANÁLISE</w:t>
      </w:r>
    </w:p>
    <w:p w:rsidR="00000000" w:rsidDel="00000000" w:rsidP="00000000" w:rsidRDefault="00000000" w:rsidRPr="00000000" w14:paraId="0000003B">
      <w:pPr>
        <w:ind w:left="720" w:firstLine="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Compreender e apresentar de forma organizada quais funcionalidades são essenciais e quais são eletivas para promover uma experiência satisfatória ao usuário que fará uso do sistema.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numPr>
          <w:ilvl w:val="0"/>
          <w:numId w:val="1"/>
        </w:numPr>
        <w:ind w:left="720" w:hanging="360"/>
        <w:rPr>
          <w:sz w:val="24"/>
          <w:szCs w:val="24"/>
        </w:rPr>
      </w:pPr>
      <w:bookmarkStart w:colFirst="0" w:colLast="0" w:name="_heading=h.1h32esk7vomw" w:id="1"/>
      <w:bookmarkEnd w:id="1"/>
      <w:r w:rsidDel="00000000" w:rsidR="00000000" w:rsidRPr="00000000">
        <w:rPr>
          <w:sz w:val="24"/>
          <w:szCs w:val="24"/>
          <w:rtl w:val="0"/>
        </w:rPr>
        <w:t xml:space="preserve">INTRODUÇÃO</w:t>
      </w:r>
    </w:p>
    <w:p w:rsidR="00000000" w:rsidDel="00000000" w:rsidP="00000000" w:rsidRDefault="00000000" w:rsidRPr="00000000" w14:paraId="0000003E">
      <w:pPr>
        <w:spacing w:after="240" w:before="240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Velora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é um sistema desenvolvido para otimizar e integrar os processos da produção cortumeira, oferecendo suporte completo a todos os setores envolvidos, desde o chão de fábrica até a administração. A proposta nasce da necessidade de centralizar informações, reduzir falhas de comunicação e facilitar a tomada de decisões em tempo real. O sistema foi pensado para acompanhar cada etapa do processo produtivo do planejamento à expedição, garantindo maior controle sobre prazos, qualidade, produtividade e desempenho dos colaboradores.</w:t>
      </w:r>
    </w:p>
    <w:p w:rsidR="00000000" w:rsidDel="00000000" w:rsidP="00000000" w:rsidRDefault="00000000" w:rsidRPr="00000000" w14:paraId="0000003F">
      <w:pPr>
        <w:spacing w:after="240" w:before="240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solução adota uma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estrutura hierárquica de acessos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permitindo que cada nível da empresa visualize e gerencie apenas as informações pertinentes às suas funções. Operadores, supervisores, engenheiros e administradores terão interfaces adaptadas às suas rotinas, promovendo uma experiência intuitiva e funcional. Dessa forma, o Velora busca eliminar a fragmentação de dados e proporcionar uma visão unificada da linha de produção, ao mesmo tempo em que mantém a segurança e a confidencialidade das informações corporativas.</w:t>
      </w:r>
    </w:p>
    <w:p w:rsidR="00000000" w:rsidDel="00000000" w:rsidP="00000000" w:rsidRDefault="00000000" w:rsidRPr="00000000" w14:paraId="00000040">
      <w:pPr>
        <w:spacing w:after="240" w:before="240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Mais do que um software de gestão, o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Velora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representa um avanço na digitalização da indústria curtumeira, unindo tecnologia, design e estratégia para responder às demandas de um setor em constante evolução. Com uma identidade visual moderna e uma proposta de usabilidade acessível, o sistema busca facilitar o trabalho diário, melhorar a comunicação entre equipes e fortalecer a cultura de eficiência dentro das empresas. Assim, o Velora se consolida como uma ferramenta essencial para apoiar a inovação e o crescimento sustentável no segmento coureiro. É a eficiência que transforma processos.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ind w:left="567" w:hanging="283"/>
        <w:rPr>
          <w:sz w:val="24"/>
          <w:szCs w:val="24"/>
        </w:rPr>
      </w:pPr>
      <w:bookmarkStart w:colFirst="0" w:colLast="0" w:name="_heading=h.tdtchowopivu" w:id="2"/>
      <w:bookmarkEnd w:id="2"/>
      <w:r w:rsidDel="00000000" w:rsidR="00000000" w:rsidRPr="00000000">
        <w:rPr>
          <w:sz w:val="24"/>
          <w:szCs w:val="24"/>
          <w:rtl w:val="0"/>
        </w:rPr>
        <w:t xml:space="preserve"> 3.   DESCRIÇÃO DOS REQUISITOS</w:t>
      </w:r>
    </w:p>
    <w:p w:rsidR="00000000" w:rsidDel="00000000" w:rsidP="00000000" w:rsidRDefault="00000000" w:rsidRPr="00000000" w14:paraId="00000044">
      <w:pPr>
        <w:ind w:left="708" w:firstLine="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3.1 REQUISITOS FUNCIONAIS</w:t>
      </w:r>
    </w:p>
    <w:tbl>
      <w:tblPr>
        <w:tblStyle w:val="Table3"/>
        <w:tblW w:w="7785.999999999999" w:type="dxa"/>
        <w:jc w:val="left"/>
        <w:tblInd w:w="7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97"/>
        <w:gridCol w:w="6089"/>
        <w:tblGridChange w:id="0">
          <w:tblGrid>
            <w:gridCol w:w="1697"/>
            <w:gridCol w:w="6089"/>
          </w:tblGrid>
        </w:tblGridChange>
      </w:tblGrid>
      <w:tr>
        <w:trPr>
          <w:cantSplit w:val="0"/>
          <w:trHeight w:val="57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RF001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Hierarquia de acessos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0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Motivo:</w:t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Objetividade do sistema para uma utilização prática e sem grande quantidade de cliques.</w:t>
            </w:r>
          </w:p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4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Descrição:</w:t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Permitir a criação de perfis de usuário com diferentes níveis de acesso (operador, encarregado, administrador), definindo permissões específicas para visualização e edição de dados.</w:t>
            </w:r>
          </w:p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ind w:left="708" w:firstLine="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7785.999999999999" w:type="dxa"/>
        <w:jc w:val="left"/>
        <w:tblInd w:w="7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97"/>
        <w:gridCol w:w="6089"/>
        <w:tblGridChange w:id="0">
          <w:tblGrid>
            <w:gridCol w:w="1697"/>
            <w:gridCol w:w="6089"/>
          </w:tblGrid>
        </w:tblGridChange>
      </w:tblGrid>
      <w:tr>
        <w:trPr>
          <w:cantSplit w:val="0"/>
          <w:trHeight w:val="57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RF002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 Rastreamento de Ordens de Produção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2" w:hRule="atLeast"/>
          <w:tblHeader w:val="0"/>
        </w:trPr>
        <w:tc>
          <w:tcPr/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Motivo:</w:t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Facilitar o controle e a rastreabilidade de cada etapa do processo produtivo, reduzindo erros e agilizando a comunicação entre setores.</w:t>
            </w:r>
          </w:p>
          <w:p w:rsidR="00000000" w:rsidDel="00000000" w:rsidP="00000000" w:rsidRDefault="00000000" w:rsidRPr="00000000" w14:paraId="0000005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2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Descrição:</w:t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Permitir o monitoramento das ordens de produção em tempo real, apresentando dados como lote, espessura e tipo de couro, e utilizando blocos coloridos para diferenciar O.P.s em atraso, em dia ou em alerta, de acordo com as permissões de operadores, encarregados e administradores.</w:t>
            </w:r>
          </w:p>
          <w:p w:rsidR="00000000" w:rsidDel="00000000" w:rsidP="00000000" w:rsidRDefault="00000000" w:rsidRPr="00000000" w14:paraId="0000005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7785.999999999999" w:type="dxa"/>
        <w:jc w:val="left"/>
        <w:tblInd w:w="7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97"/>
        <w:gridCol w:w="6089"/>
        <w:tblGridChange w:id="0">
          <w:tblGrid>
            <w:gridCol w:w="1697"/>
            <w:gridCol w:w="6089"/>
          </w:tblGrid>
        </w:tblGridChange>
      </w:tblGrid>
      <w:tr>
        <w:trPr>
          <w:cantSplit w:val="0"/>
          <w:trHeight w:val="57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RF003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Dashboard de Monitoramento da Produção</w:t>
            </w:r>
          </w:p>
        </w:tc>
      </w:tr>
      <w:tr>
        <w:trPr>
          <w:cantSplit w:val="0"/>
          <w:trHeight w:val="692" w:hRule="atLeast"/>
          <w:tblHeader w:val="0"/>
        </w:trPr>
        <w:tc>
          <w:tcPr/>
          <w:p w:rsidR="00000000" w:rsidDel="00000000" w:rsidP="00000000" w:rsidRDefault="00000000" w:rsidRPr="00000000" w14:paraId="0000005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Motivo:</w:t>
            </w:r>
          </w:p>
        </w:tc>
        <w:tc>
          <w:tcPr/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Oferecer uma visão clara e imediata da linha de produção, auxiliando gestores e supervisores na tomada de decisões baseadas em dados concretos e atualizados.</w:t>
            </w:r>
          </w:p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2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Descrição: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 sistema deve exibir um painel visual com indicadores de prazos, OP e ocorrências (falhas, paradas e manutenções).</w:t>
            </w:r>
          </w:p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276241629"/>
        <w:tag w:val="goog_rdk_0"/>
      </w:sdtPr>
      <w:sdtContent>
        <w:tbl>
          <w:tblPr>
            <w:tblStyle w:val="Table6"/>
            <w:tblW w:w="7785.999999999999" w:type="dxa"/>
            <w:jc w:val="left"/>
            <w:tblInd w:w="7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697"/>
            <w:gridCol w:w="6089"/>
            <w:tblGridChange w:id="0">
              <w:tblGrid>
                <w:gridCol w:w="1697"/>
                <w:gridCol w:w="6089"/>
              </w:tblGrid>
            </w:tblGridChange>
          </w:tblGrid>
          <w:tr>
            <w:trPr>
              <w:cantSplit w:val="0"/>
              <w:trHeight w:val="572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60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RF004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61">
                <w:pPr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0"/>
                  </w:rPr>
                  <w:t xml:space="preserve">Registro de Manutenção e Ocorrências</w:t>
                </w:r>
              </w:p>
            </w:tc>
          </w:tr>
          <w:tr>
            <w:trPr>
              <w:cantSplit w:val="0"/>
              <w:trHeight w:val="692" w:hRule="atLeast"/>
              <w:tblHeader w:val="0"/>
            </w:trPr>
            <w:tc>
              <w:tcPr/>
              <w:p w:rsidR="00000000" w:rsidDel="00000000" w:rsidP="00000000" w:rsidRDefault="00000000" w:rsidRPr="00000000" w14:paraId="00000062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Motivo:</w:t>
                </w:r>
              </w:p>
            </w:tc>
            <w:tc>
              <w:tcPr/>
              <w:p w:rsidR="00000000" w:rsidDel="00000000" w:rsidP="00000000" w:rsidRDefault="00000000" w:rsidRPr="00000000" w14:paraId="00000063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Controlar as condições das máquinas e reduzir o tempo de parada por falhas não previstas, aumentando a eficiência operacional e a segurança no ambiente.</w:t>
                </w:r>
              </w:p>
              <w:p w:rsidR="00000000" w:rsidDel="00000000" w:rsidP="00000000" w:rsidRDefault="00000000" w:rsidRPr="00000000" w14:paraId="00000064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32" w:hRule="atLeast"/>
              <w:tblHeader w:val="0"/>
            </w:trPr>
            <w:tc>
              <w:tcPr/>
              <w:p w:rsidR="00000000" w:rsidDel="00000000" w:rsidP="00000000" w:rsidRDefault="00000000" w:rsidRPr="00000000" w14:paraId="00000065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Descrição:</w:t>
                </w:r>
              </w:p>
            </w:tc>
            <w:tc>
              <w:tcPr/>
              <w:p w:rsidR="00000000" w:rsidDel="00000000" w:rsidP="00000000" w:rsidRDefault="00000000" w:rsidRPr="00000000" w14:paraId="00000066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O sistema deve permitir o registro detalhado de falhas, manutenções preventivas e corretivas, com data, operador responsável e observações.</w:t>
                </w:r>
              </w:p>
              <w:p w:rsidR="00000000" w:rsidDel="00000000" w:rsidP="00000000" w:rsidRDefault="00000000" w:rsidRPr="00000000" w14:paraId="00000067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68">
      <w:pPr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7785.999999999999" w:type="dxa"/>
        <w:jc w:val="left"/>
        <w:tblInd w:w="7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97"/>
        <w:gridCol w:w="6089"/>
        <w:tblGridChange w:id="0">
          <w:tblGrid>
            <w:gridCol w:w="1697"/>
            <w:gridCol w:w="6089"/>
          </w:tblGrid>
        </w:tblGridChange>
      </w:tblGrid>
      <w:tr>
        <w:trPr>
          <w:cantSplit w:val="0"/>
          <w:trHeight w:val="57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9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Notificações Automáticas e Alertas de Prazos</w:t>
            </w:r>
          </w:p>
        </w:tc>
      </w:tr>
      <w:tr>
        <w:trPr>
          <w:cantSplit w:val="0"/>
          <w:trHeight w:val="610" w:hRule="atLeast"/>
          <w:tblHeader w:val="0"/>
        </w:trPr>
        <w:tc>
          <w:tcPr/>
          <w:p w:rsidR="00000000" w:rsidDel="00000000" w:rsidP="00000000" w:rsidRDefault="00000000" w:rsidRPr="00000000" w14:paraId="0000006B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Motivo:</w:t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after="240" w:befor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Manter todos os setores informados em tempo real, evitando retrabalhos e garantindo que o fluxo de produção siga dentro dos prazos estabelecidos.</w:t>
            </w:r>
          </w:p>
        </w:tc>
      </w:tr>
      <w:tr>
        <w:trPr>
          <w:cantSplit w:val="0"/>
          <w:trHeight w:val="734" w:hRule="atLeast"/>
          <w:tblHeader w:val="0"/>
        </w:trPr>
        <w:tc>
          <w:tcPr/>
          <w:p w:rsidR="00000000" w:rsidDel="00000000" w:rsidP="00000000" w:rsidRDefault="00000000" w:rsidRPr="00000000" w14:paraId="0000006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Descrição:</w:t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Emitir notificações automáticas para operadores e administradores sobre atrasos, finalização de etapas ou necessidade de aprovação de lotes.</w:t>
            </w:r>
          </w:p>
          <w:p w:rsidR="00000000" w:rsidDel="00000000" w:rsidP="00000000" w:rsidRDefault="00000000" w:rsidRPr="00000000" w14:paraId="0000006F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7785.999999999999" w:type="dxa"/>
        <w:jc w:val="left"/>
        <w:tblInd w:w="7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97"/>
        <w:gridCol w:w="6089"/>
        <w:tblGridChange w:id="0">
          <w:tblGrid>
            <w:gridCol w:w="1697"/>
            <w:gridCol w:w="6089"/>
          </w:tblGrid>
        </w:tblGridChange>
      </w:tblGrid>
      <w:tr>
        <w:trPr>
          <w:cantSplit w:val="0"/>
          <w:trHeight w:val="57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1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Encaminhamento de Fluxo</w:t>
            </w:r>
          </w:p>
        </w:tc>
      </w:tr>
      <w:tr>
        <w:trPr>
          <w:cantSplit w:val="0"/>
          <w:trHeight w:val="610" w:hRule="atLeast"/>
          <w:tblHeader w:val="0"/>
        </w:trPr>
        <w:tc>
          <w:tcPr/>
          <w:p w:rsidR="00000000" w:rsidDel="00000000" w:rsidP="00000000" w:rsidRDefault="00000000" w:rsidRPr="00000000" w14:paraId="0000007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Motivo:</w:t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after="240" w:befor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Evita perda de tempo e erros ao selecionar a próxima OP, mantendo o fluxo de trabalho contínuo.</w:t>
            </w:r>
          </w:p>
        </w:tc>
      </w:tr>
      <w:tr>
        <w:trPr>
          <w:cantSplit w:val="0"/>
          <w:trHeight w:val="734" w:hRule="atLeast"/>
          <w:tblHeader w:val="0"/>
        </w:trPr>
        <w:tc>
          <w:tcPr/>
          <w:p w:rsidR="00000000" w:rsidDel="00000000" w:rsidP="00000000" w:rsidRDefault="00000000" w:rsidRPr="00000000" w14:paraId="0000007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Descrição:</w:t>
            </w:r>
          </w:p>
        </w:tc>
        <w:tc>
          <w:tcPr/>
          <w:p w:rsidR="00000000" w:rsidDel="00000000" w:rsidP="00000000" w:rsidRDefault="00000000" w:rsidRPr="00000000" w14:paraId="0000007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Após finalizar a OP atual, o sistema deve redirecionar automaticamente o operador para a página da próxima OP na sequência de produção, garantindo continuidade do fluxo de trabalho sem necessidade de navegação manual.</w:t>
            </w:r>
          </w:p>
          <w:p w:rsidR="00000000" w:rsidDel="00000000" w:rsidP="00000000" w:rsidRDefault="00000000" w:rsidRPr="00000000" w14:paraId="00000077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2026468450"/>
        <w:tag w:val="goog_rdk_1"/>
      </w:sdtPr>
      <w:sdtContent>
        <w:tbl>
          <w:tblPr>
            <w:tblStyle w:val="Table9"/>
            <w:tblW w:w="7785.999999999999" w:type="dxa"/>
            <w:jc w:val="left"/>
            <w:tblInd w:w="7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697"/>
            <w:gridCol w:w="6089"/>
            <w:tblGridChange w:id="0">
              <w:tblGrid>
                <w:gridCol w:w="1697"/>
                <w:gridCol w:w="6089"/>
              </w:tblGrid>
            </w:tblGridChange>
          </w:tblGrid>
          <w:tr>
            <w:trPr>
              <w:cantSplit w:val="0"/>
              <w:trHeight w:val="572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79">
                <w:pPr>
                  <w:rPr>
                    <w:rFonts w:ascii="Arial" w:cs="Arial" w:eastAsia="Arial" w:hAnsi="Arial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RF007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7A">
                <w:pPr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0"/>
                  </w:rPr>
                  <w:t xml:space="preserve">Cadastro, edição e exclusão de OP</w:t>
                </w:r>
              </w:p>
            </w:tc>
          </w:tr>
          <w:tr>
            <w:trPr>
              <w:cantSplit w:val="0"/>
              <w:trHeight w:val="610" w:hRule="atLeast"/>
              <w:tblHeader w:val="0"/>
            </w:trPr>
            <w:tc>
              <w:tcPr/>
              <w:p w:rsidR="00000000" w:rsidDel="00000000" w:rsidP="00000000" w:rsidRDefault="00000000" w:rsidRPr="00000000" w14:paraId="0000007B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Motivo:</w:t>
                </w:r>
              </w:p>
            </w:tc>
            <w:tc>
              <w:tcPr/>
              <w:p w:rsidR="00000000" w:rsidDel="00000000" w:rsidP="00000000" w:rsidRDefault="00000000" w:rsidRPr="00000000" w14:paraId="0000007C">
                <w:pPr>
                  <w:spacing w:after="240" w:before="240" w:lineRule="auto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Permite manter o controle atualizado das OPs e agiliza ajustes necessários na produção.</w:t>
                </w:r>
              </w:p>
            </w:tc>
          </w:tr>
          <w:tr>
            <w:trPr>
              <w:cantSplit w:val="0"/>
              <w:trHeight w:val="734" w:hRule="atLeast"/>
              <w:tblHeader w:val="0"/>
            </w:trPr>
            <w:tc>
              <w:tcPr/>
              <w:p w:rsidR="00000000" w:rsidDel="00000000" w:rsidP="00000000" w:rsidRDefault="00000000" w:rsidRPr="00000000" w14:paraId="0000007D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Descrição:</w:t>
                </w:r>
              </w:p>
            </w:tc>
            <w:tc>
              <w:tcPr/>
              <w:p w:rsidR="00000000" w:rsidDel="00000000" w:rsidP="00000000" w:rsidRDefault="00000000" w:rsidRPr="00000000" w14:paraId="0000007E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Ao fazer login, os administradores podem cadastrar, editar e excluir OP.</w:t>
                </w:r>
              </w:p>
              <w:p w:rsidR="00000000" w:rsidDel="00000000" w:rsidP="00000000" w:rsidRDefault="00000000" w:rsidRPr="00000000" w14:paraId="0000007F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80">
      <w:pPr>
        <w:ind w:left="708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624260057"/>
        <w:tag w:val="goog_rdk_2"/>
      </w:sdtPr>
      <w:sdtContent>
        <w:tbl>
          <w:tblPr>
            <w:tblStyle w:val="Table10"/>
            <w:tblW w:w="7785.999999999999" w:type="dxa"/>
            <w:jc w:val="left"/>
            <w:tblInd w:w="7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697"/>
            <w:gridCol w:w="6089"/>
            <w:tblGridChange w:id="0">
              <w:tblGrid>
                <w:gridCol w:w="1697"/>
                <w:gridCol w:w="6089"/>
              </w:tblGrid>
            </w:tblGridChange>
          </w:tblGrid>
          <w:tr>
            <w:trPr>
              <w:cantSplit w:val="0"/>
              <w:trHeight w:val="572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82">
                <w:pPr>
                  <w:rPr>
                    <w:rFonts w:ascii="Arial" w:cs="Arial" w:eastAsia="Arial" w:hAnsi="Arial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RF008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83">
                <w:pPr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0"/>
                  </w:rPr>
                  <w:t xml:space="preserve">Dashboard de paradas</w:t>
                </w:r>
              </w:p>
            </w:tc>
          </w:tr>
          <w:tr>
            <w:trPr>
              <w:cantSplit w:val="0"/>
              <w:trHeight w:val="610" w:hRule="atLeast"/>
              <w:tblHeader w:val="0"/>
            </w:trPr>
            <w:tc>
              <w:tcPr/>
              <w:p w:rsidR="00000000" w:rsidDel="00000000" w:rsidP="00000000" w:rsidRDefault="00000000" w:rsidRPr="00000000" w14:paraId="00000084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Motivo:</w:t>
                </w:r>
              </w:p>
            </w:tc>
            <w:tc>
              <w:tcPr/>
              <w:p w:rsidR="00000000" w:rsidDel="00000000" w:rsidP="00000000" w:rsidRDefault="00000000" w:rsidRPr="00000000" w14:paraId="00000085">
                <w:pPr>
                  <w:spacing w:after="240" w:before="240" w:lineRule="auto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Facilita o acompanhamento do desempenho da máquina e ajuda a identificar causas de paradas.</w:t>
                </w:r>
              </w:p>
            </w:tc>
          </w:tr>
          <w:tr>
            <w:trPr>
              <w:cantSplit w:val="0"/>
              <w:trHeight w:val="734" w:hRule="atLeast"/>
              <w:tblHeader w:val="0"/>
            </w:trPr>
            <w:tc>
              <w:tcPr/>
              <w:p w:rsidR="00000000" w:rsidDel="00000000" w:rsidP="00000000" w:rsidRDefault="00000000" w:rsidRPr="00000000" w14:paraId="00000086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Descrição:</w:t>
                </w:r>
              </w:p>
            </w:tc>
            <w:tc>
              <w:tcPr/>
              <w:p w:rsidR="00000000" w:rsidDel="00000000" w:rsidP="00000000" w:rsidRDefault="00000000" w:rsidRPr="00000000" w14:paraId="00000087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Deve haver uma tela especifíca para o desempenho da máquina, contendo quantas vezes houve parada, por quanto tempo e motivos.</w:t>
                </w:r>
              </w:p>
              <w:p w:rsidR="00000000" w:rsidDel="00000000" w:rsidP="00000000" w:rsidRDefault="00000000" w:rsidRPr="00000000" w14:paraId="00000088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89">
      <w:pPr>
        <w:ind w:left="708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708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708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3.2 REQUISITOS NÃO FUNCIONAIS</w:t>
      </w:r>
    </w:p>
    <w:p w:rsidR="00000000" w:rsidDel="00000000" w:rsidP="00000000" w:rsidRDefault="00000000" w:rsidRPr="00000000" w14:paraId="0000008C">
      <w:pPr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7785.999999999999" w:type="dxa"/>
        <w:jc w:val="left"/>
        <w:tblInd w:w="7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97"/>
        <w:gridCol w:w="6089"/>
        <w:tblGridChange w:id="0">
          <w:tblGrid>
            <w:gridCol w:w="1697"/>
            <w:gridCol w:w="6089"/>
          </w:tblGrid>
        </w:tblGridChange>
      </w:tblGrid>
      <w:tr>
        <w:trPr>
          <w:cantSplit w:val="0"/>
          <w:trHeight w:val="57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RF001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pStyle w:val="Heading4"/>
              <w:keepNext w:val="0"/>
              <w:keepLines w:val="0"/>
              <w:spacing w:before="240" w:lineRule="auto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bookmarkStart w:colFirst="0" w:colLast="0" w:name="_heading=h.bry6n49bmrhf" w:id="3"/>
            <w:bookmarkEnd w:id="3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rtl w:val="0"/>
              </w:rPr>
              <w:t xml:space="preserve">Interface Visual de Alto Contraste e Ícones Claros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0" w:hRule="atLeast"/>
          <w:tblHeader w:val="0"/>
        </w:trPr>
        <w:tc>
          <w:tcPr/>
          <w:p w:rsidR="00000000" w:rsidDel="00000000" w:rsidP="00000000" w:rsidRDefault="00000000" w:rsidRPr="00000000" w14:paraId="0000008F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Motivo:</w:t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Garantir boa visibilidade e legibilidade no chão de fábrica, reduzindo erros operacionais causados por baixa iluminação ou cansaço visual.</w:t>
            </w:r>
          </w:p>
          <w:p w:rsidR="00000000" w:rsidDel="00000000" w:rsidP="00000000" w:rsidRDefault="00000000" w:rsidRPr="00000000" w14:paraId="00000091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4" w:hRule="atLeast"/>
          <w:tblHeader w:val="0"/>
        </w:trPr>
        <w:tc>
          <w:tcPr/>
          <w:p w:rsidR="00000000" w:rsidDel="00000000" w:rsidP="00000000" w:rsidRDefault="00000000" w:rsidRPr="00000000" w14:paraId="0000009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Descrição:</w:t>
            </w:r>
          </w:p>
        </w:tc>
        <w:tc>
          <w:tcPr/>
          <w:p w:rsidR="00000000" w:rsidDel="00000000" w:rsidP="00000000" w:rsidRDefault="00000000" w:rsidRPr="00000000" w14:paraId="0000009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 sistema deve utilizar cores de alto contraste (fundo claro e elementos escuros) e ícones grandes, facilmente reconhecíveis mesmo em ambientes com pouca iluminação.</w:t>
            </w:r>
          </w:p>
          <w:p w:rsidR="00000000" w:rsidDel="00000000" w:rsidP="00000000" w:rsidRDefault="00000000" w:rsidRPr="00000000" w14:paraId="0000009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ind w:left="708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7785.999999999999" w:type="dxa"/>
        <w:jc w:val="left"/>
        <w:tblInd w:w="7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97"/>
        <w:gridCol w:w="6089"/>
        <w:tblGridChange w:id="0">
          <w:tblGrid>
            <w:gridCol w:w="1697"/>
            <w:gridCol w:w="6089"/>
          </w:tblGrid>
        </w:tblGridChange>
      </w:tblGrid>
      <w:tr>
        <w:trPr>
          <w:cantSplit w:val="0"/>
          <w:trHeight w:val="57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RF002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Navegação Intuitiva e com Poucos Cliques</w:t>
            </w:r>
          </w:p>
        </w:tc>
      </w:tr>
      <w:tr>
        <w:trPr>
          <w:cantSplit w:val="0"/>
          <w:trHeight w:val="610" w:hRule="atLeast"/>
          <w:tblHeader w:val="0"/>
        </w:trPr>
        <w:tc>
          <w:tcPr/>
          <w:p w:rsidR="00000000" w:rsidDel="00000000" w:rsidP="00000000" w:rsidRDefault="00000000" w:rsidRPr="00000000" w14:paraId="0000009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Motivo:</w:t>
            </w:r>
          </w:p>
        </w:tc>
        <w:tc>
          <w:tcPr/>
          <w:p w:rsidR="00000000" w:rsidDel="00000000" w:rsidP="00000000" w:rsidRDefault="00000000" w:rsidRPr="00000000" w14:paraId="00000099">
            <w:pPr>
              <w:spacing w:after="240" w:befor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Facilitar o uso por colaboradores com pouca familiaridade tecnológica, diminuindo a necessidade de treinamento e aumentando a eficiência no uso diário.</w:t>
            </w:r>
          </w:p>
          <w:p w:rsidR="00000000" w:rsidDel="00000000" w:rsidP="00000000" w:rsidRDefault="00000000" w:rsidRPr="00000000" w14:paraId="0000009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4" w:hRule="atLeast"/>
          <w:tblHeader w:val="0"/>
        </w:trPr>
        <w:tc>
          <w:tcPr/>
          <w:p w:rsidR="00000000" w:rsidDel="00000000" w:rsidP="00000000" w:rsidRDefault="00000000" w:rsidRPr="00000000" w14:paraId="0000009B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Descrição:</w:t>
            </w:r>
          </w:p>
        </w:tc>
        <w:tc>
          <w:tcPr/>
          <w:p w:rsidR="00000000" w:rsidDel="00000000" w:rsidP="00000000" w:rsidRDefault="00000000" w:rsidRPr="00000000" w14:paraId="0000009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 interface deve ser estruturada de forma simples, permitindo que o usuário acesse as funções principais em até três cliques, com menus diretos e linguagem acessível.</w:t>
            </w:r>
          </w:p>
          <w:p w:rsidR="00000000" w:rsidDel="00000000" w:rsidP="00000000" w:rsidRDefault="00000000" w:rsidRPr="00000000" w14:paraId="0000009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ind w:left="708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7785.999999999999" w:type="dxa"/>
        <w:jc w:val="left"/>
        <w:tblInd w:w="7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97"/>
        <w:gridCol w:w="6089"/>
        <w:tblGridChange w:id="0">
          <w:tblGrid>
            <w:gridCol w:w="1697"/>
            <w:gridCol w:w="6089"/>
          </w:tblGrid>
        </w:tblGridChange>
      </w:tblGrid>
      <w:tr>
        <w:trPr>
          <w:cantSplit w:val="0"/>
          <w:trHeight w:val="57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F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RF003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Feedback Sonoro e Visual nas Ações do Usuário</w:t>
            </w:r>
          </w:p>
        </w:tc>
      </w:tr>
      <w:tr>
        <w:trPr>
          <w:cantSplit w:val="0"/>
          <w:trHeight w:val="610" w:hRule="atLeast"/>
          <w:tblHeader w:val="0"/>
        </w:trPr>
        <w:tc>
          <w:tcPr/>
          <w:p w:rsidR="00000000" w:rsidDel="00000000" w:rsidP="00000000" w:rsidRDefault="00000000" w:rsidRPr="00000000" w14:paraId="000000A1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Motivo:</w:t>
            </w:r>
          </w:p>
        </w:tc>
        <w:tc>
          <w:tcPr/>
          <w:p w:rsidR="00000000" w:rsidDel="00000000" w:rsidP="00000000" w:rsidRDefault="00000000" w:rsidRPr="00000000" w14:paraId="000000A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Fornecer confirmação imediata das interações e evitar dúvidas sobre o sucesso ou falha das operações realizadas, principalmente em ambientes ruidosos.</w:t>
            </w:r>
          </w:p>
          <w:p w:rsidR="00000000" w:rsidDel="00000000" w:rsidP="00000000" w:rsidRDefault="00000000" w:rsidRPr="00000000" w14:paraId="000000A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4" w:hRule="atLeast"/>
          <w:tblHeader w:val="0"/>
        </w:trPr>
        <w:tc>
          <w:tcPr/>
          <w:p w:rsidR="00000000" w:rsidDel="00000000" w:rsidP="00000000" w:rsidRDefault="00000000" w:rsidRPr="00000000" w14:paraId="000000A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Descrição:</w:t>
            </w:r>
          </w:p>
        </w:tc>
        <w:tc>
          <w:tcPr/>
          <w:p w:rsidR="00000000" w:rsidDel="00000000" w:rsidP="00000000" w:rsidRDefault="00000000" w:rsidRPr="00000000" w14:paraId="000000A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Cada ação (como registro, envio ou erro) deve gerar uma resposta sonora ou visual clara, por exemplo, mensagens coloridas ou alertas sonoros curtos.</w:t>
            </w:r>
          </w:p>
          <w:p w:rsidR="00000000" w:rsidDel="00000000" w:rsidP="00000000" w:rsidRDefault="00000000" w:rsidRPr="00000000" w14:paraId="000000A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ind w:left="708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7785.999999999999" w:type="dxa"/>
        <w:jc w:val="left"/>
        <w:tblInd w:w="7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97"/>
        <w:gridCol w:w="6089"/>
        <w:tblGridChange w:id="0">
          <w:tblGrid>
            <w:gridCol w:w="1697"/>
            <w:gridCol w:w="6089"/>
          </w:tblGrid>
        </w:tblGridChange>
      </w:tblGrid>
      <w:tr>
        <w:trPr>
          <w:cantSplit w:val="0"/>
          <w:trHeight w:val="57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RF004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pStyle w:val="Heading4"/>
              <w:keepNext w:val="0"/>
              <w:keepLines w:val="0"/>
              <w:spacing w:before="240" w:lineRule="auto"/>
              <w:rPr/>
            </w:pPr>
            <w:bookmarkStart w:colFirst="0" w:colLast="0" w:name="_heading=h.lsw8pqs5fila" w:id="4"/>
            <w:bookmarkEnd w:id="4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rtl w:val="0"/>
              </w:rPr>
              <w:t xml:space="preserve">Compatibilidade com Monitores Industriais e Uso Simplificado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0" w:hRule="atLeast"/>
          <w:tblHeader w:val="0"/>
        </w:trPr>
        <w:tc>
          <w:tcPr/>
          <w:p w:rsidR="00000000" w:rsidDel="00000000" w:rsidP="00000000" w:rsidRDefault="00000000" w:rsidRPr="00000000" w14:paraId="000000A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Motivo:</w:t>
            </w:r>
          </w:p>
        </w:tc>
        <w:tc>
          <w:tcPr/>
          <w:p w:rsidR="00000000" w:rsidDel="00000000" w:rsidP="00000000" w:rsidRDefault="00000000" w:rsidRPr="00000000" w14:paraId="000000AB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Facilitar o uso em ambientes de produção onde os operadores utilizam equipamentos fixos, garantindo conforto visual, rapidez na execução das tarefas e menor risco de erros durante a operação.</w:t>
            </w:r>
          </w:p>
          <w:p w:rsidR="00000000" w:rsidDel="00000000" w:rsidP="00000000" w:rsidRDefault="00000000" w:rsidRPr="00000000" w14:paraId="000000A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4" w:hRule="atLeast"/>
          <w:tblHeader w:val="0"/>
        </w:trPr>
        <w:tc>
          <w:tcPr/>
          <w:p w:rsidR="00000000" w:rsidDel="00000000" w:rsidP="00000000" w:rsidRDefault="00000000" w:rsidRPr="00000000" w14:paraId="000000A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Descrição:</w:t>
            </w:r>
          </w:p>
        </w:tc>
        <w:tc>
          <w:tcPr/>
          <w:p w:rsidR="00000000" w:rsidDel="00000000" w:rsidP="00000000" w:rsidRDefault="00000000" w:rsidRPr="00000000" w14:paraId="000000AE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 sistema deve ser totalmente compatível com computadores de uso industrial, apresentando botões amplos, interface espaçada e suporte a navegação fluida.</w:t>
            </w:r>
          </w:p>
          <w:p w:rsidR="00000000" w:rsidDel="00000000" w:rsidP="00000000" w:rsidRDefault="00000000" w:rsidRPr="00000000" w14:paraId="000000AF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ind w:left="708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7785.999999999999" w:type="dxa"/>
        <w:jc w:val="left"/>
        <w:tblInd w:w="7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97"/>
        <w:gridCol w:w="6089"/>
        <w:tblGridChange w:id="0">
          <w:tblGrid>
            <w:gridCol w:w="1697"/>
            <w:gridCol w:w="6089"/>
          </w:tblGrid>
        </w:tblGridChange>
      </w:tblGrid>
      <w:tr>
        <w:trPr>
          <w:cantSplit w:val="0"/>
          <w:trHeight w:val="57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1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RF005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Linguagem Clara e Livre de Termos Técnicos Complexos</w:t>
            </w:r>
          </w:p>
        </w:tc>
      </w:tr>
      <w:tr>
        <w:trPr>
          <w:cantSplit w:val="0"/>
          <w:trHeight w:val="610" w:hRule="atLeast"/>
          <w:tblHeader w:val="0"/>
        </w:trPr>
        <w:tc>
          <w:tcPr/>
          <w:p w:rsidR="00000000" w:rsidDel="00000000" w:rsidP="00000000" w:rsidRDefault="00000000" w:rsidRPr="00000000" w14:paraId="000000B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Motivo:</w:t>
            </w:r>
          </w:p>
        </w:tc>
        <w:tc>
          <w:tcPr/>
          <w:p w:rsidR="00000000" w:rsidDel="00000000" w:rsidP="00000000" w:rsidRDefault="00000000" w:rsidRPr="00000000" w14:paraId="000000B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Tornar o sistema acessível a todos os níveis de escolaridade, garantindo que qualquer operador compreenda as mensagens e instruções sem necessidade de supervisão constante.</w:t>
            </w:r>
          </w:p>
          <w:p w:rsidR="00000000" w:rsidDel="00000000" w:rsidP="00000000" w:rsidRDefault="00000000" w:rsidRPr="00000000" w14:paraId="000000B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4" w:hRule="atLeast"/>
          <w:tblHeader w:val="0"/>
        </w:trPr>
        <w:tc>
          <w:tcPr/>
          <w:p w:rsidR="00000000" w:rsidDel="00000000" w:rsidP="00000000" w:rsidRDefault="00000000" w:rsidRPr="00000000" w14:paraId="000000B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Descrição:</w:t>
            </w:r>
          </w:p>
        </w:tc>
        <w:tc>
          <w:tcPr/>
          <w:p w:rsidR="00000000" w:rsidDel="00000000" w:rsidP="00000000" w:rsidRDefault="00000000" w:rsidRPr="00000000" w14:paraId="000000B7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Os textos e instruções do sistema devem utilizar uma linguagem simples e objetiva, evitando siglas ou termos técnicos sem explicação. </w:t>
            </w:r>
          </w:p>
          <w:p w:rsidR="00000000" w:rsidDel="00000000" w:rsidP="00000000" w:rsidRDefault="00000000" w:rsidRPr="00000000" w14:paraId="000000B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ind w:left="708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7785.999999999999" w:type="dxa"/>
        <w:jc w:val="left"/>
        <w:tblInd w:w="7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97"/>
        <w:gridCol w:w="6089"/>
        <w:tblGridChange w:id="0">
          <w:tblGrid>
            <w:gridCol w:w="1697"/>
            <w:gridCol w:w="6089"/>
          </w:tblGrid>
        </w:tblGridChange>
      </w:tblGrid>
      <w:tr>
        <w:trPr>
          <w:cantSplit w:val="0"/>
          <w:trHeight w:val="57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RF006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Recurso de Supervisão Administrativa dos Setores</w:t>
            </w:r>
          </w:p>
        </w:tc>
      </w:tr>
      <w:tr>
        <w:trPr>
          <w:cantSplit w:val="0"/>
          <w:trHeight w:val="610" w:hRule="atLeast"/>
          <w:tblHeader w:val="0"/>
        </w:trPr>
        <w:tc>
          <w:tcPr/>
          <w:p w:rsidR="00000000" w:rsidDel="00000000" w:rsidP="00000000" w:rsidRDefault="00000000" w:rsidRPr="00000000" w14:paraId="000000B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Motivo:</w:t>
            </w:r>
          </w:p>
        </w:tc>
        <w:tc>
          <w:tcPr/>
          <w:p w:rsidR="00000000" w:rsidDel="00000000" w:rsidP="00000000" w:rsidRDefault="00000000" w:rsidRPr="00000000" w14:paraId="000000B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Permite visão completa do setor e agiliza decisões com base em informações atualizadas.</w:t>
            </w:r>
          </w:p>
          <w:p w:rsidR="00000000" w:rsidDel="00000000" w:rsidP="00000000" w:rsidRDefault="00000000" w:rsidRPr="00000000" w14:paraId="000000BE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4" w:hRule="atLeast"/>
          <w:tblHeader w:val="0"/>
        </w:trPr>
        <w:tc>
          <w:tcPr/>
          <w:p w:rsidR="00000000" w:rsidDel="00000000" w:rsidP="00000000" w:rsidRDefault="00000000" w:rsidRPr="00000000" w14:paraId="000000BF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Descrição:</w:t>
            </w:r>
          </w:p>
        </w:tc>
        <w:tc>
          <w:tcPr/>
          <w:p w:rsidR="00000000" w:rsidDel="00000000" w:rsidP="00000000" w:rsidRDefault="00000000" w:rsidRPr="00000000" w14:paraId="000000C0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Deve ser disponibilizado aos administradores o acesso às telas dos encarregados, garantindo a visualização de informações completas do setor, incluindo status das máquinas, O.P.s em produção e O.P.s atrasadas.</w:t>
            </w:r>
          </w:p>
          <w:p w:rsidR="00000000" w:rsidDel="00000000" w:rsidP="00000000" w:rsidRDefault="00000000" w:rsidRPr="00000000" w14:paraId="000000C1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ind w:left="708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3943985" cy="859236"/>
          <wp:effectExtent b="0" l="0" r="0" t="0"/>
          <wp:docPr descr="Logotipo&#10;&#10;O conteúdo gerado por IA pode estar incorreto." id="1522178034" name="image2.png"/>
          <a:graphic>
            <a:graphicData uri="http://schemas.openxmlformats.org/drawingml/2006/picture">
              <pic:pic>
                <pic:nvPicPr>
                  <pic:cNvPr descr="Logotipo&#10;&#10;O conteúdo gerado por IA pode estar incorreto." id="0" name="image2.png"/>
                  <pic:cNvPicPr preferRelativeResize="0"/>
                </pic:nvPicPr>
                <pic:blipFill>
                  <a:blip r:embed="rId1"/>
                  <a:srcRect b="22033" l="0" r="0" t="16545"/>
                  <a:stretch>
                    <a:fillRect/>
                  </a:stretch>
                </pic:blipFill>
                <pic:spPr>
                  <a:xfrm>
                    <a:off x="0" y="0"/>
                    <a:ext cx="3943985" cy="859236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4627245" cy="374650"/>
          <wp:effectExtent b="0" l="0" r="0" t="0"/>
          <wp:docPr id="152217803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627245" cy="3746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181DD8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181DD8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181DD8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ontepargpadro" w:default="1">
    <w:name w:val="Default Paragraph Font"/>
    <w:uiPriority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Ttulo1Char" w:customStyle="1">
    <w:name w:val="Título 1 Char"/>
    <w:basedOn w:val="Fontepargpadro"/>
    <w:link w:val="Ttulo1"/>
    <w:uiPriority w:val="9"/>
    <w:rsid w:val="00181DD8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 w:val="1"/>
    <w:rsid w:val="00181DD8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 w:val="1"/>
    <w:rsid w:val="00181DD8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 w:val="1"/>
    <w:rsid w:val="00181DD8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har" w:customStyle="1">
    <w:name w:val="Título 5 Char"/>
    <w:basedOn w:val="Fontepargpadro"/>
    <w:link w:val="Ttulo5"/>
    <w:uiPriority w:val="9"/>
    <w:semiHidden w:val="1"/>
    <w:rsid w:val="00181DD8"/>
    <w:rPr>
      <w:rFonts w:cstheme="majorBidi" w:eastAsiaTheme="majorEastAsia"/>
      <w:color w:val="0f4761" w:themeColor="accent1" w:themeShade="0000BF"/>
    </w:rPr>
  </w:style>
  <w:style w:type="character" w:styleId="Ttulo6Char" w:customStyle="1">
    <w:name w:val="Título 6 Char"/>
    <w:basedOn w:val="Fontepargpadro"/>
    <w:link w:val="Ttulo6"/>
    <w:uiPriority w:val="9"/>
    <w:semiHidden w:val="1"/>
    <w:rsid w:val="00181DD8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181DD8"/>
    <w:rPr>
      <w:rFonts w:cstheme="majorBidi" w:eastAsiaTheme="majorEastAsia"/>
      <w:color w:val="595959" w:themeColor="text1" w:themeTint="0000A6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181DD8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181DD8"/>
    <w:rPr>
      <w:rFonts w:cstheme="majorBidi" w:eastAsiaTheme="majorEastAsia"/>
      <w:color w:val="272727" w:themeColor="text1" w:themeTint="0000D8"/>
    </w:rPr>
  </w:style>
  <w:style w:type="character" w:styleId="TtuloChar" w:customStyle="1">
    <w:name w:val="Título Char"/>
    <w:basedOn w:val="Fontepargpadro"/>
    <w:link w:val="Ttulo"/>
    <w:uiPriority w:val="10"/>
    <w:rsid w:val="00181DD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har" w:customStyle="1">
    <w:name w:val="Subtítulo Char"/>
    <w:basedOn w:val="Fontepargpadro"/>
    <w:link w:val="Subttulo"/>
    <w:uiPriority w:val="11"/>
    <w:rsid w:val="00181DD8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 w:val="1"/>
    <w:rsid w:val="00181DD8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oChar" w:customStyle="1">
    <w:name w:val="Citação Char"/>
    <w:basedOn w:val="Fontepargpadro"/>
    <w:link w:val="Citao"/>
    <w:uiPriority w:val="29"/>
    <w:rsid w:val="00181DD8"/>
    <w:rPr>
      <w:i w:val="1"/>
      <w:iCs w:val="1"/>
      <w:color w:val="404040" w:themeColor="text1" w:themeTint="0000BF"/>
    </w:rPr>
  </w:style>
  <w:style w:type="paragraph" w:styleId="PargrafodaLista">
    <w:name w:val="List Paragraph"/>
    <w:basedOn w:val="Normal"/>
    <w:uiPriority w:val="34"/>
    <w:qFormat w:val="1"/>
    <w:rsid w:val="00181DD8"/>
    <w:pPr>
      <w:ind w:left="720"/>
      <w:contextualSpacing w:val="1"/>
    </w:pPr>
  </w:style>
  <w:style w:type="character" w:styleId="nfaseIntensa">
    <w:name w:val="Intense Emphasis"/>
    <w:basedOn w:val="Fontepargpadro"/>
    <w:uiPriority w:val="21"/>
    <w:qFormat w:val="1"/>
    <w:rsid w:val="00181DD8"/>
    <w:rPr>
      <w:i w:val="1"/>
      <w:iCs w:val="1"/>
      <w:color w:val="0f4761" w:themeColor="accent1" w:themeShade="0000BF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181DD8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181DD8"/>
    <w:rPr>
      <w:i w:val="1"/>
      <w:iCs w:val="1"/>
      <w:color w:val="0f4761" w:themeColor="accent1" w:themeShade="0000BF"/>
    </w:rPr>
  </w:style>
  <w:style w:type="character" w:styleId="RefernciaIntensa">
    <w:name w:val="Intense Reference"/>
    <w:basedOn w:val="Fontepargpadro"/>
    <w:uiPriority w:val="32"/>
    <w:qFormat w:val="1"/>
    <w:rsid w:val="00181DD8"/>
    <w:rPr>
      <w:b w:val="1"/>
      <w:bCs w:val="1"/>
      <w:smallCaps w:val="1"/>
      <w:color w:val="0f4761" w:themeColor="accent1" w:themeShade="0000BF"/>
      <w:spacing w:val="5"/>
    </w:rPr>
  </w:style>
  <w:style w:type="paragraph" w:styleId="Cabealho">
    <w:name w:val="header"/>
    <w:basedOn w:val="Normal"/>
    <w:link w:val="CabealhoChar"/>
    <w:uiPriority w:val="99"/>
    <w:unhideWhenUsed w:val="1"/>
    <w:rsid w:val="00181DD8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181DD8"/>
  </w:style>
  <w:style w:type="paragraph" w:styleId="Rodap">
    <w:name w:val="footer"/>
    <w:basedOn w:val="Normal"/>
    <w:link w:val="RodapChar"/>
    <w:uiPriority w:val="99"/>
    <w:unhideWhenUsed w:val="1"/>
    <w:rsid w:val="00181DD8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181DD8"/>
  </w:style>
  <w:style w:type="table" w:styleId="Tabelacomgrade">
    <w:name w:val="Table Grid"/>
    <w:basedOn w:val="Tabelanormal"/>
    <w:uiPriority w:val="39"/>
    <w:rsid w:val="006E4FA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Estilo1" w:customStyle="1">
    <w:name w:val="Estilo1"/>
    <w:basedOn w:val="Tabelanormal"/>
    <w:uiPriority w:val="99"/>
    <w:rsid w:val="006E4FAA"/>
    <w:pPr>
      <w:spacing w:after="0" w:line="240" w:lineRule="auto"/>
    </w:pPr>
    <w:tblPr/>
  </w:style>
  <w:style w:type="paragraph" w:styleId="CabealhodoSumrio">
    <w:name w:val="TOC Heading"/>
    <w:basedOn w:val="Ttulo1"/>
    <w:next w:val="Normal"/>
    <w:uiPriority w:val="39"/>
    <w:unhideWhenUsed w:val="1"/>
    <w:qFormat w:val="1"/>
    <w:rsid w:val="00803F57"/>
    <w:pPr>
      <w:spacing w:after="0" w:before="240"/>
      <w:outlineLvl w:val="9"/>
    </w:pPr>
    <w:rPr>
      <w:kern w:val="0"/>
      <w:sz w:val="32"/>
      <w:szCs w:val="32"/>
      <w:lang w:eastAsia="pt-BR"/>
    </w:rPr>
  </w:style>
  <w:style w:type="paragraph" w:styleId="Sumrio1">
    <w:name w:val="toc 1"/>
    <w:basedOn w:val="Normal"/>
    <w:next w:val="Normal"/>
    <w:autoRedefine w:val="1"/>
    <w:uiPriority w:val="39"/>
    <w:unhideWhenUsed w:val="1"/>
    <w:rsid w:val="00803F57"/>
    <w:pPr>
      <w:spacing w:after="100"/>
    </w:pPr>
  </w:style>
  <w:style w:type="character" w:styleId="Hyperlink">
    <w:name w:val="Hyperlink"/>
    <w:basedOn w:val="Fontepargpadro"/>
    <w:uiPriority w:val="99"/>
    <w:unhideWhenUsed w:val="1"/>
    <w:rsid w:val="00803F57"/>
    <w:rPr>
      <w:color w:val="467886" w:themeColor="hyperlink"/>
      <w:u w:val="single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113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113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113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113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113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113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113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113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113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113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113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113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113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113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hyperlink" Target="mailto:05094131028@senacrs.edu.br" TargetMode="External"/><Relationship Id="rId12" Type="http://schemas.openxmlformats.org/officeDocument/2006/relationships/footer" Target="footer1.xml"/><Relationship Id="rId9" Type="http://schemas.openxmlformats.org/officeDocument/2006/relationships/hyperlink" Target="mailto:anabeatrizarteiro@gmail.com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2ck/ADEmbl01gfL6rrkRrCwYfSg==">CgMxLjAaHwoBMBIaChgICVIUChJ0YWJsZS5oem9tNXhsNWV4dGUaHwoBMRIaChgICVIUChJ0YWJsZS45NHlmcHlqbGthbWYaHgoBMhIZChcICVITChF0YWJsZS5zaTYzMjM4NnNmbzIOaC5meG42aHF1N3doM3YyDmguMWgzMmVzazd2b213Mg5oLnRkdGNob3dvcGl2dTIOaC5icnk2bjQ5Ym1yaGYyDmgubHN3OHBxczVmaWxhOAByITExbURTQ3VwUnYyT0ZGS2ltMU9sV1pUcFpnVWlMaVoxV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2025-09-23T18:30:00.0000000Z</dcterms:created>
  <dc:creator>Andressa Hensel Cardoso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0x01010044001612A82EC941AD70E66C40218196</vt:lpwstr>
  </property>
</Properties>
</file>