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DE5" w:rsidRDefault="00753DE5">
      <w:pPr>
        <w:pStyle w:val="normal0"/>
      </w:pPr>
    </w:p>
    <w:p w:rsidR="00753DE5" w:rsidRDefault="00753DE5"/>
    <w:tbl>
      <w:tblPr>
        <w:tblpPr w:leftFromText="141" w:rightFromText="141" w:horzAnchor="margin" w:tblpXSpec="center" w:tblpY="-500"/>
        <w:tblW w:w="10773" w:type="dxa"/>
        <w:tblLayout w:type="fixed"/>
        <w:tblLook w:val="0000"/>
      </w:tblPr>
      <w:tblGrid>
        <w:gridCol w:w="1693"/>
        <w:gridCol w:w="3693"/>
        <w:gridCol w:w="5387"/>
      </w:tblGrid>
      <w:tr w:rsidR="00753DE5" w:rsidTr="00677CA7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624840" cy="659765"/>
                  <wp:effectExtent l="19050" t="0" r="3810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</w:p>
          <w:p w:rsidR="00753DE5" w:rsidRPr="00220EB2" w:rsidRDefault="00753DE5" w:rsidP="00677CA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753DE5" w:rsidRPr="00220EB2" w:rsidRDefault="00753DE5" w:rsidP="00677CA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220EB2">
              <w:rPr>
                <w:b/>
                <w:bCs/>
                <w:sz w:val="20"/>
                <w:szCs w:val="20"/>
              </w:rPr>
              <w:t>Carátula para entrega de prácticas</w:t>
            </w:r>
          </w:p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753DE5" w:rsidTr="00677CA7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Facultad de Ingeniería</w:t>
            </w:r>
          </w:p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sz w:val="24"/>
                <w:szCs w:val="24"/>
              </w:rPr>
              <w:t>Laboratorio de docencia</w:t>
            </w:r>
          </w:p>
        </w:tc>
      </w:tr>
    </w:tbl>
    <w:p w:rsidR="00753DE5" w:rsidRDefault="00753DE5" w:rsidP="00753DE5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753DE5" w:rsidRPr="00253530" w:rsidRDefault="00753DE5" w:rsidP="00753DE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32"/>
          <w:szCs w:val="32"/>
        </w:rPr>
      </w:pPr>
    </w:p>
    <w:p w:rsidR="00753DE5" w:rsidRPr="00253530" w:rsidRDefault="00753DE5" w:rsidP="00753DE5">
      <w:pPr>
        <w:autoSpaceDE w:val="0"/>
        <w:autoSpaceDN w:val="0"/>
        <w:adjustRightInd w:val="0"/>
        <w:spacing w:line="240" w:lineRule="auto"/>
        <w:jc w:val="center"/>
        <w:rPr>
          <w:rFonts w:ascii="Liberation Serif" w:hAnsi="Liberation Serif" w:cs="Liberation Serif"/>
          <w:sz w:val="32"/>
          <w:szCs w:val="32"/>
        </w:rPr>
      </w:pPr>
      <w:r w:rsidRPr="00253530">
        <w:rPr>
          <w:rFonts w:ascii="Liberation Serif" w:hAnsi="Liberation Serif" w:cs="Liberation Serif"/>
          <w:sz w:val="32"/>
          <w:szCs w:val="32"/>
        </w:rPr>
        <w:t>Laboratorios de computación</w:t>
      </w:r>
    </w:p>
    <w:p w:rsidR="00753DE5" w:rsidRPr="00253530" w:rsidRDefault="00753DE5" w:rsidP="00753DE5">
      <w:pPr>
        <w:autoSpaceDE w:val="0"/>
        <w:autoSpaceDN w:val="0"/>
        <w:adjustRightInd w:val="0"/>
        <w:spacing w:line="240" w:lineRule="auto"/>
        <w:jc w:val="center"/>
        <w:rPr>
          <w:rFonts w:ascii="Liberation Serif" w:hAnsi="Liberation Serif" w:cs="Liberation Serif"/>
          <w:sz w:val="32"/>
          <w:szCs w:val="32"/>
        </w:rPr>
      </w:pPr>
      <w:r w:rsidRPr="00253530">
        <w:rPr>
          <w:rFonts w:ascii="Liberation Serif" w:hAnsi="Liberation Serif" w:cs="Liberation Serif"/>
          <w:sz w:val="32"/>
          <w:szCs w:val="32"/>
        </w:rPr>
        <w:t>Salas A y B</w:t>
      </w:r>
    </w:p>
    <w:tbl>
      <w:tblPr>
        <w:tblpPr w:leftFromText="141" w:rightFromText="141" w:vertAnchor="text" w:horzAnchor="margin" w:tblpXSpec="center" w:tblpY="37"/>
        <w:tblW w:w="10454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600"/>
        <w:gridCol w:w="6854"/>
      </w:tblGrid>
      <w:tr w:rsidR="00753DE5" w:rsidTr="00677CA7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P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rPr>
                <w:sz w:val="24"/>
                <w:szCs w:val="24"/>
              </w:rPr>
            </w:pPr>
          </w:p>
          <w:p w:rsidR="00753DE5" w:rsidRP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rPr>
                <w:sz w:val="24"/>
                <w:szCs w:val="24"/>
              </w:rPr>
            </w:pPr>
            <w:r w:rsidRPr="00753DE5">
              <w:rPr>
                <w:sz w:val="24"/>
                <w:szCs w:val="24"/>
              </w:rPr>
              <w:t xml:space="preserve">Juan Alfredo Cruz Carlón </w:t>
            </w:r>
          </w:p>
        </w:tc>
      </w:tr>
      <w:tr w:rsidR="00753DE5" w:rsidTr="00677CA7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P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rPr>
                <w:sz w:val="24"/>
                <w:szCs w:val="24"/>
              </w:rPr>
            </w:pPr>
          </w:p>
          <w:p w:rsidR="00753DE5" w:rsidRP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rPr>
                <w:sz w:val="24"/>
                <w:szCs w:val="24"/>
              </w:rPr>
            </w:pPr>
            <w:r w:rsidRPr="00753DE5">
              <w:rPr>
                <w:sz w:val="24"/>
                <w:szCs w:val="24"/>
              </w:rPr>
              <w:t xml:space="preserve">Fundamentos de Programación </w:t>
            </w:r>
          </w:p>
        </w:tc>
      </w:tr>
      <w:tr w:rsidR="00753DE5" w:rsidTr="00677CA7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P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rPr>
                <w:sz w:val="24"/>
                <w:szCs w:val="24"/>
              </w:rPr>
            </w:pPr>
          </w:p>
          <w:p w:rsidR="00753DE5" w:rsidRP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rPr>
                <w:sz w:val="24"/>
                <w:szCs w:val="24"/>
              </w:rPr>
            </w:pPr>
            <w:r w:rsidRPr="00753DE5">
              <w:rPr>
                <w:sz w:val="24"/>
                <w:szCs w:val="24"/>
              </w:rPr>
              <w:t>1107</w:t>
            </w:r>
          </w:p>
        </w:tc>
      </w:tr>
      <w:tr w:rsidR="00753DE5" w:rsidTr="00677CA7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P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rPr>
                <w:sz w:val="24"/>
                <w:szCs w:val="24"/>
              </w:rPr>
            </w:pPr>
          </w:p>
          <w:p w:rsidR="00753DE5" w:rsidRP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rPr>
                <w:sz w:val="24"/>
                <w:szCs w:val="24"/>
              </w:rPr>
            </w:pPr>
            <w:r w:rsidRPr="00753DE5">
              <w:rPr>
                <w:sz w:val="24"/>
                <w:szCs w:val="24"/>
              </w:rPr>
              <w:t>No. 3</w:t>
            </w:r>
          </w:p>
        </w:tc>
      </w:tr>
      <w:tr w:rsidR="00753DE5" w:rsidTr="00677CA7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P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rPr>
                <w:sz w:val="24"/>
                <w:szCs w:val="24"/>
              </w:rPr>
            </w:pPr>
          </w:p>
          <w:p w:rsidR="00753DE5" w:rsidRP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rPr>
                <w:sz w:val="24"/>
                <w:szCs w:val="24"/>
              </w:rPr>
            </w:pPr>
            <w:r w:rsidRPr="00753DE5">
              <w:rPr>
                <w:sz w:val="24"/>
                <w:szCs w:val="24"/>
              </w:rPr>
              <w:t xml:space="preserve">Ramírez Álvarez Ana Carolina </w:t>
            </w:r>
          </w:p>
        </w:tc>
      </w:tr>
      <w:tr w:rsidR="00753DE5" w:rsidTr="00677CA7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P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rPr>
                <w:sz w:val="24"/>
                <w:szCs w:val="24"/>
              </w:rPr>
            </w:pPr>
            <w:r w:rsidRPr="00753DE5">
              <w:rPr>
                <w:sz w:val="24"/>
                <w:szCs w:val="24"/>
              </w:rPr>
              <w:t xml:space="preserve"> </w:t>
            </w:r>
          </w:p>
          <w:p w:rsidR="00753DE5" w:rsidRP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rPr>
                <w:sz w:val="24"/>
                <w:szCs w:val="24"/>
              </w:rPr>
            </w:pPr>
            <w:r w:rsidRPr="00753DE5">
              <w:rPr>
                <w:sz w:val="24"/>
                <w:szCs w:val="24"/>
              </w:rPr>
              <w:t>01-2018</w:t>
            </w:r>
          </w:p>
        </w:tc>
      </w:tr>
      <w:tr w:rsidR="00753DE5" w:rsidTr="00677CA7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P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rPr>
                <w:sz w:val="24"/>
                <w:szCs w:val="24"/>
              </w:rPr>
            </w:pPr>
          </w:p>
          <w:p w:rsidR="00753DE5" w:rsidRP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rPr>
                <w:sz w:val="24"/>
                <w:szCs w:val="24"/>
              </w:rPr>
            </w:pPr>
            <w:r w:rsidRPr="00753DE5">
              <w:rPr>
                <w:sz w:val="24"/>
                <w:szCs w:val="24"/>
              </w:rPr>
              <w:t xml:space="preserve">25 de agosto </w:t>
            </w:r>
          </w:p>
        </w:tc>
      </w:tr>
      <w:tr w:rsidR="00753DE5" w:rsidTr="00677CA7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P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rPr>
                <w:sz w:val="24"/>
                <w:szCs w:val="24"/>
              </w:rPr>
            </w:pPr>
          </w:p>
        </w:tc>
      </w:tr>
      <w:tr w:rsidR="00753DE5" w:rsidTr="00677CA7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53DE5" w:rsidRDefault="00753DE5" w:rsidP="00677CA7">
            <w:pPr>
              <w:autoSpaceDE w:val="0"/>
              <w:autoSpaceDN w:val="0"/>
              <w:adjustRightInd w:val="0"/>
              <w:spacing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753DE5" w:rsidRDefault="00753DE5" w:rsidP="00753DE5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753DE5" w:rsidRDefault="00753DE5" w:rsidP="00753DE5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753DE5" w:rsidRDefault="00753DE5" w:rsidP="00753DE5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753DE5" w:rsidRDefault="00753DE5" w:rsidP="00753DE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52"/>
          <w:szCs w:val="52"/>
        </w:rPr>
        <w:tab/>
      </w:r>
      <w:r>
        <w:rPr>
          <w:rFonts w:ascii="Calibri" w:hAnsi="Calibri" w:cs="Calibri"/>
          <w:sz w:val="52"/>
          <w:szCs w:val="52"/>
        </w:rPr>
        <w:tab/>
      </w:r>
      <w:r>
        <w:rPr>
          <w:rFonts w:ascii="Calibri" w:hAnsi="Calibri" w:cs="Calibri"/>
          <w:sz w:val="52"/>
          <w:szCs w:val="52"/>
        </w:rPr>
        <w:tab/>
      </w:r>
      <w:r>
        <w:rPr>
          <w:rFonts w:ascii="Calibri" w:hAnsi="Calibri" w:cs="Calibri"/>
          <w:sz w:val="52"/>
          <w:szCs w:val="52"/>
        </w:rPr>
        <w:tab/>
      </w:r>
      <w:r>
        <w:rPr>
          <w:rFonts w:ascii="Calibri" w:hAnsi="Calibri" w:cs="Calibri"/>
          <w:sz w:val="52"/>
          <w:szCs w:val="52"/>
        </w:rPr>
        <w:tab/>
      </w:r>
      <w:r w:rsidRPr="00253530">
        <w:rPr>
          <w:rFonts w:ascii="Calibri" w:hAnsi="Calibri" w:cs="Calibri"/>
          <w:sz w:val="24"/>
          <w:szCs w:val="24"/>
        </w:rPr>
        <w:t>CALIFICACIÓN: __________</w:t>
      </w:r>
    </w:p>
    <w:p w:rsidR="00753DE5" w:rsidRDefault="00753DE5" w:rsidP="00753DE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753DE5" w:rsidRDefault="00753DE5" w:rsidP="00753DE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753DE5" w:rsidRDefault="00753DE5" w:rsidP="00753DE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753DE5" w:rsidRPr="00253530" w:rsidRDefault="00753DE5" w:rsidP="00753DE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753DE5" w:rsidRDefault="00753DE5"/>
    <w:p w:rsidR="00753DE5" w:rsidRDefault="00753DE5"/>
    <w:p w:rsidR="00020386" w:rsidRPr="00753DE5" w:rsidRDefault="00D20300" w:rsidP="00753DE5">
      <w:pPr>
        <w:pStyle w:val="normal0"/>
        <w:jc w:val="center"/>
        <w:rPr>
          <w:sz w:val="28"/>
          <w:szCs w:val="28"/>
        </w:rPr>
      </w:pPr>
      <w:r w:rsidRPr="00753DE5">
        <w:rPr>
          <w:sz w:val="28"/>
          <w:szCs w:val="28"/>
        </w:rPr>
        <w:lastRenderedPageBreak/>
        <w:t>A</w:t>
      </w:r>
      <w:r w:rsidR="00753DE5">
        <w:rPr>
          <w:sz w:val="28"/>
          <w:szCs w:val="28"/>
        </w:rPr>
        <w:t>lgoritmo para incrementar en un</w:t>
      </w:r>
      <w:r w:rsidRPr="00753DE5">
        <w:rPr>
          <w:sz w:val="28"/>
          <w:szCs w:val="28"/>
        </w:rPr>
        <w:t xml:space="preserve"> digito</w:t>
      </w:r>
    </w:p>
    <w:p w:rsidR="00020386" w:rsidRDefault="00753DE5" w:rsidP="00753DE5">
      <w:pPr>
        <w:pStyle w:val="normal0"/>
        <w:tabs>
          <w:tab w:val="left" w:pos="2843"/>
        </w:tabs>
      </w:pPr>
      <w:r>
        <w:tab/>
      </w:r>
    </w:p>
    <w:p w:rsidR="00020386" w:rsidRDefault="00D20300">
      <w:pPr>
        <w:pStyle w:val="normal0"/>
      </w:pPr>
      <w:r>
        <w:t xml:space="preserve">Problema: Dado un número </w:t>
      </w:r>
      <w:r w:rsidR="00753DE5">
        <w:t>(</w:t>
      </w:r>
      <w:r>
        <w:t>n</w:t>
      </w:r>
      <w:r w:rsidR="00753DE5">
        <w:t>)</w:t>
      </w:r>
      <w:r>
        <w:t xml:space="preserve"> tal que </w:t>
      </w:r>
      <w:r w:rsidR="00021516">
        <w:t>está</w:t>
      </w:r>
      <w:r>
        <w:t xml:space="preserve"> escrito en la cuadrícula un dígito en cada celda incrementa </w:t>
      </w:r>
      <w:r w:rsidR="00753DE5">
        <w:t>(</w:t>
      </w:r>
      <w:r>
        <w:t>n</w:t>
      </w:r>
      <w:r w:rsidR="00753DE5">
        <w:t>)</w:t>
      </w:r>
      <w:r>
        <w:t xml:space="preserve"> en 1.</w:t>
      </w:r>
    </w:p>
    <w:p w:rsidR="00020386" w:rsidRDefault="00020386">
      <w:pPr>
        <w:pStyle w:val="normal0"/>
      </w:pPr>
    </w:p>
    <w:p w:rsidR="00020386" w:rsidRDefault="00D20300">
      <w:pPr>
        <w:pStyle w:val="normal0"/>
      </w:pPr>
      <w:r>
        <w:t xml:space="preserve">Reconoce </w:t>
      </w:r>
    </w:p>
    <w:p w:rsidR="00020386" w:rsidRDefault="00D20300">
      <w:pPr>
        <w:pStyle w:val="normal0"/>
        <w:numPr>
          <w:ilvl w:val="0"/>
          <w:numId w:val="4"/>
        </w:numPr>
        <w:contextualSpacing/>
      </w:pPr>
      <w:r>
        <w:t>Una celda</w:t>
      </w:r>
    </w:p>
    <w:p w:rsidR="00020386" w:rsidRDefault="00753DE5">
      <w:pPr>
        <w:pStyle w:val="normal0"/>
        <w:numPr>
          <w:ilvl w:val="0"/>
          <w:numId w:val="4"/>
        </w:numPr>
        <w:contextualSpacing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371pt;margin-top:13.65pt;width:.05pt;height:15.25pt;flip:y;z-index:25166643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316.8pt;margin-top:13.65pt;width:0;height:15.25pt;z-index:251665408" o:connectortype="straight">
            <v:stroke endarrow="block"/>
          </v:shape>
        </w:pict>
      </w:r>
      <w:r w:rsidR="00D20300">
        <w:t>Reconoce (asterisco)(*)</w:t>
      </w:r>
    </w:p>
    <w:p w:rsidR="00020386" w:rsidRDefault="00753DE5">
      <w:pPr>
        <w:pStyle w:val="normal0"/>
        <w:numPr>
          <w:ilvl w:val="0"/>
          <w:numId w:val="4"/>
        </w:numPr>
        <w:contextualSpacing/>
      </w:pPr>
      <w:r>
        <w:rPr>
          <w:noProof/>
        </w:rPr>
        <w:pict>
          <v:shape id="_x0000_s1037" type="#_x0000_t32" style="position:absolute;left:0;text-align:left;margin-left:250.65pt;margin-top:7.55pt;width:22.85pt;height:0;flip:x;z-index:25166438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172.85pt;margin-top:7.55pt;width:18.65pt;height:.85pt;z-index:251663360" o:connectortype="straight">
            <v:stroke endarrow="block"/>
          </v:shape>
        </w:pict>
      </w:r>
      <w:r>
        <w:t>El visor s</w:t>
      </w:r>
      <w:r w:rsidR="00D20300">
        <w:t xml:space="preserve">e mueve </w:t>
      </w:r>
      <w:r>
        <w:t>(derecha        ) (izquierda         )(abajo     ) (arriba     )</w:t>
      </w:r>
    </w:p>
    <w:p w:rsidR="00020386" w:rsidRDefault="001D73BA">
      <w:pPr>
        <w:pStyle w:val="normal0"/>
        <w:numPr>
          <w:ilvl w:val="0"/>
          <w:numId w:val="4"/>
        </w:numPr>
        <w:contextualSpacing/>
      </w:pPr>
      <w:r>
        <w:t>Lee</w:t>
      </w:r>
      <w:r w:rsidR="00D20300">
        <w:t xml:space="preserve"> y copia</w:t>
      </w:r>
    </w:p>
    <w:p w:rsidR="00020386" w:rsidRDefault="00D20300">
      <w:pPr>
        <w:pStyle w:val="normal0"/>
        <w:numPr>
          <w:ilvl w:val="0"/>
          <w:numId w:val="4"/>
        </w:numPr>
        <w:contextualSpacing/>
      </w:pPr>
      <w:r>
        <w:t>Compara al cero</w:t>
      </w:r>
    </w:p>
    <w:p w:rsidR="00020386" w:rsidRDefault="001D73BA">
      <w:pPr>
        <w:pStyle w:val="normal0"/>
        <w:numPr>
          <w:ilvl w:val="0"/>
          <w:numId w:val="4"/>
        </w:numPr>
        <w:contextualSpacing/>
      </w:pPr>
      <w:r>
        <w:t>Incremento</w:t>
      </w:r>
      <w:r w:rsidR="00D20300">
        <w:t xml:space="preserve"> en una unidad </w:t>
      </w:r>
    </w:p>
    <w:p w:rsidR="00020386" w:rsidRDefault="001D73BA">
      <w:pPr>
        <w:pStyle w:val="normal0"/>
        <w:numPr>
          <w:ilvl w:val="0"/>
          <w:numId w:val="4"/>
        </w:numPr>
        <w:contextualSpacing/>
      </w:pPr>
      <w:r>
        <w:t>Decremento</w:t>
      </w:r>
      <w:r w:rsidR="00D20300">
        <w:t xml:space="preserve"> en una unidad </w:t>
      </w:r>
    </w:p>
    <w:p w:rsidR="00020386" w:rsidRDefault="00020386">
      <w:pPr>
        <w:pStyle w:val="normal0"/>
      </w:pPr>
    </w:p>
    <w:p w:rsidR="00020386" w:rsidRDefault="00D20300">
      <w:pPr>
        <w:pStyle w:val="normal0"/>
        <w:numPr>
          <w:ilvl w:val="0"/>
          <w:numId w:val="5"/>
        </w:numPr>
        <w:contextualSpacing/>
      </w:pPr>
      <w:r>
        <w:t>Escoger el número que va a incrementar en una sola unidad, agregar un cero a la izquierda de este, por ejemplo:</w:t>
      </w:r>
    </w:p>
    <w:p w:rsidR="00020386" w:rsidRDefault="00020386" w:rsidP="001D73BA">
      <w:pPr>
        <w:pStyle w:val="normal0"/>
        <w:pBdr>
          <w:bottom w:val="nil"/>
        </w:pBdr>
      </w:pPr>
    </w:p>
    <w:p w:rsidR="00020386" w:rsidRDefault="001D73BA" w:rsidP="001D73BA">
      <w:pPr>
        <w:pStyle w:val="normal0"/>
        <w:pBdr>
          <w:bottom w:val="nil"/>
        </w:pBdr>
        <w:jc w:val="center"/>
        <w:rPr>
          <w:b/>
        </w:rPr>
      </w:pPr>
      <w:r>
        <w:rPr>
          <w:b/>
        </w:rPr>
        <w:t>Si</w:t>
      </w:r>
      <w:r w:rsidR="00D20300">
        <w:rPr>
          <w:b/>
        </w:rPr>
        <w:t xml:space="preserve"> es 99 se  pondrá 099,</w:t>
      </w:r>
    </w:p>
    <w:p w:rsidR="00020386" w:rsidRDefault="00D20300" w:rsidP="001D73BA">
      <w:pPr>
        <w:pStyle w:val="normal0"/>
        <w:pBdr>
          <w:bottom w:val="nil"/>
        </w:pBdr>
        <w:jc w:val="center"/>
        <w:rPr>
          <w:b/>
        </w:rPr>
      </w:pPr>
      <w:r>
        <w:rPr>
          <w:b/>
        </w:rPr>
        <w:t>Si es 26 se pondrá 026</w:t>
      </w:r>
    </w:p>
    <w:p w:rsidR="001D73BA" w:rsidRDefault="001D73BA" w:rsidP="001D73BA">
      <w:pPr>
        <w:pStyle w:val="normal0"/>
        <w:pBdr>
          <w:bottom w:val="nil"/>
        </w:pBdr>
        <w:jc w:val="center"/>
        <w:rPr>
          <w:b/>
        </w:rPr>
      </w:pPr>
    </w:p>
    <w:p w:rsidR="00020386" w:rsidRDefault="00D20300" w:rsidP="001D73BA">
      <w:pPr>
        <w:pStyle w:val="normal0"/>
        <w:pBdr>
          <w:bottom w:val="nil"/>
        </w:pBdr>
      </w:pPr>
      <w:r>
        <w:t xml:space="preserve">Se deben de aclarar </w:t>
      </w:r>
      <w:r w:rsidR="001D73BA">
        <w:t>las siguientes situaciones</w:t>
      </w:r>
      <w:r>
        <w:t>:</w:t>
      </w:r>
    </w:p>
    <w:p w:rsidR="00020386" w:rsidRDefault="00020386" w:rsidP="001D73BA">
      <w:pPr>
        <w:pStyle w:val="normal0"/>
        <w:pBdr>
          <w:bottom w:val="nil"/>
        </w:pBdr>
      </w:pPr>
    </w:p>
    <w:p w:rsidR="00020386" w:rsidRPr="001D73BA" w:rsidRDefault="00D20300">
      <w:pPr>
        <w:pStyle w:val="normal0"/>
        <w:numPr>
          <w:ilvl w:val="0"/>
          <w:numId w:val="3"/>
        </w:numPr>
        <w:contextualSpacing/>
        <w:rPr>
          <w:i/>
          <w:sz w:val="24"/>
          <w:szCs w:val="24"/>
        </w:rPr>
      </w:pPr>
      <w:r w:rsidRPr="00AF408F">
        <w:rPr>
          <w:b/>
          <w:sz w:val="24"/>
          <w:szCs w:val="24"/>
        </w:rPr>
        <w:t>O</w:t>
      </w:r>
      <w:r w:rsidR="001D73BA" w:rsidRPr="00AF408F">
        <w:rPr>
          <w:b/>
          <w:i/>
          <w:sz w:val="24"/>
          <w:szCs w:val="24"/>
        </w:rPr>
        <w:t>bservaciones:</w:t>
      </w:r>
      <w:r w:rsidR="001D73BA" w:rsidRPr="001D73BA">
        <w:rPr>
          <w:i/>
          <w:sz w:val="24"/>
          <w:szCs w:val="24"/>
        </w:rPr>
        <w:t xml:space="preserve"> S</w:t>
      </w:r>
      <w:r w:rsidRPr="001D73BA">
        <w:rPr>
          <w:i/>
          <w:sz w:val="24"/>
          <w:szCs w:val="24"/>
        </w:rPr>
        <w:t xml:space="preserve">e va a delimitar el número con este </w:t>
      </w:r>
      <w:r w:rsidR="001D73BA" w:rsidRPr="001D73BA">
        <w:rPr>
          <w:i/>
          <w:sz w:val="24"/>
          <w:szCs w:val="24"/>
        </w:rPr>
        <w:t>símbolo (</w:t>
      </w:r>
      <w:r w:rsidRPr="001D73BA">
        <w:rPr>
          <w:i/>
          <w:sz w:val="24"/>
          <w:szCs w:val="24"/>
        </w:rPr>
        <w:t xml:space="preserve">*) (asterisco) ya que es el único que reconoce </w:t>
      </w:r>
      <w:r w:rsidR="001D73BA" w:rsidRPr="001D73BA">
        <w:rPr>
          <w:i/>
          <w:sz w:val="24"/>
          <w:szCs w:val="24"/>
        </w:rPr>
        <w:t>el visor de la siguiente manera.</w:t>
      </w:r>
    </w:p>
    <w:tbl>
      <w:tblPr>
        <w:tblW w:w="2228" w:type="dxa"/>
        <w:tblInd w:w="3008" w:type="dxa"/>
        <w:tblCellMar>
          <w:left w:w="70" w:type="dxa"/>
          <w:right w:w="70" w:type="dxa"/>
        </w:tblCellMar>
        <w:tblLook w:val="04A0"/>
      </w:tblPr>
      <w:tblGrid>
        <w:gridCol w:w="367"/>
        <w:gridCol w:w="371"/>
        <w:gridCol w:w="381"/>
        <w:gridCol w:w="371"/>
        <w:gridCol w:w="371"/>
        <w:gridCol w:w="367"/>
      </w:tblGrid>
      <w:tr w:rsidR="0004573F" w:rsidRPr="0004573F" w:rsidTr="0004573F">
        <w:trPr>
          <w:trHeight w:val="411"/>
        </w:trPr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*</w:t>
            </w:r>
          </w:p>
        </w:tc>
      </w:tr>
      <w:tr w:rsidR="0004573F" w:rsidRPr="0004573F" w:rsidTr="0004573F">
        <w:trPr>
          <w:trHeight w:val="369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*</w:t>
            </w:r>
          </w:p>
        </w:tc>
      </w:tr>
      <w:tr w:rsidR="0004573F" w:rsidRPr="0004573F" w:rsidTr="0004573F">
        <w:trPr>
          <w:trHeight w:val="411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04573F">
              <w:rPr>
                <w:rFonts w:ascii="Calibri" w:eastAsia="Times New Roman" w:hAnsi="Calibri" w:cs="Calibri"/>
              </w:rPr>
              <w:t>*</w:t>
            </w:r>
          </w:p>
        </w:tc>
      </w:tr>
      <w:tr w:rsidR="0004573F" w:rsidRPr="0004573F" w:rsidTr="0004573F">
        <w:trPr>
          <w:trHeight w:val="411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573F" w:rsidRPr="0004573F" w:rsidRDefault="0004573F" w:rsidP="000457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020386" w:rsidRPr="001D73BA" w:rsidRDefault="00020386">
      <w:pPr>
        <w:pStyle w:val="normal0"/>
        <w:rPr>
          <w:sz w:val="24"/>
          <w:szCs w:val="24"/>
        </w:rPr>
      </w:pPr>
    </w:p>
    <w:p w:rsidR="00020386" w:rsidRPr="001D73BA" w:rsidRDefault="00D20300">
      <w:pPr>
        <w:pStyle w:val="normal0"/>
        <w:numPr>
          <w:ilvl w:val="0"/>
          <w:numId w:val="1"/>
        </w:numPr>
        <w:contextualSpacing/>
        <w:rPr>
          <w:i/>
          <w:sz w:val="24"/>
          <w:szCs w:val="24"/>
        </w:rPr>
      </w:pPr>
      <w:r w:rsidRPr="001D73BA">
        <w:rPr>
          <w:i/>
          <w:sz w:val="24"/>
          <w:szCs w:val="24"/>
        </w:rPr>
        <w:t xml:space="preserve">Se empezará de izquierda a derecha </w:t>
      </w:r>
    </w:p>
    <w:p w:rsidR="00020386" w:rsidRPr="001D73BA" w:rsidRDefault="00020386">
      <w:pPr>
        <w:pStyle w:val="normal0"/>
        <w:rPr>
          <w:sz w:val="24"/>
          <w:szCs w:val="24"/>
        </w:rPr>
      </w:pPr>
    </w:p>
    <w:p w:rsidR="00020386" w:rsidRPr="001D73BA" w:rsidRDefault="00D20300">
      <w:pPr>
        <w:pStyle w:val="normal0"/>
        <w:numPr>
          <w:ilvl w:val="0"/>
          <w:numId w:val="2"/>
        </w:numPr>
        <w:contextualSpacing/>
        <w:rPr>
          <w:i/>
          <w:sz w:val="24"/>
          <w:szCs w:val="24"/>
        </w:rPr>
      </w:pPr>
      <w:r w:rsidRPr="001D73BA">
        <w:rPr>
          <w:i/>
          <w:sz w:val="24"/>
          <w:szCs w:val="24"/>
        </w:rPr>
        <w:t>Cuando tengamos un nueve su siguiente incremento será 0 (cero) y se incrementará en la siguiente unidad aclarando que es del lado izquierdo. Ocupando esta regla.</w:t>
      </w:r>
    </w:p>
    <w:p w:rsidR="00020386" w:rsidRDefault="001D73BA">
      <w:pPr>
        <w:pStyle w:val="normal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pict>
          <v:shapetype id="_x0000_t99" coordsize="21600,21600" o:spt="99" adj="-11796480,,5400" path="al10800,10800@8@8@4@6,10800,10800,10800,10800@9@7l@30@31@17@18@24@25@15@16@32@33xe">
            <v:stroke joinstyle="miter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  <v:path o:connecttype="custom" o:connectlocs="@44,@45;@48,@49;@46,@47;@17,@18;@24,@25;@15,@16" textboxrect="3163,3163,18437,18437"/>
            <v:handles>
              <v:h position="@3,#0" polar="10800,10800"/>
              <v:h position="#2,#1" polar="10800,10800" radiusrange="0,10800"/>
            </v:handles>
          </v:shapetype>
          <v:shape id="_x0000_s1029" type="#_x0000_t99" style="position:absolute;margin-left:132.15pt;margin-top:13.4pt;width:118.5pt;height:42.8pt;z-index:251658240" adj=",-225076,7578" fillcolor="#c00000"/>
        </w:pict>
      </w:r>
    </w:p>
    <w:p w:rsidR="001D73BA" w:rsidRPr="001D73BA" w:rsidRDefault="001D73BA">
      <w:pPr>
        <w:pStyle w:val="normal0"/>
        <w:rPr>
          <w:i/>
          <w:sz w:val="24"/>
          <w:szCs w:val="24"/>
        </w:rPr>
      </w:pPr>
    </w:p>
    <w:p w:rsidR="001D73BA" w:rsidRDefault="00D20300">
      <w:pPr>
        <w:pStyle w:val="normal0"/>
        <w:rPr>
          <w:i/>
          <w:sz w:val="24"/>
          <w:szCs w:val="24"/>
        </w:rPr>
      </w:pPr>
      <w:r w:rsidRPr="001D73BA">
        <w:rPr>
          <w:i/>
          <w:sz w:val="24"/>
          <w:szCs w:val="24"/>
        </w:rPr>
        <w:t xml:space="preserve">               </w:t>
      </w:r>
    </w:p>
    <w:p w:rsidR="00020386" w:rsidRDefault="00D20300" w:rsidP="001D73BA">
      <w:pPr>
        <w:pStyle w:val="normal0"/>
        <w:numPr>
          <w:ilvl w:val="0"/>
          <w:numId w:val="6"/>
        </w:numPr>
        <w:rPr>
          <w:i/>
          <w:sz w:val="24"/>
          <w:szCs w:val="24"/>
        </w:rPr>
      </w:pPr>
      <w:r w:rsidRPr="001D73BA">
        <w:rPr>
          <w:i/>
          <w:sz w:val="24"/>
          <w:szCs w:val="24"/>
        </w:rPr>
        <w:t xml:space="preserve">1  2  3  4  5  6  7  8  9  </w:t>
      </w:r>
    </w:p>
    <w:p w:rsidR="001D73BA" w:rsidRDefault="001D73BA" w:rsidP="001D73BA">
      <w:pPr>
        <w:pStyle w:val="normal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32" type="#_x0000_t105" style="position:absolute;margin-left:112.05pt;margin-top:2.75pt;width:150.4pt;height:39.2pt;rotation:180;z-index:251659264" adj=",18397" fillcolor="#0070c0"/>
        </w:pict>
      </w:r>
    </w:p>
    <w:p w:rsidR="001D73BA" w:rsidRDefault="001D73BA" w:rsidP="001D73BA">
      <w:pPr>
        <w:pStyle w:val="normal0"/>
        <w:rPr>
          <w:i/>
          <w:sz w:val="24"/>
          <w:szCs w:val="24"/>
        </w:rPr>
      </w:pPr>
    </w:p>
    <w:p w:rsidR="001D73BA" w:rsidRDefault="001D73BA" w:rsidP="001D73BA">
      <w:pPr>
        <w:pStyle w:val="normal0"/>
        <w:rPr>
          <w:i/>
          <w:sz w:val="24"/>
          <w:szCs w:val="24"/>
        </w:rPr>
      </w:pPr>
    </w:p>
    <w:p w:rsidR="001D73BA" w:rsidRDefault="001D73BA" w:rsidP="001D73BA">
      <w:pPr>
        <w:pStyle w:val="normal0"/>
        <w:rPr>
          <w:i/>
          <w:sz w:val="24"/>
          <w:szCs w:val="24"/>
        </w:rPr>
      </w:pPr>
    </w:p>
    <w:p w:rsidR="001D73BA" w:rsidRPr="001D73BA" w:rsidRDefault="001D73BA" w:rsidP="001D73BA">
      <w:pPr>
        <w:pStyle w:val="normal0"/>
        <w:rPr>
          <w:i/>
          <w:sz w:val="24"/>
          <w:szCs w:val="24"/>
        </w:rPr>
      </w:pPr>
    </w:p>
    <w:p w:rsidR="00020386" w:rsidRPr="001D73BA" w:rsidRDefault="00020386">
      <w:pPr>
        <w:pStyle w:val="normal0"/>
        <w:rPr>
          <w:i/>
          <w:sz w:val="24"/>
          <w:szCs w:val="24"/>
        </w:rPr>
      </w:pPr>
    </w:p>
    <w:p w:rsidR="00020386" w:rsidRPr="001D73BA" w:rsidRDefault="00D20300">
      <w:pPr>
        <w:pStyle w:val="normal0"/>
        <w:numPr>
          <w:ilvl w:val="0"/>
          <w:numId w:val="2"/>
        </w:numPr>
        <w:contextualSpacing/>
        <w:rPr>
          <w:i/>
          <w:sz w:val="24"/>
          <w:szCs w:val="24"/>
        </w:rPr>
      </w:pPr>
      <w:r w:rsidRPr="001D73BA">
        <w:rPr>
          <w:i/>
          <w:sz w:val="24"/>
          <w:szCs w:val="24"/>
        </w:rPr>
        <w:lastRenderedPageBreak/>
        <w:t>Se ocuparan términos como pegar y copiar.</w:t>
      </w:r>
    </w:p>
    <w:p w:rsidR="00020386" w:rsidRPr="001D73BA" w:rsidRDefault="00020386">
      <w:pPr>
        <w:pStyle w:val="normal0"/>
        <w:rPr>
          <w:sz w:val="24"/>
          <w:szCs w:val="24"/>
        </w:rPr>
      </w:pPr>
    </w:p>
    <w:p w:rsidR="00020386" w:rsidRPr="001D73BA" w:rsidRDefault="00020386">
      <w:pPr>
        <w:pStyle w:val="normal0"/>
        <w:rPr>
          <w:sz w:val="24"/>
          <w:szCs w:val="24"/>
        </w:rPr>
      </w:pPr>
    </w:p>
    <w:tbl>
      <w:tblPr>
        <w:tblpPr w:leftFromText="141" w:rightFromText="141" w:vertAnchor="text" w:horzAnchor="page" w:tblpX="5637" w:tblpY="69"/>
        <w:tblW w:w="1803" w:type="dxa"/>
        <w:tblCellMar>
          <w:left w:w="70" w:type="dxa"/>
          <w:right w:w="70" w:type="dxa"/>
        </w:tblCellMar>
        <w:tblLook w:val="04A0"/>
      </w:tblPr>
      <w:tblGrid>
        <w:gridCol w:w="255"/>
        <w:gridCol w:w="257"/>
        <w:gridCol w:w="265"/>
        <w:gridCol w:w="257"/>
        <w:gridCol w:w="257"/>
        <w:gridCol w:w="257"/>
        <w:gridCol w:w="255"/>
      </w:tblGrid>
      <w:tr w:rsidR="009673DC" w:rsidRPr="009272B4" w:rsidTr="009673DC">
        <w:trPr>
          <w:trHeight w:val="296"/>
        </w:trPr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272B4">
              <w:rPr>
                <w:rFonts w:ascii="Calibri" w:eastAsia="Times New Roman" w:hAnsi="Calibri" w:cs="Calibri"/>
                <w:color w:val="FF0000"/>
              </w:rPr>
              <w:t>*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9673DC" w:rsidRPr="009272B4" w:rsidTr="009673DC">
        <w:trPr>
          <w:trHeight w:val="29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</w:tr>
      <w:tr w:rsidR="009673DC" w:rsidRPr="009272B4" w:rsidTr="009673DC">
        <w:trPr>
          <w:trHeight w:val="267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</w:tr>
      <w:tr w:rsidR="009673DC" w:rsidRPr="009272B4" w:rsidTr="009673DC">
        <w:trPr>
          <w:trHeight w:val="29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</w:tr>
      <w:tr w:rsidR="009673DC" w:rsidRPr="009272B4" w:rsidTr="009673DC">
        <w:trPr>
          <w:trHeight w:val="296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   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3DC" w:rsidRPr="009272B4" w:rsidRDefault="009673DC" w:rsidP="00967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020386" w:rsidRDefault="00D20300">
      <w:pPr>
        <w:pStyle w:val="normal0"/>
      </w:pPr>
      <w:r>
        <w:t>Ejemplo</w:t>
      </w:r>
    </w:p>
    <w:p w:rsidR="00020386" w:rsidRDefault="00020386">
      <w:pPr>
        <w:pStyle w:val="normal0"/>
      </w:pPr>
    </w:p>
    <w:p w:rsidR="009673DC" w:rsidRDefault="009673DC">
      <w:pPr>
        <w:pStyle w:val="normal0"/>
      </w:pPr>
      <w:r>
        <w:rPr>
          <w:noProof/>
        </w:rPr>
        <w:pict>
          <v:rect id="_x0000_s1033" style="position:absolute;margin-left:317.15pt;margin-top:8.05pt;width:70.45pt;height:18.95pt;z-index:251660288">
            <v:textbox>
              <w:txbxContent>
                <w:p w:rsidR="00D20300" w:rsidRDefault="00D20300">
                  <w:r>
                    <w:t>Figura 1</w:t>
                  </w:r>
                </w:p>
              </w:txbxContent>
            </v:textbox>
          </v:rect>
        </w:pict>
      </w:r>
    </w:p>
    <w:p w:rsidR="009673DC" w:rsidRDefault="009673DC">
      <w:pPr>
        <w:pStyle w:val="normal0"/>
      </w:pPr>
    </w:p>
    <w:p w:rsidR="009673DC" w:rsidRDefault="009673DC">
      <w:pPr>
        <w:pStyle w:val="normal0"/>
      </w:pPr>
    </w:p>
    <w:p w:rsidR="009673DC" w:rsidRDefault="009673DC">
      <w:pPr>
        <w:pStyle w:val="normal0"/>
      </w:pPr>
    </w:p>
    <w:p w:rsidR="009673DC" w:rsidRDefault="009673DC">
      <w:pPr>
        <w:pStyle w:val="normal0"/>
      </w:pPr>
    </w:p>
    <w:p w:rsidR="00020386" w:rsidRDefault="00020386" w:rsidP="009272B4">
      <w:pPr>
        <w:pStyle w:val="normal0"/>
        <w:jc w:val="both"/>
      </w:pPr>
    </w:p>
    <w:p w:rsidR="009272B4" w:rsidRPr="00021516" w:rsidRDefault="00021516" w:rsidP="009673DC">
      <w:pPr>
        <w:pStyle w:val="normal0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caso el </w:t>
      </w:r>
      <w:r w:rsidR="009272B4" w:rsidRPr="00021516">
        <w:rPr>
          <w:sz w:val="24"/>
          <w:szCs w:val="24"/>
        </w:rPr>
        <w:t>asteris</w:t>
      </w:r>
      <w:r>
        <w:rPr>
          <w:sz w:val="24"/>
          <w:szCs w:val="24"/>
        </w:rPr>
        <w:t>co rojo es el inicio,</w:t>
      </w:r>
      <w:r w:rsidR="009272B4" w:rsidRPr="00021516">
        <w:rPr>
          <w:sz w:val="24"/>
          <w:szCs w:val="24"/>
        </w:rPr>
        <w:t xml:space="preserve"> </w:t>
      </w:r>
      <w:r w:rsidR="00D20300" w:rsidRPr="00021516">
        <w:rPr>
          <w:sz w:val="24"/>
          <w:szCs w:val="24"/>
        </w:rPr>
        <w:t>bajamos</w:t>
      </w:r>
      <w:r w:rsidR="009272B4" w:rsidRPr="00021516">
        <w:rPr>
          <w:sz w:val="24"/>
          <w:szCs w:val="24"/>
        </w:rPr>
        <w:t xml:space="preserve"> dos casillas.</w:t>
      </w:r>
    </w:p>
    <w:p w:rsidR="009673DC" w:rsidRPr="00021516" w:rsidRDefault="009272B4" w:rsidP="009272B4">
      <w:pPr>
        <w:pStyle w:val="normal0"/>
        <w:numPr>
          <w:ilvl w:val="0"/>
          <w:numId w:val="5"/>
        </w:numPr>
        <w:jc w:val="both"/>
        <w:rPr>
          <w:sz w:val="24"/>
          <w:szCs w:val="24"/>
        </w:rPr>
      </w:pPr>
      <w:r w:rsidRPr="00021516">
        <w:rPr>
          <w:sz w:val="24"/>
          <w:szCs w:val="24"/>
        </w:rPr>
        <w:t>Encontramos un asterisco nos movemos a la derecha hasta enco</w:t>
      </w:r>
      <w:r w:rsidR="009673DC" w:rsidRPr="00021516">
        <w:rPr>
          <w:sz w:val="24"/>
          <w:szCs w:val="24"/>
        </w:rPr>
        <w:t>ntrar otro asteriscos  sabremos el límite del numero.</w:t>
      </w:r>
    </w:p>
    <w:p w:rsidR="009673DC" w:rsidRPr="00021516" w:rsidRDefault="009673DC" w:rsidP="009272B4">
      <w:pPr>
        <w:pStyle w:val="normal0"/>
        <w:numPr>
          <w:ilvl w:val="0"/>
          <w:numId w:val="5"/>
        </w:numPr>
        <w:jc w:val="both"/>
        <w:rPr>
          <w:sz w:val="24"/>
          <w:szCs w:val="24"/>
        </w:rPr>
      </w:pPr>
      <w:r w:rsidRPr="00021516">
        <w:rPr>
          <w:sz w:val="24"/>
          <w:szCs w:val="24"/>
        </w:rPr>
        <w:t xml:space="preserve">Nos movemos una casilla a la izquierda y </w:t>
      </w:r>
      <w:r w:rsidR="00D20300" w:rsidRPr="00021516">
        <w:rPr>
          <w:sz w:val="24"/>
          <w:szCs w:val="24"/>
        </w:rPr>
        <w:t>tenemos un 9 bajamos una casilla pondremos 0</w:t>
      </w:r>
      <w:r w:rsidRPr="00021516">
        <w:rPr>
          <w:sz w:val="24"/>
          <w:szCs w:val="24"/>
        </w:rPr>
        <w:t>(cero)</w:t>
      </w:r>
      <w:r w:rsidR="00D20300" w:rsidRPr="00021516">
        <w:rPr>
          <w:sz w:val="24"/>
          <w:szCs w:val="24"/>
        </w:rPr>
        <w:t xml:space="preserve"> </w:t>
      </w:r>
      <w:r w:rsidRPr="00021516">
        <w:rPr>
          <w:sz w:val="24"/>
          <w:szCs w:val="24"/>
        </w:rPr>
        <w:t xml:space="preserve">esto está justificado en </w:t>
      </w:r>
      <w:r w:rsidR="00D20300" w:rsidRPr="00021516">
        <w:rPr>
          <w:sz w:val="24"/>
          <w:szCs w:val="24"/>
        </w:rPr>
        <w:t>(punto 3 observaciones)</w:t>
      </w:r>
      <w:r w:rsidR="00021516" w:rsidRPr="00021516">
        <w:rPr>
          <w:sz w:val="24"/>
          <w:szCs w:val="24"/>
        </w:rPr>
        <w:t>.</w:t>
      </w:r>
    </w:p>
    <w:p w:rsidR="009673DC" w:rsidRPr="00021516" w:rsidRDefault="009673DC" w:rsidP="009272B4">
      <w:pPr>
        <w:pStyle w:val="normal0"/>
        <w:numPr>
          <w:ilvl w:val="0"/>
          <w:numId w:val="5"/>
        </w:numPr>
        <w:jc w:val="both"/>
        <w:rPr>
          <w:sz w:val="24"/>
          <w:szCs w:val="24"/>
        </w:rPr>
      </w:pPr>
      <w:r w:rsidRPr="00021516">
        <w:rPr>
          <w:sz w:val="24"/>
          <w:szCs w:val="24"/>
        </w:rPr>
        <w:t xml:space="preserve"> N</w:t>
      </w:r>
      <w:r w:rsidR="00D20300" w:rsidRPr="00021516">
        <w:rPr>
          <w:sz w:val="24"/>
          <w:szCs w:val="24"/>
        </w:rPr>
        <w:t xml:space="preserve">os movemos a la siguiente casilla subimos y vemos el 4 se incrementa una unidad </w:t>
      </w:r>
      <w:r w:rsidR="0004573F" w:rsidRPr="00021516">
        <w:rPr>
          <w:sz w:val="24"/>
          <w:szCs w:val="24"/>
        </w:rPr>
        <w:t>ósea</w:t>
      </w:r>
      <w:r w:rsidR="00D20300" w:rsidRPr="00021516">
        <w:rPr>
          <w:sz w:val="24"/>
          <w:szCs w:val="24"/>
        </w:rPr>
        <w:t xml:space="preserve"> </w:t>
      </w:r>
      <w:r w:rsidRPr="00021516">
        <w:rPr>
          <w:sz w:val="24"/>
          <w:szCs w:val="24"/>
        </w:rPr>
        <w:t>5 (figura 2).</w:t>
      </w:r>
    </w:p>
    <w:p w:rsidR="00020386" w:rsidRPr="00021516" w:rsidRDefault="009673DC" w:rsidP="009272B4">
      <w:pPr>
        <w:pStyle w:val="normal0"/>
        <w:numPr>
          <w:ilvl w:val="0"/>
          <w:numId w:val="5"/>
        </w:numPr>
        <w:jc w:val="both"/>
        <w:rPr>
          <w:sz w:val="24"/>
          <w:szCs w:val="24"/>
        </w:rPr>
      </w:pPr>
      <w:r w:rsidRPr="00021516">
        <w:rPr>
          <w:sz w:val="24"/>
          <w:szCs w:val="24"/>
        </w:rPr>
        <w:t>P</w:t>
      </w:r>
      <w:r w:rsidR="00D20300" w:rsidRPr="00021516">
        <w:rPr>
          <w:sz w:val="24"/>
          <w:szCs w:val="24"/>
        </w:rPr>
        <w:t>ara finalizar nos movemos hacia arriba copiamos y pegamos las casillas con los números hasta el asterisco la justificación de esto ya que no tenemos el caso del 0 (cero)</w:t>
      </w:r>
      <w:r w:rsidR="00021516">
        <w:rPr>
          <w:sz w:val="24"/>
          <w:szCs w:val="24"/>
        </w:rPr>
        <w:t xml:space="preserve"> obteniendo 1950 como resultado</w:t>
      </w:r>
      <w:r w:rsidRPr="00021516">
        <w:rPr>
          <w:sz w:val="24"/>
          <w:szCs w:val="24"/>
        </w:rPr>
        <w:t xml:space="preserve"> (figura 3)</w:t>
      </w:r>
      <w:r w:rsidR="00021516">
        <w:rPr>
          <w:sz w:val="24"/>
          <w:szCs w:val="24"/>
        </w:rPr>
        <w:t>.</w:t>
      </w:r>
    </w:p>
    <w:p w:rsidR="009272B4" w:rsidRDefault="009272B4" w:rsidP="009272B4">
      <w:pPr>
        <w:pStyle w:val="normal0"/>
        <w:jc w:val="both"/>
      </w:pPr>
    </w:p>
    <w:tbl>
      <w:tblPr>
        <w:tblW w:w="1774" w:type="dxa"/>
        <w:tblInd w:w="1296" w:type="dxa"/>
        <w:tblCellMar>
          <w:left w:w="70" w:type="dxa"/>
          <w:right w:w="70" w:type="dxa"/>
        </w:tblCellMar>
        <w:tblLook w:val="04A0"/>
      </w:tblPr>
      <w:tblGrid>
        <w:gridCol w:w="250"/>
        <w:gridCol w:w="253"/>
        <w:gridCol w:w="261"/>
        <w:gridCol w:w="253"/>
        <w:gridCol w:w="253"/>
        <w:gridCol w:w="253"/>
        <w:gridCol w:w="251"/>
      </w:tblGrid>
      <w:tr w:rsidR="009272B4" w:rsidRPr="009272B4" w:rsidTr="00021516">
        <w:trPr>
          <w:trHeight w:val="300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272B4">
              <w:rPr>
                <w:rFonts w:ascii="Calibri" w:eastAsia="Times New Roman" w:hAnsi="Calibri" w:cs="Calibri"/>
                <w:color w:val="FF0000"/>
              </w:rPr>
              <w:t>*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9272B4" w:rsidRPr="009272B4" w:rsidTr="00021516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</w:tr>
      <w:tr w:rsidR="009272B4" w:rsidRPr="009272B4" w:rsidTr="00021516">
        <w:trPr>
          <w:trHeight w:val="27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021516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w:pict>
                <v:rect id="_x0000_s1035" style="position:absolute;margin-left:237.4pt;margin-top:5.15pt;width:57.35pt;height:25.2pt;z-index:251662336;mso-position-horizontal-relative:text;mso-position-vertical-relative:text">
                  <v:textbox>
                    <w:txbxContent>
                      <w:p w:rsidR="00D20300" w:rsidRDefault="00D20300">
                        <w:r>
                          <w:t>Figura 3</w:t>
                        </w:r>
                      </w:p>
                    </w:txbxContent>
                  </v:textbox>
                </v:rect>
              </w:pict>
            </w:r>
            <w:r w:rsidR="009673DC">
              <w:rPr>
                <w:rFonts w:ascii="Calibri" w:eastAsia="Times New Roman" w:hAnsi="Calibri" w:cs="Calibri"/>
                <w:noProof/>
              </w:rPr>
              <w:pict>
                <v:rect id="_x0000_s1034" style="position:absolute;margin-left:16.35pt;margin-top:5.6pt;width:58.9pt;height:25pt;z-index:251661312;mso-position-horizontal-relative:text;mso-position-vertical-relative:text">
                  <v:textbox>
                    <w:txbxContent>
                      <w:p w:rsidR="00D20300" w:rsidRDefault="00D20300">
                        <w:r>
                          <w:t>Figura 2</w:t>
                        </w:r>
                      </w:p>
                    </w:txbxContent>
                  </v:textbox>
                </v:rect>
              </w:pict>
            </w:r>
            <w:r w:rsidR="009272B4" w:rsidRPr="009272B4">
              <w:rPr>
                <w:rFonts w:ascii="Calibri" w:eastAsia="Times New Roman" w:hAnsi="Calibri" w:cs="Calibri"/>
              </w:rPr>
              <w:t>*</w:t>
            </w:r>
          </w:p>
        </w:tc>
      </w:tr>
      <w:tr w:rsidR="009272B4" w:rsidRPr="009272B4" w:rsidTr="00021516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B4" w:rsidRPr="009272B4" w:rsidRDefault="009272B4" w:rsidP="00927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9272B4">
              <w:rPr>
                <w:rFonts w:ascii="Calibri" w:eastAsia="Times New Roman" w:hAnsi="Calibri" w:cs="Calibri"/>
              </w:rPr>
              <w:t>*</w:t>
            </w:r>
          </w:p>
        </w:tc>
      </w:tr>
    </w:tbl>
    <w:tbl>
      <w:tblPr>
        <w:tblpPr w:leftFromText="141" w:rightFromText="141" w:vertAnchor="text" w:horzAnchor="page" w:tblpX="7131" w:tblpY="-1242"/>
        <w:tblW w:w="1768" w:type="dxa"/>
        <w:tblCellMar>
          <w:left w:w="70" w:type="dxa"/>
          <w:right w:w="70" w:type="dxa"/>
        </w:tblCellMar>
        <w:tblLook w:val="04A0"/>
      </w:tblPr>
      <w:tblGrid>
        <w:gridCol w:w="250"/>
        <w:gridCol w:w="252"/>
        <w:gridCol w:w="260"/>
        <w:gridCol w:w="252"/>
        <w:gridCol w:w="252"/>
        <w:gridCol w:w="252"/>
        <w:gridCol w:w="250"/>
      </w:tblGrid>
      <w:tr w:rsidR="00021516" w:rsidRPr="00204D67" w:rsidTr="00021516">
        <w:trPr>
          <w:trHeight w:val="300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204D67">
              <w:rPr>
                <w:rFonts w:ascii="Calibri" w:eastAsia="Times New Roman" w:hAnsi="Calibri" w:cs="Calibri"/>
                <w:color w:val="FF0000"/>
              </w:rPr>
              <w:t>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021516" w:rsidRPr="00204D67" w:rsidTr="00021516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*</w:t>
            </w:r>
          </w:p>
        </w:tc>
      </w:tr>
      <w:tr w:rsidR="00021516" w:rsidRPr="00204D67" w:rsidTr="00021516">
        <w:trPr>
          <w:trHeight w:val="27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*</w:t>
            </w:r>
          </w:p>
        </w:tc>
      </w:tr>
      <w:tr w:rsidR="00021516" w:rsidRPr="00204D67" w:rsidTr="00021516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204D67">
              <w:rPr>
                <w:rFonts w:ascii="Calibri" w:eastAsia="Times New Roman" w:hAnsi="Calibri" w:cs="Calibri"/>
              </w:rPr>
              <w:t>*</w:t>
            </w:r>
          </w:p>
        </w:tc>
      </w:tr>
      <w:tr w:rsidR="00021516" w:rsidRPr="00204D67" w:rsidTr="00021516">
        <w:trPr>
          <w:trHeight w:val="30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516" w:rsidRPr="00204D67" w:rsidRDefault="00021516" w:rsidP="000215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9272B4" w:rsidRDefault="009272B4" w:rsidP="009272B4">
      <w:pPr>
        <w:pStyle w:val="normal0"/>
        <w:jc w:val="both"/>
      </w:pPr>
    </w:p>
    <w:p w:rsidR="00020386" w:rsidRDefault="00D20300" w:rsidP="009272B4">
      <w:pPr>
        <w:pStyle w:val="normal0"/>
        <w:jc w:val="both"/>
      </w:pPr>
      <w:r>
        <w:t xml:space="preserve"> </w:t>
      </w:r>
    </w:p>
    <w:p w:rsidR="009272B4" w:rsidRDefault="009272B4" w:rsidP="009272B4">
      <w:pPr>
        <w:pStyle w:val="normal0"/>
        <w:jc w:val="both"/>
      </w:pPr>
    </w:p>
    <w:p w:rsidR="00020386" w:rsidRDefault="00020386">
      <w:pPr>
        <w:pStyle w:val="normal0"/>
      </w:pPr>
    </w:p>
    <w:p w:rsidR="00021516" w:rsidRPr="00753DE5" w:rsidRDefault="00753DE5" w:rsidP="00021516">
      <w:pPr>
        <w:pStyle w:val="normal0"/>
        <w:rPr>
          <w:sz w:val="28"/>
          <w:szCs w:val="28"/>
        </w:rPr>
      </w:pPr>
      <w:r w:rsidRPr="00753DE5">
        <w:rPr>
          <w:sz w:val="28"/>
          <w:szCs w:val="28"/>
        </w:rPr>
        <w:t xml:space="preserve">Instrucciones Generales </w:t>
      </w:r>
    </w:p>
    <w:p w:rsidR="00753DE5" w:rsidRPr="00021516" w:rsidRDefault="00753DE5" w:rsidP="00021516">
      <w:pPr>
        <w:pStyle w:val="normal0"/>
        <w:rPr>
          <w:sz w:val="24"/>
          <w:szCs w:val="24"/>
        </w:rPr>
      </w:pPr>
      <w:r>
        <w:t xml:space="preserve"> </w:t>
      </w:r>
    </w:p>
    <w:p w:rsidR="00753DE5" w:rsidRDefault="00753DE5" w:rsidP="0002151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1. Nos</w:t>
      </w:r>
      <w:r w:rsidR="00731DBE">
        <w:rPr>
          <w:sz w:val="24"/>
          <w:szCs w:val="24"/>
        </w:rPr>
        <w:t xml:space="preserve"> movemos </w:t>
      </w:r>
      <w:r w:rsidR="00021516" w:rsidRPr="00021516">
        <w:rPr>
          <w:sz w:val="24"/>
          <w:szCs w:val="24"/>
        </w:rPr>
        <w:t>dos casillas hac</w:t>
      </w:r>
      <w:r>
        <w:rPr>
          <w:sz w:val="24"/>
          <w:szCs w:val="24"/>
        </w:rPr>
        <w:t>ia abajo y tenemos un asterisco.</w:t>
      </w:r>
    </w:p>
    <w:p w:rsidR="00753DE5" w:rsidRDefault="00753DE5" w:rsidP="0002151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2. En seguida nos  </w:t>
      </w:r>
      <w:r w:rsidR="00021516" w:rsidRPr="00021516">
        <w:rPr>
          <w:sz w:val="24"/>
          <w:szCs w:val="24"/>
        </w:rPr>
        <w:t>movemos hacia la derecha hasta encontrar otro asterisco</w:t>
      </w:r>
      <w:r>
        <w:rPr>
          <w:sz w:val="24"/>
          <w:szCs w:val="24"/>
        </w:rPr>
        <w:t>,</w:t>
      </w:r>
      <w:r w:rsidR="00731DBE">
        <w:rPr>
          <w:sz w:val="24"/>
          <w:szCs w:val="24"/>
        </w:rPr>
        <w:t xml:space="preserve"> </w:t>
      </w:r>
      <w:r w:rsidRPr="00021516">
        <w:rPr>
          <w:sz w:val="24"/>
          <w:szCs w:val="24"/>
        </w:rPr>
        <w:t>ahí</w:t>
      </w:r>
      <w:r w:rsidR="00021516" w:rsidRPr="00021516">
        <w:rPr>
          <w:sz w:val="24"/>
          <w:szCs w:val="24"/>
        </w:rPr>
        <w:t xml:space="preserve"> sabremos la </w:t>
      </w:r>
      <w:r w:rsidRPr="00021516">
        <w:rPr>
          <w:sz w:val="24"/>
          <w:szCs w:val="24"/>
        </w:rPr>
        <w:t>extensión</w:t>
      </w:r>
      <w:r>
        <w:rPr>
          <w:sz w:val="24"/>
          <w:szCs w:val="24"/>
        </w:rPr>
        <w:t xml:space="preserve"> del número.</w:t>
      </w:r>
    </w:p>
    <w:p w:rsidR="00753DE5" w:rsidRDefault="00753DE5" w:rsidP="00753DE5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3.  A continuación </w:t>
      </w:r>
      <w:r w:rsidR="00021516" w:rsidRPr="00021516">
        <w:rPr>
          <w:sz w:val="24"/>
          <w:szCs w:val="24"/>
        </w:rPr>
        <w:t xml:space="preserve"> nos </w:t>
      </w:r>
      <w:r w:rsidRPr="00021516">
        <w:rPr>
          <w:sz w:val="24"/>
          <w:szCs w:val="24"/>
        </w:rPr>
        <w:t>recorremos</w:t>
      </w:r>
      <w:r w:rsidR="00021516" w:rsidRPr="00021516">
        <w:rPr>
          <w:sz w:val="24"/>
          <w:szCs w:val="24"/>
        </w:rPr>
        <w:t xml:space="preserve"> una casilla a la izquierda, tenemos  los </w:t>
      </w:r>
      <w:r>
        <w:rPr>
          <w:sz w:val="24"/>
          <w:szCs w:val="24"/>
        </w:rPr>
        <w:t xml:space="preserve">dos casos, el primero que es nueve (se ejecuta como la observación 3) y el segundo que no lo es. </w:t>
      </w:r>
    </w:p>
    <w:p w:rsidR="00753DE5" w:rsidRPr="00021516" w:rsidRDefault="00753DE5" w:rsidP="00753DE5">
      <w:pPr>
        <w:pStyle w:val="normal0"/>
        <w:rPr>
          <w:sz w:val="24"/>
          <w:szCs w:val="24"/>
        </w:rPr>
      </w:pPr>
      <w:r>
        <w:rPr>
          <w:sz w:val="24"/>
          <w:szCs w:val="24"/>
        </w:rPr>
        <w:t>4. En la parte inferior obtenemos el resultado.</w:t>
      </w:r>
    </w:p>
    <w:p w:rsidR="00020386" w:rsidRDefault="00020386">
      <w:pPr>
        <w:pStyle w:val="normal0"/>
        <w:rPr>
          <w:sz w:val="24"/>
          <w:szCs w:val="24"/>
        </w:rPr>
      </w:pPr>
    </w:p>
    <w:p w:rsidR="00583D3B" w:rsidRDefault="00583D3B">
      <w:pPr>
        <w:pStyle w:val="normal0"/>
        <w:rPr>
          <w:sz w:val="24"/>
          <w:szCs w:val="24"/>
        </w:rPr>
      </w:pPr>
    </w:p>
    <w:p w:rsidR="00583D3B" w:rsidRPr="00021516" w:rsidRDefault="00583D3B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En este algoritmo nos muestra los principios básicos para la programación ya que nos da un pensamiento estructurado </w:t>
      </w:r>
      <w:r w:rsidR="00AF408F">
        <w:rPr>
          <w:sz w:val="24"/>
          <w:szCs w:val="24"/>
        </w:rPr>
        <w:t>con la finalidad de que estemos preparados en el</w:t>
      </w:r>
      <w:r>
        <w:rPr>
          <w:sz w:val="24"/>
          <w:szCs w:val="24"/>
        </w:rPr>
        <w:t xml:space="preserve"> momento de programar en una computadora.</w:t>
      </w:r>
    </w:p>
    <w:sectPr w:rsidR="00583D3B" w:rsidRPr="00021516" w:rsidSect="0002038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00A0"/>
    <w:multiLevelType w:val="multilevel"/>
    <w:tmpl w:val="6770A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312456"/>
    <w:multiLevelType w:val="multilevel"/>
    <w:tmpl w:val="DDA0B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6F3FC3"/>
    <w:multiLevelType w:val="hybridMultilevel"/>
    <w:tmpl w:val="6574A2AC"/>
    <w:lvl w:ilvl="0" w:tplc="5D62F396">
      <w:numFmt w:val="decimal"/>
      <w:lvlText w:val="%1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">
    <w:nsid w:val="2DAF51F9"/>
    <w:multiLevelType w:val="multilevel"/>
    <w:tmpl w:val="1B222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05C4D54"/>
    <w:multiLevelType w:val="multilevel"/>
    <w:tmpl w:val="996E9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5800589"/>
    <w:multiLevelType w:val="multilevel"/>
    <w:tmpl w:val="2A7AF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hyphenationZone w:val="425"/>
  <w:characterSpacingControl w:val="doNotCompress"/>
  <w:compat/>
  <w:rsids>
    <w:rsidRoot w:val="00020386"/>
    <w:rsid w:val="00020386"/>
    <w:rsid w:val="00021516"/>
    <w:rsid w:val="0004573F"/>
    <w:rsid w:val="001D73BA"/>
    <w:rsid w:val="00204D67"/>
    <w:rsid w:val="00583D3B"/>
    <w:rsid w:val="00731DBE"/>
    <w:rsid w:val="00753DE5"/>
    <w:rsid w:val="009272B4"/>
    <w:rsid w:val="009673DC"/>
    <w:rsid w:val="00A776AF"/>
    <w:rsid w:val="00AF408F"/>
    <w:rsid w:val="00D2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70c0"/>
    </o:shapedefaults>
    <o:shapelayout v:ext="edit">
      <o:idmap v:ext="edit" data="1"/>
      <o:rules v:ext="edit">
        <o:r id="V:Rule8" type="connector" idref="#_x0000_s1036"/>
        <o:r id="V:Rule10" type="connector" idref="#_x0000_s1037"/>
        <o:r id="V:Rule12" type="connector" idref="#_x0000_s1038"/>
        <o:r id="V:Rule1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203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0203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0203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0203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02038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0203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20386"/>
  </w:style>
  <w:style w:type="table" w:customStyle="1" w:styleId="TableNormal">
    <w:name w:val="Table Normal"/>
    <w:rsid w:val="000203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2038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020386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3D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604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2</cp:revision>
  <dcterms:created xsi:type="dcterms:W3CDTF">2017-09-07T04:37:00Z</dcterms:created>
  <dcterms:modified xsi:type="dcterms:W3CDTF">2017-09-07T04:37:00Z</dcterms:modified>
</cp:coreProperties>
</file>