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Aquinas College of Higher Studies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Assessment: 1 </w:t>
      </w:r>
    </w:p>
    <w:tbl>
      <w:tblPr>
        <w:tblStyle w:val="Table1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5"/>
        <w:gridCol w:w="5895"/>
        <w:tblGridChange w:id="0">
          <w:tblGrid>
            <w:gridCol w:w="3375"/>
            <w:gridCol w:w="5895"/>
          </w:tblGrid>
        </w:tblGridChange>
      </w:tblGrid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Qualification:</w:t>
            </w:r>
          </w:p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 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Bachelors of Education</w:t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 Skills for Teachers ( BDP 1104.03)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Registration Number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Due Date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April 2026 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Submission Date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Word Count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rHeight w:val="406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1020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Declaration of authenticity: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leader="none" w:pos="1020"/>
              </w:tabs>
              <w:spacing w:after="200" w:line="276" w:lineRule="auto"/>
              <w:ind w:left="502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declare that the attached submission is my own original work. No significant part of it has been submitted for any other assignment and I have acknowledged in my notes and bibliography all written and electronic sources used.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tabs>
                <w:tab w:val="left" w:leader="none" w:pos="1020"/>
              </w:tabs>
              <w:spacing w:after="200" w:line="276" w:lineRule="auto"/>
              <w:ind w:left="502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acknowledge that my assignment will be subject to electronic scrutiny for academic honesty.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tabs>
                <w:tab w:val="left" w:leader="none" w:pos="1020"/>
              </w:tabs>
              <w:spacing w:after="200" w:line="276" w:lineRule="auto"/>
              <w:ind w:left="502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understand that failure to meet these guidelines may instigate the centre’s malpractice procedures and risk failure of the unit and / or qualification.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Signature:</w:t>
              <w:tab/>
              <w:t xml:space="preserve">                                                 Date:  </w:t>
            </w:r>
          </w:p>
        </w:tc>
      </w:tr>
    </w:tbl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Movie Based Case Study: To Sir, with Love 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4667363</wp:posOffset>
            </wp:positionH>
            <wp:positionV relativeFrom="paragraph">
              <wp:posOffset>-205284</wp:posOffset>
            </wp:positionV>
            <wp:extent cx="1439545" cy="1439545"/>
            <wp:effectExtent b="0" l="0" r="0" t="0"/>
            <wp:wrapNone/>
            <wp:docPr descr="https://encrypted-tbn0.gstatic.com/images?q=tbn:ANd9GcSL2qMGC1p6LXkgLB_HrVKkWRAak2SB-LDnA2ox2NmvBpsVJvzUNUVz3nlx45kiZCx9dNEh&amp;s=10" id="2" name="image1.jpg"/>
            <a:graphic>
              <a:graphicData uri="http://schemas.openxmlformats.org/drawingml/2006/picture">
                <pic:pic>
                  <pic:nvPicPr>
                    <pic:cNvPr descr="https://encrypted-tbn0.gstatic.com/images?q=tbn:ANd9GcSL2qMGC1p6LXkgLB_HrVKkWRAak2SB-LDnA2ox2NmvBpsVJvzUNUVz3nlx45kiZCx9dNEh&amp;s=10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Movie  Link</w:t>
      </w:r>
      <w:r w:rsidDel="00000000" w:rsidR="00000000" w:rsidRPr="00000000">
        <w:rPr>
          <w:rtl w:val="0"/>
        </w:rPr>
        <w:t xml:space="preserve"> : </w:t>
        <w:tab/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https://m.ok.ru/video/3656141638355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(Please get in touch if you have trouble viewing the movie) 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Instructions 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analyze the application of soft skills in an educational context using a film-based case study.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Watch the movie “To Sir, with Love” attentively.  Identify key soft skills demonstrated by the teacher Mr. Mark Thackeray.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case study report addressing the following: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summary of the movie (no more than one paragraph /100 - 150 words 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Identification of at least five soft skills shown in the film. Specific scenes or examples that illustrate these soft skills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 of how these soft skills influence learning, behavior, and relationships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reflection: What lessons can you apply to your own academic or professional life?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Format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clear headings and logical organization.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8xaz1e5it4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1,000–1,200 words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Typed Original work; plagiarism will not be accepted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Papers will be checked for AI. Therefore AI contribution should not exceed approximately 15% of the assignment. Papers exceeding 15% will be penalized up to 75% of the allocated marks . 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decimal"/>
      <w:lvlText w:val="%2."/>
      <w:lvlJc w:val="left"/>
      <w:pPr>
        <w:ind w:left="1222" w:hanging="360"/>
      </w:pPr>
      <w:rPr/>
    </w:lvl>
    <w:lvl w:ilvl="2">
      <w:start w:val="1"/>
      <w:numFmt w:val="decimal"/>
      <w:lvlText w:val="%3."/>
      <w:lvlJc w:val="left"/>
      <w:pPr>
        <w:ind w:left="1942" w:hanging="36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decimal"/>
      <w:lvlText w:val="%5."/>
      <w:lvlJc w:val="left"/>
      <w:pPr>
        <w:ind w:left="3382" w:hanging="360"/>
      </w:pPr>
      <w:rPr/>
    </w:lvl>
    <w:lvl w:ilvl="5">
      <w:start w:val="1"/>
      <w:numFmt w:val="decimal"/>
      <w:lvlText w:val="%6."/>
      <w:lvlJc w:val="left"/>
      <w:pPr>
        <w:ind w:left="4102" w:hanging="36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decimal"/>
      <w:lvlText w:val="%8."/>
      <w:lvlJc w:val="left"/>
      <w:pPr>
        <w:ind w:left="5542" w:hanging="360"/>
      </w:pPr>
      <w:rPr/>
    </w:lvl>
    <w:lvl w:ilvl="8">
      <w:start w:val="1"/>
      <w:numFmt w:val="decimal"/>
      <w:lvlText w:val="%9."/>
      <w:lvlJc w:val="left"/>
      <w:pPr>
        <w:ind w:left="6262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BE41B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F828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F8285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m.ok.ru/video/36561416383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x2pnbD+98rh4MEaY6twMAsaBTg==">CgMxLjAyDmgudzh4YXoxZTVpdDR5OAByITFlWG5nZzZxcUVSRDEzMGxzWE5EaFI4M1ZGa3BGS2pkUQ==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2026-02-18T14:47:00Z</dcterms:created>
  <dc:creator>Microsoft account</dc:creator>
</cp:coreProperties>
</file>