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66666"/>
          <w:sz w:val="26"/>
          <w:szCs w:val="26"/>
        </w:rPr>
        <w:t xml:space="preserve">AANANDA DIGITAL</w:t>
      </w:r>
    </w:p>
    <w:p>
      <w:pPr>
        <w:spacing w:after="200" w:before="200"/>
        <w:jc w:val="center"/>
      </w:pPr>
      <w:r>
        <w:rPr>
          <w:rFonts w:ascii="Calibri" w:cs="Calibri" w:eastAsia="Calibri" w:hAnsi="Calibri"/>
          <w:b/>
          <w:bCs/>
          <w:color w:val="8a5a2b"/>
          <w:sz w:val="60"/>
          <w:szCs w:val="60"/>
        </w:rPr>
        <w:t xml:space="preserve">Biodata Builder</w:t>
      </w:r>
    </w:p>
    <w:p>
      <w:pPr>
        <w:spacing w:after="600"/>
        <w:jc w:val="center"/>
      </w:pPr>
      <w:r>
        <w:rPr>
          <w:rFonts w:ascii="Calibri" w:cs="Calibri" w:eastAsia="Calibri" w:hAnsi="Calibri"/>
          <w:color w:val="1A1A1A"/>
          <w:sz w:val="32"/>
          <w:szCs w:val="32"/>
        </w:rPr>
        <w:t xml:space="preserve">Product &amp; Business Report</w:t>
      </w:r>
    </w:p>
    <w:p>
      <w:pPr>
        <w:spacing w:after="100"/>
        <w:jc w:val="center"/>
      </w:pPr>
      <w:r>
        <w:rPr>
          <w:rFonts w:ascii="Calibri" w:cs="Calibri" w:eastAsia="Calibri" w:hAnsi="Calibri"/>
          <w:color w:val="666666"/>
          <w:sz w:val="20"/>
          <w:szCs w:val="20"/>
        </w:rPr>
        <w:t xml:space="preserve">Prepared for management review — plain-language overview of the product,</w:t>
      </w:r>
    </w:p>
    <w:p>
      <w:pPr>
        <w:spacing w:after="800"/>
        <w:jc w:val="center"/>
      </w:pPr>
      <w:r>
        <w:rPr>
          <w:rFonts w:ascii="Calibri" w:cs="Calibri" w:eastAsia="Calibri" w:hAnsi="Calibri"/>
          <w:color w:val="666666"/>
          <w:sz w:val="20"/>
          <w:szCs w:val="20"/>
        </w:rPr>
        <w:t xml:space="preserve">its running costs, revenue potential, risks and readiness for launch.</w:t>
      </w:r>
    </w:p>
    <w:p>
      <w:pPr>
        <w:spacing w:after="100"/>
        <w:jc w:val="center"/>
      </w:pPr>
      <w:r>
        <w:rPr>
          <w:rFonts w:ascii="Calibri" w:cs="Calibri" w:eastAsia="Calibri" w:hAnsi="Calibri"/>
          <w:color w:val="8a5a2b"/>
          <w:sz w:val="20"/>
          <w:szCs w:val="20"/>
        </w:rPr>
        <w:t xml:space="preserve">Live product: https://biodata-builder-pearl.vercel.app/</w:t>
      </w:r>
    </w:p>
    <w:p>
      <w:pPr>
        <w:spacing w:after="100"/>
        <w:jc w:val="center"/>
      </w:pPr>
      <w:r>
        <w:rPr>
          <w:rFonts w:ascii="Calibri" w:cs="Calibri" w:eastAsia="Calibri" w:hAnsi="Calibri"/>
          <w:color w:val="666666"/>
          <w:sz w:val="20"/>
          <w:szCs w:val="20"/>
        </w:rPr>
        <w:t xml:space="preserve">Source repository: github.com/Ras0105/biodata-builder</w:t>
      </w:r>
    </w:p>
    <w:p>
      <w:pPr>
        <w:spacing w:before="2000"/>
        <w:jc w:val="center"/>
      </w:pPr>
      <w:r>
        <w:rPr>
          <w:rFonts w:ascii="Calibri" w:cs="Calibri" w:eastAsia="Calibri" w:hAnsi="Calibri"/>
          <w:color w:val="666666"/>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Table of Contents</w:t>
      </w:r>
    </w:p>
    <w:p>
      <w:pPr>
        <w:tabs>
          <w:tab w:val="right" w:pos="9350" w:leader="dot"/>
        </w:tabs>
        <w:spacing w:after="140"/>
      </w:pPr>
      <w:r>
        <w:rPr>
          <w:rFonts w:ascii="Calibri" w:cs="Calibri" w:eastAsia="Calibri" w:hAnsi="Calibri"/>
          <w:sz w:val="22"/>
          <w:szCs w:val="22"/>
        </w:rPr>
        <w:t xml:space="preserve">1. Executive Summary</w:t>
      </w:r>
      <w:r>
        <w:ptab w:alignment="right" w:relativeTo="margin" w:leader="dot"/>
      </w:r>
      <w:r>
        <w:rPr>
          <w:rFonts w:ascii="Calibri" w:cs="Calibri" w:eastAsia="Calibri" w:hAnsi="Calibri"/>
          <w:sz w:val="22"/>
          <w:szCs w:val="22"/>
        </w:rPr>
        <w:t xml:space="preserve">3</w:t>
      </w:r>
    </w:p>
    <w:p>
      <w:pPr>
        <w:tabs>
          <w:tab w:val="right" w:pos="9350" w:leader="dot"/>
        </w:tabs>
        <w:spacing w:after="140"/>
      </w:pPr>
      <w:r>
        <w:rPr>
          <w:rFonts w:ascii="Calibri" w:cs="Calibri" w:eastAsia="Calibri" w:hAnsi="Calibri"/>
          <w:sz w:val="22"/>
          <w:szCs w:val="22"/>
        </w:rPr>
        <w:t xml:space="preserve">2. What This Product Actually Is</w:t>
      </w:r>
      <w:r>
        <w:ptab w:alignment="right" w:relativeTo="margin" w:leader="dot"/>
      </w:r>
      <w:r>
        <w:rPr>
          <w:rFonts w:ascii="Calibri" w:cs="Calibri" w:eastAsia="Calibri" w:hAnsi="Calibri"/>
          <w:sz w:val="22"/>
          <w:szCs w:val="22"/>
        </w:rPr>
        <w:t xml:space="preserve">4</w:t>
      </w:r>
    </w:p>
    <w:p>
      <w:pPr>
        <w:tabs>
          <w:tab w:val="right" w:pos="9350" w:leader="dot"/>
        </w:tabs>
        <w:spacing w:after="140"/>
      </w:pPr>
      <w:r>
        <w:rPr>
          <w:rFonts w:ascii="Calibri" w:cs="Calibri" w:eastAsia="Calibri" w:hAnsi="Calibri"/>
          <w:sz w:val="22"/>
          <w:szCs w:val="22"/>
        </w:rPr>
        <w:t xml:space="preserve">3. How the Product Works (Customer Journey)</w:t>
      </w:r>
      <w:r>
        <w:ptab w:alignment="right" w:relativeTo="margin" w:leader="dot"/>
      </w:r>
      <w:r>
        <w:rPr>
          <w:rFonts w:ascii="Calibri" w:cs="Calibri" w:eastAsia="Calibri" w:hAnsi="Calibri"/>
          <w:sz w:val="22"/>
          <w:szCs w:val="22"/>
        </w:rPr>
        <w:t xml:space="preserve">4</w:t>
      </w:r>
    </w:p>
    <w:p>
      <w:pPr>
        <w:tabs>
          <w:tab w:val="right" w:pos="9350" w:leader="dot"/>
        </w:tabs>
        <w:spacing w:after="140"/>
      </w:pPr>
      <w:r>
        <w:rPr>
          <w:rFonts w:ascii="Calibri" w:cs="Calibri" w:eastAsia="Calibri" w:hAnsi="Calibri"/>
          <w:sz w:val="22"/>
          <w:szCs w:val="22"/>
        </w:rPr>
        <w:t xml:space="preserve">4. Where It Runs (Platforms Used)</w:t>
      </w:r>
      <w:r>
        <w:ptab w:alignment="right" w:relativeTo="margin" w:leader="dot"/>
      </w:r>
      <w:r>
        <w:rPr>
          <w:rFonts w:ascii="Calibri" w:cs="Calibri" w:eastAsia="Calibri" w:hAnsi="Calibri"/>
          <w:sz w:val="22"/>
          <w:szCs w:val="22"/>
        </w:rPr>
        <w:t xml:space="preserve">5</w:t>
      </w:r>
    </w:p>
    <w:p>
      <w:pPr>
        <w:tabs>
          <w:tab w:val="right" w:pos="9350" w:leader="dot"/>
        </w:tabs>
        <w:spacing w:after="140"/>
      </w:pPr>
      <w:r>
        <w:rPr>
          <w:rFonts w:ascii="Calibri" w:cs="Calibri" w:eastAsia="Calibri" w:hAnsi="Calibri"/>
          <w:sz w:val="22"/>
          <w:szCs w:val="22"/>
        </w:rPr>
        <w:t xml:space="preserve">5. What Data Is Collected &amp; Stored</w:t>
      </w:r>
      <w:r>
        <w:ptab w:alignment="right" w:relativeTo="margin" w:leader="dot"/>
      </w:r>
      <w:r>
        <w:rPr>
          <w:rFonts w:ascii="Calibri" w:cs="Calibri" w:eastAsia="Calibri" w:hAnsi="Calibri"/>
          <w:sz w:val="22"/>
          <w:szCs w:val="22"/>
        </w:rPr>
        <w:t xml:space="preserve">6</w:t>
      </w:r>
    </w:p>
    <w:p>
      <w:pPr>
        <w:tabs>
          <w:tab w:val="right" w:pos="9350" w:leader="dot"/>
        </w:tabs>
        <w:spacing w:after="140"/>
      </w:pPr>
      <w:r>
        <w:rPr>
          <w:rFonts w:ascii="Calibri" w:cs="Calibri" w:eastAsia="Calibri" w:hAnsi="Calibri"/>
          <w:sz w:val="22"/>
          <w:szCs w:val="22"/>
        </w:rPr>
        <w:t xml:space="preserve">6. How Much Traffic / Crowd Can It Handle Today?</w:t>
      </w:r>
      <w:r>
        <w:ptab w:alignment="right" w:relativeTo="margin" w:leader="dot"/>
      </w:r>
      <w:r>
        <w:rPr>
          <w:rFonts w:ascii="Calibri" w:cs="Calibri" w:eastAsia="Calibri" w:hAnsi="Calibri"/>
          <w:sz w:val="22"/>
          <w:szCs w:val="22"/>
        </w:rPr>
        <w:t xml:space="preserve">6</w:t>
      </w:r>
    </w:p>
    <w:p>
      <w:pPr>
        <w:tabs>
          <w:tab w:val="right" w:pos="9350" w:leader="dot"/>
        </w:tabs>
        <w:spacing w:after="140"/>
      </w:pPr>
      <w:r>
        <w:rPr>
          <w:rFonts w:ascii="Calibri" w:cs="Calibri" w:eastAsia="Calibri" w:hAnsi="Calibri"/>
          <w:sz w:val="22"/>
          <w:szCs w:val="22"/>
        </w:rPr>
        <w:t xml:space="preserve">7. Money: Running Costs, Investment Needed &amp; Income Potential</w:t>
      </w:r>
      <w:r>
        <w:ptab w:alignment="right" w:relativeTo="margin" w:leader="dot"/>
      </w:r>
      <w:r>
        <w:rPr>
          <w:rFonts w:ascii="Calibri" w:cs="Calibri" w:eastAsia="Calibri" w:hAnsi="Calibri"/>
          <w:sz w:val="22"/>
          <w:szCs w:val="22"/>
        </w:rPr>
        <w:t xml:space="preserve">7</w:t>
      </w:r>
    </w:p>
    <w:p>
      <w:pPr>
        <w:tabs>
          <w:tab w:val="right" w:pos="9350" w:leader="dot"/>
        </w:tabs>
        <w:spacing w:after="140"/>
      </w:pPr>
      <w:r>
        <w:rPr>
          <w:rFonts w:ascii="Calibri" w:cs="Calibri" w:eastAsia="Calibri" w:hAnsi="Calibri"/>
          <w:sz w:val="22"/>
          <w:szCs w:val="22"/>
        </w:rPr>
        <w:t xml:space="preserve">8. Is It Safe? (Security, in Plain Language)</w:t>
      </w:r>
      <w:r>
        <w:ptab w:alignment="right" w:relativeTo="margin" w:leader="dot"/>
      </w:r>
      <w:r>
        <w:rPr>
          <w:rFonts w:ascii="Calibri" w:cs="Calibri" w:eastAsia="Calibri" w:hAnsi="Calibri"/>
          <w:sz w:val="22"/>
          <w:szCs w:val="22"/>
        </w:rPr>
        <w:t xml:space="preserve">9</w:t>
      </w:r>
    </w:p>
    <w:p>
      <w:pPr>
        <w:tabs>
          <w:tab w:val="right" w:pos="9350" w:leader="dot"/>
        </w:tabs>
        <w:spacing w:after="140"/>
      </w:pPr>
      <w:r>
        <w:rPr>
          <w:rFonts w:ascii="Calibri" w:cs="Calibri" w:eastAsia="Calibri" w:hAnsi="Calibri"/>
          <w:sz w:val="22"/>
          <w:szCs w:val="22"/>
        </w:rPr>
        <w:t xml:space="preserve">9. What’s Working Well</w:t>
      </w:r>
      <w:r>
        <w:ptab w:alignment="right" w:relativeTo="margin" w:leader="dot"/>
      </w:r>
      <w:r>
        <w:rPr>
          <w:rFonts w:ascii="Calibri" w:cs="Calibri" w:eastAsia="Calibri" w:hAnsi="Calibri"/>
          <w:sz w:val="22"/>
          <w:szCs w:val="22"/>
        </w:rPr>
        <w:t xml:space="preserve">10</w:t>
      </w:r>
    </w:p>
    <w:p>
      <w:pPr>
        <w:tabs>
          <w:tab w:val="right" w:pos="9350" w:leader="dot"/>
        </w:tabs>
        <w:spacing w:after="140"/>
      </w:pPr>
      <w:r>
        <w:rPr>
          <w:rFonts w:ascii="Calibri" w:cs="Calibri" w:eastAsia="Calibri" w:hAnsi="Calibri"/>
          <w:sz w:val="22"/>
          <w:szCs w:val="22"/>
        </w:rPr>
        <w:t xml:space="preserve">10. What’s Missing or Could Be Improved</w:t>
      </w:r>
      <w:r>
        <w:ptab w:alignment="right" w:relativeTo="margin" w:leader="dot"/>
      </w:r>
      <w:r>
        <w:rPr>
          <w:rFonts w:ascii="Calibri" w:cs="Calibri" w:eastAsia="Calibri" w:hAnsi="Calibri"/>
          <w:sz w:val="22"/>
          <w:szCs w:val="22"/>
        </w:rPr>
        <w:t xml:space="preserve">10</w:t>
      </w:r>
    </w:p>
    <w:p>
      <w:pPr>
        <w:tabs>
          <w:tab w:val="right" w:pos="9350" w:leader="dot"/>
        </w:tabs>
        <w:spacing w:after="140"/>
      </w:pPr>
      <w:r>
        <w:rPr>
          <w:rFonts w:ascii="Calibri" w:cs="Calibri" w:eastAsia="Calibri" w:hAnsi="Calibri"/>
          <w:sz w:val="22"/>
          <w:szCs w:val="22"/>
        </w:rPr>
        <w:t xml:space="preserve">11. Recommendations &amp; Suggested Next Steps</w:t>
      </w:r>
      <w:r>
        <w:ptab w:alignment="right" w:relativeTo="margin" w:leader="dot"/>
      </w:r>
      <w:r>
        <w:rPr>
          <w:rFonts w:ascii="Calibri" w:cs="Calibri" w:eastAsia="Calibri" w:hAnsi="Calibri"/>
          <w:sz w:val="22"/>
          <w:szCs w:val="22"/>
        </w:rPr>
        <w:t xml:space="preserve">11</w:t>
      </w:r>
    </w:p>
    <w:p>
      <w:pPr>
        <w:tabs>
          <w:tab w:val="right" w:pos="9350" w:leader="dot"/>
        </w:tabs>
        <w:spacing w:after="140"/>
      </w:pPr>
      <w:r>
        <w:rPr>
          <w:rFonts w:ascii="Calibri" w:cs="Calibri" w:eastAsia="Calibri" w:hAnsi="Calibri"/>
          <w:sz w:val="22"/>
          <w:szCs w:val="22"/>
        </w:rPr>
        <w:t xml:space="preserve">12. Glossary (Plain-Language Terms Used in This Report)</w:t>
      </w:r>
      <w:r>
        <w:ptab w:alignment="right" w:relativeTo="margin" w:leader="dot"/>
      </w:r>
      <w:r>
        <w:rPr>
          <w:rFonts w:ascii="Calibri" w:cs="Calibri" w:eastAsia="Calibri" w:hAnsi="Calibri"/>
          <w:sz w:val="22"/>
          <w:szCs w:val="22"/>
        </w:rPr>
        <w:t xml:space="preserve">11</w:t>
      </w:r>
    </w:p>
    <w:p>
      <w:r>
        <w:br w:type="page"/>
      </w:r>
    </w:p>
    <w:p>
      <w:pPr>
        <w:sectPr>
          <w:pgSz w:w="11906" w:h="16838"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1. Executive Summary</w:t>
      </w:r>
    </w:p>
    <w:p>
      <w:pPr>
        <w:spacing w:after="160" w:line="300"/>
      </w:pPr>
      <w:r>
        <w:rPr>
          <w:rFonts w:ascii="Calibri" w:cs="Calibri" w:eastAsia="Calibri" w:hAnsi="Calibri"/>
          <w:sz w:val="22"/>
          <w:szCs w:val="22"/>
        </w:rPr>
        <w:t xml:space="preserve">Biodata Builder (branded in-app as “BiodataDraft”) is a working, live website that lets a customer design a traditional Indian marriage biodata using one of 24 ready-made designs, see it update instantly as they type, pay a small fee online, and receive a print-ready PDF by email a few seconds later. The site is already deployed and reachable at the link on the cover page.</w:t>
      </w:r>
    </w:p>
    <w:p>
      <w:pPr>
        <w:spacing w:after="160" w:line="300"/>
      </w:pPr>
      <w:r>
        <w:rPr>
          <w:rFonts w:ascii="Calibri" w:cs="Calibri" w:eastAsia="Calibri" w:hAnsi="Calibri"/>
          <w:sz w:val="22"/>
          <w:szCs w:val="22"/>
        </w:rPr>
        <w:t xml:space="preserve">This is not a prototype or a mockup — it is a real, functioning product with a genuine payment flow (Razorpay), genuine PDF generation, genuine email delivery, and genuine security protections around the payment and download process. It was built to a standard that matches how small paid web products are actually run in production, and the codebase includes the kind of safeguards (signed download links, payment-signature verification, hidden internal errors) that many early-stage products skip.</w:t>
      </w:r>
    </w:p>
    <w:p>
      <w:pPr>
        <w:spacing w:after="160" w:line="300"/>
      </w:pPr>
      <w:r>
        <w:rPr>
          <w:rFonts w:ascii="Calibri" w:cs="Calibri" w:eastAsia="Calibri" w:hAnsi="Calibri"/>
          <w:b/>
          <w:bCs/>
          <w:sz w:val="22"/>
          <w:szCs w:val="22"/>
        </w:rPr>
        <w:t xml:space="preserve">In one sentence: </w:t>
      </w:r>
      <w:r>
        <w:rPr>
          <w:rFonts w:ascii="Calibri" w:cs="Calibri" w:eastAsia="Calibri" w:hAnsi="Calibri"/>
          <w:sz w:val="22"/>
          <w:szCs w:val="22"/>
        </w:rPr>
        <w:t xml:space="preserve">a customer fills a form, pays roughly ₹19, and instantly gets a professionally designed marriage biodata PDF emailed to them — the whole thing runs automatically with no staff involved.</w:t>
      </w:r>
    </w:p>
    <w:p>
      <w:pPr>
        <w:pStyle w:val="Heading2"/>
        <w:spacing w:after="140" w:before="280"/>
      </w:pPr>
      <w:r>
        <w:rPr>
          <w:rFonts w:ascii="Calibri" w:cs="Calibri" w:eastAsia="Calibri" w:hAnsi="Calibri"/>
          <w:b/>
          <w:bCs/>
          <w:color w:val="1A1A1A"/>
          <w:sz w:val="24"/>
          <w:szCs w:val="24"/>
        </w:rPr>
        <w:t xml:space="preserve">Current Status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Question</w:t>
            </w:r>
          </w:p>
        </w:tc>
        <w:tc>
          <w:tcPr>
            <w:tcW w:type="dxa" w:w="48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Answer</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it live?</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 deployed and publicly reachable today.</w:t>
            </w:r>
          </w:p>
        </w:tc>
      </w:tr>
      <w:tr>
        <w:tc>
          <w:tcPr>
            <w:tcW w:type="dxa" w:w="45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Can it take real payments?</w:t>
            </w:r>
          </w:p>
        </w:tc>
        <w:tc>
          <w:tcPr>
            <w:tcW w:type="dxa" w:w="48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but the payment account (Razorpay) still needs to be switched from test mode to a verified live business account.</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customer data reasonably safe?</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for a small product — core protections are in place. A few gaps remain (see Section 8).</w:t>
            </w:r>
          </w:p>
        </w:tc>
      </w:tr>
      <w:tr>
        <w:tc>
          <w:tcPr>
            <w:tcW w:type="dxa" w:w="45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it ready for large-scale marketing / viral traffic?</w:t>
            </w:r>
          </w:p>
        </w:tc>
        <w:tc>
          <w:tcPr>
            <w:tcW w:type="dxa" w:w="48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Not yet — it will comfortably handle small-to-moderate traffic, but needs upgrades before a large ad push (see Section 6).</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more money needed before launch?</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small amount — mainly for paid hosting tiers and business verification. Full detail in Section 7.</w:t>
            </w:r>
          </w:p>
        </w:tc>
      </w:tr>
    </w:tbl>
    <w:p>
      <w:r>
        <w:br w:type="page"/>
      </w:r>
    </w:p>
    <w:p>
      <w:pPr>
        <w:pStyle w:val="Heading1"/>
        <w:pBdr>
          <w:bottom w:val="single" w:color="8a5a2b" w:sz="8" w:space="4"/>
        </w:pBdr>
        <w:spacing w:after="200" w:before="400"/>
      </w:pPr>
      <w:r>
        <w:rPr>
          <w:rFonts w:ascii="Calibri" w:cs="Calibri" w:eastAsia="Calibri" w:hAnsi="Calibri"/>
          <w:b/>
          <w:bCs/>
          <w:color w:val="8a5a2b"/>
          <w:sz w:val="30"/>
          <w:szCs w:val="30"/>
        </w:rPr>
        <w:t xml:space="preserve">2. What This Product Actually Is</w:t>
      </w:r>
    </w:p>
    <w:p>
      <w:pPr>
        <w:spacing w:after="160" w:line="300"/>
      </w:pPr>
      <w:r>
        <w:rPr>
          <w:rFonts w:ascii="Calibri" w:cs="Calibri" w:eastAsia="Calibri" w:hAnsi="Calibri"/>
          <w:sz w:val="22"/>
          <w:szCs w:val="22"/>
        </w:rPr>
        <w:t xml:space="preserve">In many Indian communities, a “biodata” is a one-page personal resume used for arranged marriage introductions — it lists a person’s age, height, education, job, family background, and similar details, laid out in a nicely designed format. Families currently get these made by a local designer, a relative with Photoshop/Canva skills, or by manually editing a Word/Canva template themselves — all of which cost time, cost money, or produce an average-looking result.</w:t>
      </w:r>
    </w:p>
    <w:p>
      <w:pPr>
        <w:spacing w:after="160" w:line="300"/>
      </w:pPr>
      <w:r>
        <w:rPr>
          <w:rFonts w:ascii="Calibri" w:cs="Calibri" w:eastAsia="Calibri" w:hAnsi="Calibri"/>
          <w:sz w:val="22"/>
          <w:szCs w:val="22"/>
        </w:rPr>
        <w:t xml:space="preserve">This product replaces that entire process with a self-serve website:</w:t>
      </w:r>
    </w:p>
    <w:p>
      <w:pPr>
        <w:pStyle w:val="ListParagraph"/>
        <w:numPr>
          <w:ilvl w:val="0"/>
          <w:numId w:val="1"/>
        </w:numPr>
        <w:spacing w:after="90" w:line="280"/>
      </w:pPr>
      <w:r>
        <w:rPr>
          <w:rFonts w:ascii="Calibri" w:cs="Calibri" w:eastAsia="Calibri" w:hAnsi="Calibri"/>
          <w:sz w:val="22"/>
          <w:szCs w:val="22"/>
        </w:rPr>
        <w:t xml:space="preserve">The customer browses 24 professionally designed templates (a gallery of thumbnail previews).</w:t>
      </w:r>
    </w:p>
    <w:p>
      <w:pPr>
        <w:pStyle w:val="ListParagraph"/>
        <w:numPr>
          <w:ilvl w:val="0"/>
          <w:numId w:val="1"/>
        </w:numPr>
        <w:spacing w:after="90" w:line="280"/>
      </w:pPr>
      <w:r>
        <w:rPr>
          <w:rFonts w:ascii="Calibri" w:cs="Calibri" w:eastAsia="Calibri" w:hAnsi="Calibri"/>
          <w:sz w:val="22"/>
          <w:szCs w:val="22"/>
        </w:rPr>
        <w:t xml:space="preserve">They pick one and fill in a guided form — name, date of birth, height, education, job, family details, photos, etc.</w:t>
      </w:r>
    </w:p>
    <w:p>
      <w:pPr>
        <w:pStyle w:val="ListParagraph"/>
        <w:numPr>
          <w:ilvl w:val="0"/>
          <w:numId w:val="1"/>
        </w:numPr>
        <w:spacing w:after="90" w:line="280"/>
      </w:pPr>
      <w:r>
        <w:rPr>
          <w:rFonts w:ascii="Calibri" w:cs="Calibri" w:eastAsia="Calibri" w:hAnsi="Calibri"/>
          <w:sz w:val="22"/>
          <w:szCs w:val="22"/>
        </w:rPr>
        <w:t xml:space="preserve">The page on screen updates live as they type, so they see exactly what they are about to receive.</w:t>
      </w:r>
    </w:p>
    <w:p>
      <w:pPr>
        <w:pStyle w:val="ListParagraph"/>
        <w:numPr>
          <w:ilvl w:val="0"/>
          <w:numId w:val="1"/>
        </w:numPr>
        <w:spacing w:after="90" w:line="280"/>
      </w:pPr>
      <w:r>
        <w:rPr>
          <w:rFonts w:ascii="Calibri" w:cs="Calibri" w:eastAsia="Calibri" w:hAnsi="Calibri"/>
          <w:sz w:val="22"/>
          <w:szCs w:val="22"/>
        </w:rPr>
        <w:t xml:space="preserve">They can add extra sections, extra pages, or extra photos if the standard template doesn’t cover everything they want to include.</w:t>
      </w:r>
    </w:p>
    <w:p>
      <w:pPr>
        <w:pStyle w:val="ListParagraph"/>
        <w:numPr>
          <w:ilvl w:val="0"/>
          <w:numId w:val="1"/>
        </w:numPr>
        <w:spacing w:after="90" w:line="280"/>
      </w:pPr>
      <w:r>
        <w:rPr>
          <w:rFonts w:ascii="Calibri" w:cs="Calibri" w:eastAsia="Calibri" w:hAnsi="Calibri"/>
          <w:sz w:val="22"/>
          <w:szCs w:val="22"/>
        </w:rPr>
        <w:t xml:space="preserve">When satisfied, they pay a small fee online (currently set at ₹19 per download in the code, though this is an easily changeable setting, not a fixed limitation).</w:t>
      </w:r>
    </w:p>
    <w:p>
      <w:pPr>
        <w:pStyle w:val="ListParagraph"/>
        <w:numPr>
          <w:ilvl w:val="0"/>
          <w:numId w:val="1"/>
        </w:numPr>
        <w:spacing w:after="90" w:line="280"/>
      </w:pPr>
      <w:r>
        <w:rPr>
          <w:rFonts w:ascii="Calibri" w:cs="Calibri" w:eastAsia="Calibri" w:hAnsi="Calibri"/>
          <w:sz w:val="22"/>
          <w:szCs w:val="22"/>
        </w:rPr>
        <w:t xml:space="preserve">Within seconds, a clean, watermark-free PDF is generated and emailed to them, along with a secure download link.</w:t>
      </w:r>
    </w:p>
    <w:p>
      <w:pPr>
        <w:pStyle w:val="Heading2"/>
        <w:spacing w:after="140" w:before="280"/>
      </w:pPr>
      <w:r>
        <w:rPr>
          <w:rFonts w:ascii="Calibri" w:cs="Calibri" w:eastAsia="Calibri" w:hAnsi="Calibri"/>
          <w:b/>
          <w:bCs/>
          <w:color w:val="1A1A1A"/>
          <w:sz w:val="24"/>
          <w:szCs w:val="24"/>
        </w:rPr>
        <w:t xml:space="preserve">Who Is This For?</w:t>
      </w:r>
    </w:p>
    <w:p>
      <w:pPr>
        <w:spacing w:after="160" w:line="300"/>
      </w:pPr>
      <w:r>
        <w:rPr>
          <w:rFonts w:ascii="Calibri" w:cs="Calibri" w:eastAsia="Calibri" w:hAnsi="Calibri"/>
          <w:sz w:val="22"/>
          <w:szCs w:val="22"/>
        </w:rPr>
        <w:t xml:space="preserve">Anyone in the Indian matrimonial market preparing a biodata for themselves or a family member — a large, recurring, low-competition niche where existing options are either free-but-ugly (basic Word/Canva templates) or nice-but-manual (a paid freelance designer). This product sits in between: professional-looking output, at a price and speed neither alternative offers.</w:t>
      </w:r>
    </w:p>
    <w:p>
      <w:pPr>
        <w:pStyle w:val="Heading1"/>
        <w:pBdr>
          <w:bottom w:val="single" w:color="8a5a2b" w:sz="8" w:space="4"/>
        </w:pBdr>
        <w:spacing w:after="200" w:before="400"/>
      </w:pPr>
      <w:r>
        <w:rPr>
          <w:rFonts w:ascii="Calibri" w:cs="Calibri" w:eastAsia="Calibri" w:hAnsi="Calibri"/>
          <w:b/>
          <w:bCs/>
          <w:color w:val="8a5a2b"/>
          <w:sz w:val="30"/>
          <w:szCs w:val="30"/>
        </w:rPr>
        <w:t xml:space="preserve">3. How the Product Works (Customer Journey)</w:t>
      </w:r>
    </w:p>
    <w:p>
      <w:pPr>
        <w:spacing w:after="160" w:line="300"/>
      </w:pPr>
      <w:r>
        <w:rPr>
          <w:rFonts w:ascii="Calibri" w:cs="Calibri" w:eastAsia="Calibri" w:hAnsi="Calibri"/>
          <w:sz w:val="22"/>
          <w:szCs w:val="22"/>
        </w:rPr>
        <w:t xml:space="preserve">Below is the exact path a real customer takes, described without technical jargon.</w:t>
      </w:r>
    </w:p>
    <w:p>
      <w:pPr>
        <w:pStyle w:val="Heading3"/>
        <w:spacing w:after="100" w:before="200"/>
      </w:pPr>
      <w:r>
        <w:rPr>
          <w:rFonts w:ascii="Calibri" w:cs="Calibri" w:eastAsia="Calibri" w:hAnsi="Calibri"/>
          <w:b/>
          <w:bCs/>
          <w:color w:val="8a5a2b"/>
          <w:sz w:val="21"/>
          <w:szCs w:val="21"/>
        </w:rPr>
        <w:t xml:space="preserve">Step 1 — Browse &amp; Choose</w:t>
      </w:r>
    </w:p>
    <w:p>
      <w:pPr>
        <w:spacing w:after="160" w:line="300"/>
      </w:pPr>
      <w:r>
        <w:rPr>
          <w:rFonts w:ascii="Calibri" w:cs="Calibri" w:eastAsia="Calibri" w:hAnsi="Calibri"/>
          <w:sz w:val="22"/>
          <w:szCs w:val="22"/>
        </w:rPr>
        <w:t xml:space="preserve">The customer lands on the homepage and sees a gallery of 24 template thumbnails covering different visual styles (floral, minimal, traditional, modern, community-specific motifs, etc.).</w:t>
      </w:r>
    </w:p>
    <w:p>
      <w:pPr>
        <w:pStyle w:val="Heading3"/>
        <w:spacing w:after="100" w:before="200"/>
      </w:pPr>
      <w:r>
        <w:rPr>
          <w:rFonts w:ascii="Calibri" w:cs="Calibri" w:eastAsia="Calibri" w:hAnsi="Calibri"/>
          <w:b/>
          <w:bCs/>
          <w:color w:val="8a5a2b"/>
          <w:sz w:val="21"/>
          <w:szCs w:val="21"/>
        </w:rPr>
        <w:t xml:space="preserve">Step 2 — Fill the Form</w:t>
      </w:r>
    </w:p>
    <w:p>
      <w:pPr>
        <w:spacing w:after="160" w:line="300"/>
      </w:pPr>
      <w:r>
        <w:rPr>
          <w:rFonts w:ascii="Calibri" w:cs="Calibri" w:eastAsia="Calibri" w:hAnsi="Calibri"/>
          <w:sz w:val="22"/>
          <w:szCs w:val="22"/>
        </w:rPr>
        <w:t xml:space="preserve">Choosing a template opens a guided form next to a live preview of the biodata. As the customer types their name, family details, education, etc., the preview panel updates instantly — what they see is exactly what they will get. Their progress is automatically saved on their own device as they go, so refreshing the page or coming back later doesn’t lose their work.</w:t>
      </w:r>
    </w:p>
    <w:p>
      <w:pPr>
        <w:pStyle w:val="Heading3"/>
        <w:spacing w:after="100" w:before="200"/>
      </w:pPr>
      <w:r>
        <w:rPr>
          <w:rFonts w:ascii="Calibri" w:cs="Calibri" w:eastAsia="Calibri" w:hAnsi="Calibri"/>
          <w:b/>
          <w:bCs/>
          <w:color w:val="8a5a2b"/>
          <w:sz w:val="21"/>
          <w:szCs w:val="21"/>
        </w:rPr>
        <w:t xml:space="preserve">Step 3 — Personalize</w:t>
      </w:r>
    </w:p>
    <w:p>
      <w:pPr>
        <w:spacing w:after="160" w:line="300"/>
      </w:pPr>
      <w:r>
        <w:rPr>
          <w:rFonts w:ascii="Calibri" w:cs="Calibri" w:eastAsia="Calibri" w:hAnsi="Calibri"/>
          <w:sz w:val="22"/>
          <w:szCs w:val="22"/>
        </w:rPr>
        <w:t xml:space="preserve">The customer can add extra sections (e.g. an additional “Hobbies” block), extra pages, or extra photos beyond what the base template includes — the system remembers exactly what they customized, not just the plain template.</w:t>
      </w:r>
    </w:p>
    <w:p>
      <w:pPr>
        <w:pStyle w:val="Heading3"/>
        <w:spacing w:after="100" w:before="200"/>
      </w:pPr>
      <w:r>
        <w:rPr>
          <w:rFonts w:ascii="Calibri" w:cs="Calibri" w:eastAsia="Calibri" w:hAnsi="Calibri"/>
          <w:b/>
          <w:bCs/>
          <w:color w:val="8a5a2b"/>
          <w:sz w:val="21"/>
          <w:szCs w:val="21"/>
        </w:rPr>
        <w:t xml:space="preserve">Step 4 — Pay</w:t>
      </w:r>
    </w:p>
    <w:p>
      <w:pPr>
        <w:spacing w:after="160" w:line="300"/>
      </w:pPr>
      <w:r>
        <w:rPr>
          <w:rFonts w:ascii="Calibri" w:cs="Calibri" w:eastAsia="Calibri" w:hAnsi="Calibri"/>
          <w:sz w:val="22"/>
          <w:szCs w:val="22"/>
        </w:rPr>
        <w:t xml:space="preserve">The customer enters their email, name and phone number and taps to pay. A secure payment window (Razorpay — a well-known Indian payment gateway used by companies like Swiggy, Zomato, and many D2C brands) opens for card/UPI/wallet payment.</w:t>
      </w:r>
    </w:p>
    <w:p>
      <w:pPr>
        <w:pStyle w:val="Heading3"/>
        <w:spacing w:after="100" w:before="200"/>
      </w:pPr>
      <w:r>
        <w:rPr>
          <w:rFonts w:ascii="Calibri" w:cs="Calibri" w:eastAsia="Calibri" w:hAnsi="Calibri"/>
          <w:b/>
          <w:bCs/>
          <w:color w:val="8a5a2b"/>
          <w:sz w:val="21"/>
          <w:szCs w:val="21"/>
        </w:rPr>
        <w:t xml:space="preserve">Step 5 — Instant, Automatic Delivery</w:t>
      </w:r>
    </w:p>
    <w:p>
      <w:pPr>
        <w:spacing w:after="160" w:line="300"/>
      </w:pPr>
      <w:r>
        <w:rPr>
          <w:rFonts w:ascii="Calibri" w:cs="Calibri" w:eastAsia="Calibri" w:hAnsi="Calibri"/>
          <w:sz w:val="22"/>
          <w:szCs w:val="22"/>
        </w:rPr>
        <w:t xml:space="preserve">The moment the payment gateway confirms money has actually been received (not just “the checkout window closed” — a genuine server-to-server confirmation), the system automatically builds the final PDF from the customer’s data, uploads it to secure storage, and emails a download link — all without any human being involved. The customer typically sees this happen within seconds on the same screen too.</w:t>
      </w:r>
    </w:p>
    <w:p>
      <w:pPr>
        <w:pStyle w:val="Heading3"/>
        <w:spacing w:after="100" w:before="200"/>
      </w:pPr>
      <w:r>
        <w:rPr>
          <w:rFonts w:ascii="Calibri" w:cs="Calibri" w:eastAsia="Calibri" w:hAnsi="Calibri"/>
          <w:b/>
          <w:bCs/>
          <w:color w:val="8a5a2b"/>
          <w:sz w:val="21"/>
          <w:szCs w:val="21"/>
        </w:rPr>
        <w:t xml:space="preserve">Step 6 — Secure Download</w:t>
      </w:r>
    </w:p>
    <w:p>
      <w:pPr>
        <w:spacing w:after="160" w:line="300"/>
      </w:pPr>
      <w:r>
        <w:rPr>
          <w:rFonts w:ascii="Calibri" w:cs="Calibri" w:eastAsia="Calibri" w:hAnsi="Calibri"/>
          <w:sz w:val="22"/>
          <w:szCs w:val="22"/>
        </w:rPr>
        <w:t xml:space="preserve">The emailed link is a private, one-time-style link (not a public URL anyone could guess or share around) that expires automatically after a set time and after a limited number of uses, so a leaked email can’t be used to redownload forever.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Why this order of operations matters</w:t>
            </w:r>
          </w:p>
          <w:p>
            <w:pPr>
              <w:spacing w:after="0" w:line="280"/>
            </w:pPr>
            <w:r>
              <w:rPr>
                <w:rFonts w:ascii="Calibri" w:cs="Calibri" w:eastAsia="Calibri" w:hAnsi="Calibri"/>
                <w:sz w:val="21"/>
                <w:szCs w:val="21"/>
              </w:rPr>
              <w:t xml:space="preserve">The PDF is only ever generated AFTER the payment gateway itself confirms money was received — not when the customer’s browser merely says “payment done.” This closes off the most common way small payment sites get defrauded (a customer closing the tab right after paying but before the confirmation call, then claiming they never got the file, or a browser being tampered with to fake a success message).</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4. Where It Runs (Platforms Used)</w:t>
      </w:r>
    </w:p>
    <w:p>
      <w:pPr>
        <w:spacing w:after="160" w:line="300"/>
      </w:pPr>
      <w:r>
        <w:rPr>
          <w:rFonts w:ascii="Calibri" w:cs="Calibri" w:eastAsia="Calibri" w:hAnsi="Calibri"/>
          <w:sz w:val="22"/>
          <w:szCs w:val="22"/>
        </w:rPr>
        <w:t xml:space="preserve">The product is split into two independent pieces that talk to each other over the internet — a common, professional setup that keeps the customer-facing website fast while keeping payment/data logic on a separate, more controlled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50"/>
      </w:tblGrid>
      <w:tr>
        <w:trPr>
          <w:tblHeader/>
        </w:trPr>
        <w:tc>
          <w:tcPr>
            <w:tcW w:type="dxa" w:w="20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Piece</w:t>
            </w:r>
          </w:p>
        </w:tc>
        <w:tc>
          <w:tcPr>
            <w:tcW w:type="dxa" w:w="3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it does</w:t>
            </w:r>
          </w:p>
        </w:tc>
        <w:tc>
          <w:tcPr>
            <w:tcW w:type="dxa" w:w="37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Where it currently runs / is designed to run</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Website (frontend)</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pages, templates, and gallery the customer actually sees and clicks through</w:t>
            </w:r>
          </w:p>
        </w:tc>
        <w:tc>
          <w:tcPr>
            <w:tcW w:type="dxa" w:w="37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Vercel — a widely used hosting service for websites (also used by many startups); already live</w:t>
            </w:r>
          </w:p>
        </w:tc>
      </w:tr>
      <w:tr>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Engine (backend)</w:t>
            </w:r>
          </w:p>
        </w:tc>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Handles payments, generates the PDF, talks to email and storage</w:t>
            </w:r>
          </w:p>
        </w:tc>
        <w:tc>
          <w:tcPr>
            <w:tcW w:type="dxa" w:w="37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Designed for Railway, Render, or Fly.io — similar “point at your code, it hosts it” services popular for small backend apps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Database</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Stores order records — who paid, for what, when</w:t>
            </w:r>
          </w:p>
        </w:tc>
        <w:tc>
          <w:tcPr>
            <w:tcW w:type="dxa" w:w="37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Any hosted PostgreSQL database (e.g. Supabase, Neon, Railway’s own database)</w:t>
            </w:r>
          </w:p>
        </w:tc>
      </w:tr>
      <w:tr>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File storage</w:t>
            </w:r>
          </w:p>
        </w:tc>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Stores the finished PDF files privately until downloaded</w:t>
            </w:r>
          </w:p>
        </w:tc>
        <w:tc>
          <w:tcPr>
            <w:tcW w:type="dxa" w:w="37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Supabase Storage or Cloudflare R2 (both are “rent-a-bucket” cloud storage, S3-compatible)</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Payments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Takes the customer’s money securely and confirms it to the engine</w:t>
            </w:r>
          </w:p>
        </w:tc>
        <w:tc>
          <w:tcPr>
            <w:tcW w:type="dxa" w:w="37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Razorpay</w:t>
            </w:r>
          </w:p>
        </w:tc>
      </w:tr>
      <w:tr>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Email</w:t>
            </w:r>
          </w:p>
        </w:tc>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Sends the “your biodata is ready” email with the download link</w:t>
            </w:r>
          </w:p>
        </w:tc>
        <w:tc>
          <w:tcPr>
            <w:tcW w:type="dxa" w:w="37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SendGrid</w:t>
            </w:r>
          </w:p>
        </w:tc>
      </w:tr>
    </w:tbl>
    <w:p>
      <w:pPr>
        <w:spacing w:after="160" w:line="300"/>
      </w:pPr>
      <w:r>
        <w:rPr>
          <w:rFonts w:ascii="Calibri" w:cs="Calibri" w:eastAsia="Calibri" w:hAnsi="Calibri"/>
          <w:sz w:val="22"/>
          <w:szCs w:val="22"/>
        </w:rPr>
        <w:t xml:space="preserve">None of these are exotic or risky choices — they are mainstream, well-supported services used by thousands of Indian businesses. This also means Aananda Digital is not locked into one vendor: each piece (storage, email, hosting) can be swapped for a cheaper or more suitable alternative later with moderate effort, because they are kept cleanly separated from each other in the code.</w:t>
      </w:r>
    </w:p>
    <w:p>
      <w:pPr>
        <w:pStyle w:val="Heading1"/>
        <w:pBdr>
          <w:bottom w:val="single" w:color="8a5a2b" w:sz="8" w:space="4"/>
        </w:pBdr>
        <w:spacing w:after="200" w:before="400"/>
      </w:pPr>
      <w:r>
        <w:rPr>
          <w:rFonts w:ascii="Calibri" w:cs="Calibri" w:eastAsia="Calibri" w:hAnsi="Calibri"/>
          <w:b/>
          <w:bCs/>
          <w:color w:val="8a5a2b"/>
          <w:sz w:val="30"/>
          <w:szCs w:val="30"/>
        </w:rPr>
        <w:t xml:space="preserve">5. What Data Is Collected &amp; Stored</w:t>
      </w:r>
    </w:p>
    <w:p>
      <w:pPr>
        <w:spacing w:after="160" w:line="300"/>
      </w:pPr>
      <w:r>
        <w:rPr>
          <w:rFonts w:ascii="Calibri" w:cs="Calibri" w:eastAsia="Calibri" w:hAnsi="Calibri"/>
          <w:sz w:val="22"/>
          <w:szCs w:val="22"/>
        </w:rPr>
        <w:t xml:space="preserve">For management’s awareness — the system stores, per paid order:</w:t>
      </w:r>
    </w:p>
    <w:p>
      <w:pPr>
        <w:pStyle w:val="ListParagraph"/>
        <w:numPr>
          <w:ilvl w:val="0"/>
          <w:numId w:val="1"/>
        </w:numPr>
        <w:spacing w:after="90" w:line="280"/>
      </w:pPr>
      <w:r>
        <w:rPr>
          <w:rFonts w:ascii="Calibri" w:cs="Calibri" w:eastAsia="Calibri" w:hAnsi="Calibri"/>
          <w:sz w:val="22"/>
          <w:szCs w:val="22"/>
        </w:rPr>
        <w:t xml:space="preserve">Customer’s name, email address, and phone number (needed to email the PDF and for support).</w:t>
      </w:r>
    </w:p>
    <w:p>
      <w:pPr>
        <w:pStyle w:val="ListParagraph"/>
        <w:numPr>
          <w:ilvl w:val="0"/>
          <w:numId w:val="1"/>
        </w:numPr>
        <w:spacing w:after="90" w:line="280"/>
      </w:pPr>
      <w:r>
        <w:rPr>
          <w:rFonts w:ascii="Calibri" w:cs="Calibri" w:eastAsia="Calibri" w:hAnsi="Calibri"/>
          <w:sz w:val="22"/>
          <w:szCs w:val="22"/>
        </w:rPr>
        <w:t xml:space="preserve">The exact biodata content the customer typed (name, family details, education, photos, etc.) — this is necessarily sensitive personal information, since a biodata is inherently a personal document.</w:t>
      </w:r>
    </w:p>
    <w:p>
      <w:pPr>
        <w:pStyle w:val="ListParagraph"/>
        <w:numPr>
          <w:ilvl w:val="0"/>
          <w:numId w:val="1"/>
        </w:numPr>
        <w:spacing w:after="90" w:line="280"/>
      </w:pPr>
      <w:r>
        <w:rPr>
          <w:rFonts w:ascii="Calibri" w:cs="Calibri" w:eastAsia="Calibri" w:hAnsi="Calibri"/>
          <w:sz w:val="22"/>
          <w:szCs w:val="22"/>
        </w:rPr>
        <w:t xml:space="preserve">Payment metadata (amount, payment ID, order status) — not full card numbers; card/UPI details are handled entirely by Razorpay and never touch this product’s own servers, which is both safer and reduces compliance burden.</w:t>
      </w:r>
    </w:p>
    <w:p>
      <w:pPr>
        <w:pStyle w:val="ListParagraph"/>
        <w:numPr>
          <w:ilvl w:val="0"/>
          <w:numId w:val="1"/>
        </w:numPr>
        <w:spacing w:after="90" w:line="280"/>
      </w:pPr>
      <w:r>
        <w:rPr>
          <w:rFonts w:ascii="Calibri" w:cs="Calibri" w:eastAsia="Calibri" w:hAnsi="Calibri"/>
          <w:sz w:val="22"/>
          <w:szCs w:val="22"/>
        </w:rPr>
        <w:t xml:space="preserve">A record of every payment webhook received, for audit purposes if a payment dispute ever comes up.</w:t>
      </w:r>
    </w:p>
    <w:p>
      <w:pPr>
        <w:spacing w:after="160" w:line="300"/>
      </w:pPr>
      <w:r>
        <w:rPr>
          <w:rFonts w:ascii="Calibri" w:cs="Calibri" w:eastAsia="Calibri" w:hAnsi="Calibri"/>
          <w:sz w:val="22"/>
          <w:szCs w:val="22"/>
        </w:rPr>
        <w:t xml:space="preserve">This means the product does handle personal data that customers would reasonably expect to be treated carefully (family details, photos, phone numbers). Section 8 covers how well that’s currently protected, and India’s data protection law (DPDP Act) implications are worth a short legal review before large-scale launch — flagged here for awareness, not because anything is currently non-compliant.</w:t>
      </w:r>
    </w:p>
    <w:p>
      <w:pPr>
        <w:pStyle w:val="Heading1"/>
        <w:pBdr>
          <w:bottom w:val="single" w:color="8a5a2b" w:sz="8" w:space="4"/>
        </w:pBdr>
        <w:spacing w:after="200" w:before="400"/>
      </w:pPr>
      <w:r>
        <w:rPr>
          <w:rFonts w:ascii="Calibri" w:cs="Calibri" w:eastAsia="Calibri" w:hAnsi="Calibri"/>
          <w:b/>
          <w:bCs/>
          <w:color w:val="8a5a2b"/>
          <w:sz w:val="30"/>
          <w:szCs w:val="30"/>
        </w:rPr>
        <w:t xml:space="preserve">6. How Much Traffic / Crowd Can It Handle Today?</w:t>
      </w:r>
    </w:p>
    <w:p>
      <w:pPr>
        <w:spacing w:after="160" w:line="300"/>
      </w:pPr>
      <w:r>
        <w:rPr>
          <w:rFonts w:ascii="Calibri" w:cs="Calibri" w:eastAsia="Calibri" w:hAnsi="Calibri"/>
          <w:sz w:val="22"/>
          <w:szCs w:val="22"/>
        </w:rPr>
        <w:t xml:space="preserve">In plain terms: comfortably fine for organic growth, word-of-mouth, and a moderate social media push; not yet tuned for a sudden viral spike or a large paid-ads campaign hitting it all at once.</w:t>
      </w:r>
    </w:p>
    <w:p>
      <w:pPr>
        <w:pStyle w:val="Heading3"/>
        <w:spacing w:after="100" w:before="200"/>
      </w:pPr>
      <w:r>
        <w:rPr>
          <w:rFonts w:ascii="Calibri" w:cs="Calibri" w:eastAsia="Calibri" w:hAnsi="Calibri"/>
          <w:b/>
          <w:bCs/>
          <w:color w:val="8a5a2b"/>
          <w:sz w:val="21"/>
          <w:szCs w:val="21"/>
        </w:rPr>
        <w:t xml:space="preserve">Why</w:t>
      </w:r>
    </w:p>
    <w:p>
      <w:pPr>
        <w:spacing w:after="160" w:line="300"/>
      </w:pPr>
      <w:r>
        <w:rPr>
          <w:rFonts w:ascii="Calibri" w:cs="Calibri" w:eastAsia="Calibri" w:hAnsi="Calibri"/>
          <w:sz w:val="22"/>
          <w:szCs w:val="22"/>
        </w:rPr>
        <w:t xml:space="preserve">Generating each PDF is a genuinely heavy task — it briefly opens a real, invisible web browser on the server (this is how the PDF is made to look pixel-perfect) to “print” the page to PDF. In its current default configuration, the engine is set up to do this one PDF at a time rather than several in parallel, on the assumption that the hosting plan has limited memory. That is a sensible, safe default for a low-cost starter hosting plan — but it means that if, say, 50 people paid within the same minute, their PDFs would be generated one after another (each takes roughly a few seconds), not all instantly at once. Customers would still get their PDF automatically and reliably, just with a short queue-like delay under a genuine traffic spike.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a5a2b" w:sz="12"/>
              <w:left w:val="single" w:color="8a5a2b"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8a5a2b"/>
                <w:sz w:val="22"/>
                <w:szCs w:val="22"/>
              </w:rPr>
              <w:t xml:space="preserve">Practical takeaway</w:t>
            </w:r>
          </w:p>
          <w:p>
            <w:pPr>
              <w:spacing w:after="0" w:line="280"/>
            </w:pPr>
            <w:r>
              <w:rPr>
                <w:rFonts w:ascii="Calibri" w:cs="Calibri" w:eastAsia="Calibri" w:hAnsi="Calibri"/>
                <w:sz w:val="21"/>
                <w:szCs w:val="21"/>
              </w:rPr>
              <w:t xml:space="preserve">For a soft launch, a WhatsApp/Instagram-driven launch, or even a few hundred orders a day, this is a non-issue. If Aananda Digital plans a large paid-advertising push or expects thousands of simultaneous users, this setting (and the hosting plan’s memory size) should be revisited first — it is a configuration change, not a rebuild.</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7. Money: Running Costs, Investment Needed &amp; Income Potential</w:t>
      </w:r>
    </w:p>
    <w:p>
      <w:pPr>
        <w:pStyle w:val="Heading2"/>
        <w:spacing w:after="140" w:before="280"/>
      </w:pPr>
      <w:r>
        <w:rPr>
          <w:rFonts w:ascii="Calibri" w:cs="Calibri" w:eastAsia="Calibri" w:hAnsi="Calibri"/>
          <w:b/>
          <w:bCs/>
          <w:color w:val="1A1A1A"/>
          <w:sz w:val="24"/>
          <w:szCs w:val="24"/>
        </w:rPr>
        <w:t xml:space="preserve">7.1 What It Costs to Keep Running</w:t>
      </w:r>
    </w:p>
    <w:p>
      <w:pPr>
        <w:spacing w:after="160" w:line="300"/>
      </w:pPr>
      <w:r>
        <w:rPr>
          <w:rFonts w:ascii="Calibri" w:cs="Calibri" w:eastAsia="Calibri" w:hAnsi="Calibri"/>
          <w:sz w:val="22"/>
          <w:szCs w:val="22"/>
        </w:rPr>
        <w:t xml:space="preserve">All the services used offer free starter tiers, which is likely what the product is running on right now. Free tiers are fine for testing and a soft launch, but come with limits (sleeping servers, small storage caps, email sending limits, etc.) that a real paying-customer product should graduate out of fairly quickly. Below are realistic monthly costs once past the free tier, in round numbers — actual figures should be confirmed directly on each provider’s pricing page before budgeting, as these change over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50"/>
      </w:tblGrid>
      <w:tr>
        <w:trPr>
          <w:tblHeader/>
        </w:trPr>
        <w:tc>
          <w:tcPr>
            <w:tcW w:type="dxa" w:w="3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Item</w:t>
            </w:r>
          </w:p>
        </w:tc>
        <w:tc>
          <w:tcPr>
            <w:tcW w:type="dxa" w:w="2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Free tier available?</w:t>
            </w:r>
          </w:p>
        </w:tc>
        <w:tc>
          <w:tcPr>
            <w:tcW w:type="dxa" w:w="31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Typical paid tier (approx., monthly)</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Website hosting (Vercel)</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generous for this use</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 – ₹1,600 (~$20) if traffic grows a lot</w:t>
            </w:r>
          </w:p>
        </w:tc>
      </w:tr>
      <w:tr>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Backend hosting (Railway/Render/Fly)</w:t>
            </w:r>
          </w:p>
        </w:tc>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limited hours/RAM</w:t>
            </w:r>
          </w:p>
        </w:tc>
        <w:tc>
          <w:tcPr>
            <w:tcW w:type="dxa" w:w="31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₹400 – ₹2,000 (~$5–$25) for a small always-on server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Database (Postgres)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small size</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 – ₹2,000 depending on provider/size</w:t>
            </w:r>
          </w:p>
        </w:tc>
      </w:tr>
      <w:tr>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File storage (PDFs)</w:t>
            </w:r>
          </w:p>
        </w:tc>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small volume</w:t>
            </w:r>
          </w:p>
        </w:tc>
        <w:tc>
          <w:tcPr>
            <w:tcW w:type="dxa" w:w="31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Usually a few hundred rupees even at meaningful volume — PDFs are small files</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Email sending (SendGrid)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~100/day free</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₹1,500+ once past a few thousand emails/month</w:t>
            </w:r>
          </w:p>
        </w:tc>
      </w:tr>
      <w:tr>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Domain name (a proper .com/.in instead of the free vercel.app address)</w:t>
            </w:r>
          </w:p>
        </w:tc>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w:t>
            </w:r>
          </w:p>
        </w:tc>
        <w:tc>
          <w:tcPr>
            <w:tcW w:type="dxa" w:w="31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₹700 – ₹1,500 per year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Payment gateway (Razorpay)</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 fixed fee, but takes a cut per transaction</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 of every transaction (standard Razorpay rate) — no monthly charge</w:t>
            </w:r>
          </w:p>
        </w:tc>
      </w:tr>
    </w:tbl>
    <w:p>
      <w:pPr>
        <w:spacing w:after="160" w:line="300"/>
      </w:pPr>
      <w:r>
        <w:rPr>
          <w:rFonts w:ascii="Calibri" w:cs="Calibri" w:eastAsia="Calibri" w:hAnsi="Calibri"/>
          <w:sz w:val="22"/>
          <w:szCs w:val="22"/>
        </w:rPr>
        <w:t xml:space="preserve">Realistic estimate for a genuine small-business launch (paid tiers, own domain, moderate volume): roughly ₹3,000–₹6,000 per month in fixed costs, plus the ~2% Razorpay transaction cut. This is a small, low-risk operating cost for a digital product with no physical inventory, no staff needed to fulfill orders, and no shipping.</w:t>
      </w:r>
    </w:p>
    <w:p>
      <w:pPr>
        <w:pStyle w:val="Heading2"/>
        <w:spacing w:after="140" w:before="280"/>
      </w:pPr>
      <w:r>
        <w:rPr>
          <w:rFonts w:ascii="Calibri" w:cs="Calibri" w:eastAsia="Calibri" w:hAnsi="Calibri"/>
          <w:b/>
          <w:bCs/>
          <w:color w:val="1A1A1A"/>
          <w:sz w:val="24"/>
          <w:szCs w:val="24"/>
        </w:rPr>
        <w:t xml:space="preserve">7.2 Is Further Investment Needed Before Launch?</w:t>
      </w:r>
    </w:p>
    <w:p>
      <w:pPr>
        <w:spacing w:after="160" w:line="300"/>
      </w:pPr>
      <w:r>
        <w:rPr>
          <w:rFonts w:ascii="Calibri" w:cs="Calibri" w:eastAsia="Calibri" w:hAnsi="Calibri"/>
          <w:sz w:val="22"/>
          <w:szCs w:val="22"/>
        </w:rPr>
        <w:t xml:space="preserve">Yes, but it is modest — this is a “finish the last mile” list, not a “rebuild it” list:</w:t>
      </w:r>
    </w:p>
    <w:p>
      <w:pPr>
        <w:pStyle w:val="ListParagraph"/>
        <w:numPr>
          <w:ilvl w:val="0"/>
          <w:numId w:val="1"/>
        </w:numPr>
        <w:spacing w:after="90" w:line="280"/>
      </w:pPr>
      <w:r>
        <w:rPr>
          <w:rFonts w:ascii="Calibri" w:cs="Calibri" w:eastAsia="Calibri" w:hAnsi="Calibri"/>
          <w:sz w:val="22"/>
          <w:szCs w:val="22"/>
        </w:rPr>
        <w:t xml:space="preserve">Upgrade Razorpay from test mode to a verified live business account (Razorpay requires standard KYC — PAN, bank details, business proof) — required before any real money can be accepted.</w:t>
      </w:r>
    </w:p>
    <w:p>
      <w:pPr>
        <w:pStyle w:val="ListParagraph"/>
        <w:numPr>
          <w:ilvl w:val="0"/>
          <w:numId w:val="1"/>
        </w:numPr>
        <w:spacing w:after="90" w:line="280"/>
      </w:pPr>
      <w:r>
        <w:rPr>
          <w:rFonts w:ascii="Calibri" w:cs="Calibri" w:eastAsia="Calibri" w:hAnsi="Calibri"/>
          <w:sz w:val="22"/>
          <w:szCs w:val="22"/>
        </w:rPr>
        <w:t xml:space="preserve">Move backend hosting, database and storage off free tiers once volume justifies it, to avoid the “cold start” delays and low limits free tiers impose.</w:t>
      </w:r>
    </w:p>
    <w:p>
      <w:pPr>
        <w:pStyle w:val="ListParagraph"/>
        <w:numPr>
          <w:ilvl w:val="0"/>
          <w:numId w:val="1"/>
        </w:numPr>
        <w:spacing w:after="90" w:line="280"/>
      </w:pPr>
      <w:r>
        <w:rPr>
          <w:rFonts w:ascii="Calibri" w:cs="Calibri" w:eastAsia="Calibri" w:hAnsi="Calibri"/>
          <w:sz w:val="22"/>
          <w:szCs w:val="22"/>
        </w:rPr>
        <w:t xml:space="preserve">Buy a proper domain name and point it at the site instead of the default vercel.app address, for trust and branding.</w:t>
      </w:r>
    </w:p>
    <w:p>
      <w:pPr>
        <w:pStyle w:val="ListParagraph"/>
        <w:numPr>
          <w:ilvl w:val="0"/>
          <w:numId w:val="1"/>
        </w:numPr>
        <w:spacing w:after="90" w:line="280"/>
      </w:pPr>
      <w:r>
        <w:rPr>
          <w:rFonts w:ascii="Calibri" w:cs="Calibri" w:eastAsia="Calibri" w:hAnsi="Calibri"/>
          <w:sz w:val="22"/>
          <w:szCs w:val="22"/>
        </w:rPr>
        <w:t xml:space="preserve">Budget a small amount for a short professional security review before large-scale launch (see Section 8) — optional but recommended given the product handles payments and personal data.</w:t>
      </w:r>
    </w:p>
    <w:p>
      <w:pPr>
        <w:pStyle w:val="ListParagraph"/>
        <w:numPr>
          <w:ilvl w:val="0"/>
          <w:numId w:val="1"/>
        </w:numPr>
        <w:spacing w:after="90" w:line="280"/>
      </w:pPr>
      <w:r>
        <w:rPr>
          <w:rFonts w:ascii="Calibri" w:cs="Calibri" w:eastAsia="Calibri" w:hAnsi="Calibri"/>
          <w:sz w:val="22"/>
          <w:szCs w:val="22"/>
        </w:rPr>
        <w:t xml:space="preserve">Optional: budget for customer support tooling (even a shared inbox/WhatsApp Business number) since there is currently no built-in admin dashboard for staff to look up or resend a customer’s order manually.</w:t>
      </w:r>
    </w:p>
    <w:p>
      <w:pPr>
        <w:spacing w:after="160" w:line="300"/>
      </w:pPr>
      <w:r>
        <w:rPr>
          <w:rFonts w:ascii="Calibri" w:cs="Calibri" w:eastAsia="Calibri" w:hAnsi="Calibri"/>
          <w:sz w:val="22"/>
          <w:szCs w:val="22"/>
        </w:rPr>
        <w:t xml:space="preserve">None of this requires re-engineering the product — it is configuration, account verification, and small operational additions.</w:t>
      </w:r>
    </w:p>
    <w:p>
      <w:pPr>
        <w:pStyle w:val="Heading2"/>
        <w:spacing w:after="140" w:before="280"/>
      </w:pPr>
      <w:r>
        <w:rPr>
          <w:rFonts w:ascii="Calibri" w:cs="Calibri" w:eastAsia="Calibri" w:hAnsi="Calibri"/>
          <w:b/>
          <w:bCs/>
          <w:color w:val="1A1A1A"/>
          <w:sz w:val="24"/>
          <w:szCs w:val="24"/>
        </w:rPr>
        <w:t xml:space="preserve">7.3 Expected Income Potential</w:t>
      </w:r>
    </w:p>
    <w:p>
      <w:pPr>
        <w:spacing w:after="160" w:line="300"/>
      </w:pPr>
      <w:r>
        <w:rPr>
          <w:rFonts w:ascii="Calibri" w:cs="Calibri" w:eastAsia="Calibri" w:hAnsi="Calibri"/>
          <w:sz w:val="22"/>
          <w:szCs w:val="22"/>
        </w:rPr>
        <w:t xml:space="preserve">At the current in-code price of ₹19 per download (easily changed — this is a single setting, and the code already supports charging different prices, e.g. per template, with a small additional change), here is what monthly revenue looks like at different order volumes, after Razorpay’s ~2% cut:</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50"/>
        <w:gridCol w:w="2000"/>
        <w:gridCol w:w="2100"/>
      </w:tblGrid>
      <w:tr>
        <w:trPr>
          <w:tblHeader/>
        </w:trPr>
        <w:tc>
          <w:tcPr>
            <w:tcW w:type="dxa" w:w="2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Paid downloads per month</w:t>
            </w:r>
          </w:p>
        </w:tc>
        <w:tc>
          <w:tcPr>
            <w:tcW w:type="dxa" w:w="1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Gross revenue</w:t>
            </w:r>
          </w:p>
        </w:tc>
        <w:tc>
          <w:tcPr>
            <w:tcW w:type="dxa" w:w="20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After ~2% payment gateway fee</w:t>
            </w:r>
          </w:p>
        </w:tc>
        <w:tc>
          <w:tcPr>
            <w:tcW w:type="dxa" w:w="20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Rough monthly running cost</w:t>
            </w:r>
          </w:p>
        </w:tc>
        <w:tc>
          <w:tcPr>
            <w:tcW w:type="dxa" w:w="21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Estimated net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100</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₹1,900</w:t>
            </w:r>
          </w:p>
        </w:tc>
        <w:tc>
          <w:tcPr>
            <w:tcW w:type="dxa" w:w="2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₹1,862</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₹3,000–5,000</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Likely a small loss — sub-scale</w:t>
            </w:r>
          </w:p>
        </w:tc>
      </w:tr>
      <w:tr>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1,000</w:t>
            </w:r>
          </w:p>
        </w:tc>
        <w:tc>
          <w:tcPr>
            <w:tcW w:type="dxa" w:w="1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₹19,000</w:t>
            </w:r>
          </w:p>
        </w:tc>
        <w:tc>
          <w:tcPr>
            <w:tcW w:type="dxa" w:w="20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₹18,620</w:t>
            </w:r>
          </w:p>
        </w:tc>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₹3,000–5,000</w:t>
            </w:r>
          </w:p>
        </w:tc>
        <w:tc>
          <w:tcPr>
            <w:tcW w:type="dxa" w:w="21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₹13,000–15,600 profit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5,000</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₹95,000</w:t>
            </w:r>
          </w:p>
        </w:tc>
        <w:tc>
          <w:tcPr>
            <w:tcW w:type="dxa" w:w="2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₹93,100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₹4,000–6,000 (higher tier likely needed)</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₹87,000–89,000 profit</w:t>
            </w:r>
          </w:p>
        </w:tc>
      </w:tr>
      <w:tr>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20,000</w:t>
            </w:r>
          </w:p>
        </w:tc>
        <w:tc>
          <w:tcPr>
            <w:tcW w:type="dxa" w:w="1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₹3,80,000</w:t>
            </w:r>
          </w:p>
        </w:tc>
        <w:tc>
          <w:tcPr>
            <w:tcW w:type="dxa" w:w="20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₹3,72,400</w:t>
            </w:r>
          </w:p>
        </w:tc>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₹8,000–15,000 (scaled infra)</w:t>
            </w:r>
          </w:p>
        </w:tc>
        <w:tc>
          <w:tcPr>
            <w:tcW w:type="dxa" w:w="21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₹3,57,000+ profit</w:t>
            </w:r>
          </w:p>
        </w:tc>
      </w:tr>
    </w:tbl>
    <w:p>
      <w:pPr>
        <w:spacing w:after="160" w:line="300"/>
      </w:pPr>
      <w:r>
        <w:rPr>
          <w:rFonts w:ascii="Calibri" w:cs="Calibri" w:eastAsia="Calibri" w:hAnsi="Calibri"/>
          <w:sz w:val="22"/>
          <w:szCs w:val="22"/>
        </w:rPr>
        <w:t xml:space="preserve">These are illustrative, not guaranteed — actual conversion (how many visitors actually pay) and actual traffic depend entirely on marketing, not on the product itself. But the underlying economics are attractive for a digital-only product: costs stay roughly fixed while revenue scales almost linearly with orders, and there is no per-order manual labor cost. At scale, per-template or tiered pricing (e.g. ₹19 for a basic design, ₹49 for a premium one) is a realistic and easy way to increase average order value — the codebase already anticipates this as a near-term change.</w:t>
      </w:r>
    </w:p>
    <w:p>
      <w:pPr>
        <w:pStyle w:val="Heading1"/>
        <w:pBdr>
          <w:bottom w:val="single" w:color="8a5a2b" w:sz="8" w:space="4"/>
        </w:pBdr>
        <w:spacing w:after="200" w:before="400"/>
      </w:pPr>
      <w:r>
        <w:rPr>
          <w:rFonts w:ascii="Calibri" w:cs="Calibri" w:eastAsia="Calibri" w:hAnsi="Calibri"/>
          <w:b/>
          <w:bCs/>
          <w:color w:val="8a5a2b"/>
          <w:sz w:val="30"/>
          <w:szCs w:val="30"/>
        </w:rPr>
        <w:t xml:space="preserve">8. Is It Safe? (Security, in Plain Language)</w:t>
      </w:r>
    </w:p>
    <w:p>
      <w:pPr>
        <w:spacing w:after="160" w:line="300"/>
      </w:pPr>
      <w:r>
        <w:rPr>
          <w:rFonts w:ascii="Calibri" w:cs="Calibri" w:eastAsia="Calibri" w:hAnsi="Calibri"/>
          <w:sz w:val="22"/>
          <w:szCs w:val="22"/>
        </w:rPr>
        <w:t xml:space="preserve">For a product handling payments and personal family data, security is naturally a top management concern. The honest, balanced picture:</w:t>
      </w:r>
    </w:p>
    <w:p>
      <w:pPr>
        <w:pStyle w:val="Heading2"/>
        <w:spacing w:after="140" w:before="280"/>
      </w:pPr>
      <w:r>
        <w:rPr>
          <w:rFonts w:ascii="Calibri" w:cs="Calibri" w:eastAsia="Calibri" w:hAnsi="Calibri"/>
          <w:b/>
          <w:bCs/>
          <w:color w:val="1A1A1A"/>
          <w:sz w:val="24"/>
          <w:szCs w:val="24"/>
        </w:rPr>
        <w:t xml:space="preserve">What’s Already Done Well</w:t>
      </w:r>
    </w:p>
    <w:p>
      <w:pPr>
        <w:pStyle w:val="ListParagraph"/>
        <w:numPr>
          <w:ilvl w:val="0"/>
          <w:numId w:val="1"/>
        </w:numPr>
        <w:spacing w:after="90" w:line="280"/>
      </w:pPr>
      <w:r>
        <w:rPr>
          <w:rFonts w:ascii="Calibri" w:cs="Calibri" w:eastAsia="Calibri" w:hAnsi="Calibri"/>
          <w:sz w:val="22"/>
          <w:szCs w:val="22"/>
        </w:rPr>
        <w:t xml:space="preserve">Payments are verified the correct, industry-standard way: the system does not trust the customer’s browser saying “payment successful” — it waits for Razorpay itself to confirm, and that confirmation message is cryptographically checked to prove it genuinely came from Razorpay and wasn’t faked.</w:t>
      </w:r>
    </w:p>
    <w:p>
      <w:pPr>
        <w:pStyle w:val="ListParagraph"/>
        <w:numPr>
          <w:ilvl w:val="0"/>
          <w:numId w:val="1"/>
        </w:numPr>
        <w:spacing w:after="90" w:line="280"/>
      </w:pPr>
      <w:r>
        <w:rPr>
          <w:rFonts w:ascii="Calibri" w:cs="Calibri" w:eastAsia="Calibri" w:hAnsi="Calibri"/>
          <w:sz w:val="22"/>
          <w:szCs w:val="22"/>
        </w:rPr>
        <w:t xml:space="preserve">Card and UPI details are never seen, touched, or stored by this product at all — Razorpay's own secure checkout window handles that entirely, which is both safer and avoids costly compliance requirements (PCI-DSS) that would otherwise apply.</w:t>
      </w:r>
    </w:p>
    <w:p>
      <w:pPr>
        <w:pStyle w:val="ListParagraph"/>
        <w:numPr>
          <w:ilvl w:val="0"/>
          <w:numId w:val="1"/>
        </w:numPr>
        <w:spacing w:after="90" w:line="280"/>
      </w:pPr>
      <w:r>
        <w:rPr>
          <w:rFonts w:ascii="Calibri" w:cs="Calibri" w:eastAsia="Calibri" w:hAnsi="Calibri"/>
          <w:sz w:val="22"/>
          <w:szCs w:val="22"/>
        </w:rPr>
        <w:t xml:space="preserve">Download links are private, random, one-time-style, and expire automatically — a customer’s finished biodata can’t be found or guessed by anyone else, and even a leaked email link goes stale.</w:t>
      </w:r>
    </w:p>
    <w:p>
      <w:pPr>
        <w:pStyle w:val="ListParagraph"/>
        <w:numPr>
          <w:ilvl w:val="0"/>
          <w:numId w:val="1"/>
        </w:numPr>
        <w:spacing w:after="90" w:line="280"/>
      </w:pPr>
      <w:r>
        <w:rPr>
          <w:rFonts w:ascii="Calibri" w:cs="Calibri" w:eastAsia="Calibri" w:hAnsi="Calibri"/>
          <w:sz w:val="22"/>
          <w:szCs w:val="22"/>
        </w:rPr>
        <w:t xml:space="preserve">Internal errors are never shown to customers (no confusing technical error messages that could also leak information to a would-be attacker) — they’re logged privately instead.</w:t>
      </w:r>
    </w:p>
    <w:p>
      <w:pPr>
        <w:pStyle w:val="ListParagraph"/>
        <w:numPr>
          <w:ilvl w:val="0"/>
          <w:numId w:val="1"/>
        </w:numPr>
        <w:spacing w:after="90" w:line="280"/>
      </w:pPr>
      <w:r>
        <w:rPr>
          <w:rFonts w:ascii="Calibri" w:cs="Calibri" w:eastAsia="Calibri" w:hAnsi="Calibri"/>
          <w:sz w:val="22"/>
          <w:szCs w:val="22"/>
        </w:rPr>
        <w:t xml:space="preserve">The technical documentation/API explorer is automatically hidden once the site goes live, so outsiders can’t browse the system’s internal API map.</w:t>
      </w:r>
    </w:p>
    <w:p>
      <w:pPr>
        <w:pStyle w:val="ListParagraph"/>
        <w:numPr>
          <w:ilvl w:val="0"/>
          <w:numId w:val="1"/>
        </w:numPr>
        <w:spacing w:after="90" w:line="280"/>
      </w:pPr>
      <w:r>
        <w:rPr>
          <w:rFonts w:ascii="Calibri" w:cs="Calibri" w:eastAsia="Calibri" w:hAnsi="Calibri"/>
          <w:sz w:val="22"/>
          <w:szCs w:val="22"/>
        </w:rPr>
        <w:t xml:space="preserve">The server processes run as a restricted, non-administrator account rather than full system access — standard good practice that limits damage if something ever did go wrong.</w:t>
      </w:r>
    </w:p>
    <w:p>
      <w:pPr>
        <w:pStyle w:val="Heading2"/>
        <w:spacing w:after="140" w:before="280"/>
      </w:pPr>
      <w:r>
        <w:rPr>
          <w:rFonts w:ascii="Calibri" w:cs="Calibri" w:eastAsia="Calibri" w:hAnsi="Calibri"/>
          <w:b/>
          <w:bCs/>
          <w:color w:val="1A1A1A"/>
          <w:sz w:val="24"/>
          <w:szCs w:val="24"/>
        </w:rPr>
        <w:t xml:space="preserve">Where the Gaps Are</w:t>
      </w:r>
    </w:p>
    <w:p>
      <w:pPr>
        <w:pStyle w:val="ListParagraph"/>
        <w:numPr>
          <w:ilvl w:val="0"/>
          <w:numId w:val="1"/>
        </w:numPr>
        <w:spacing w:after="90" w:line="280"/>
      </w:pPr>
      <w:r>
        <w:rPr>
          <w:rFonts w:ascii="Calibri" w:cs="Calibri" w:eastAsia="Calibri" w:hAnsi="Calibri"/>
          <w:sz w:val="22"/>
          <w:szCs w:val="22"/>
        </w:rPr>
        <w:t xml:space="preserve">There is currently no limit stopping someone from spamming the “create an order” step over and over automatically (a bot), which could clutter the order database or, in an extreme case, be used to hammer the server — nothing here risks money (no payment is actually taken until Razorpay confirms), but it’s an easy, cheap fix (a rate limiter) worth adding before large-scale launch.</w:t>
      </w:r>
    </w:p>
    <w:p>
      <w:pPr>
        <w:pStyle w:val="ListParagraph"/>
        <w:numPr>
          <w:ilvl w:val="0"/>
          <w:numId w:val="1"/>
        </w:numPr>
        <w:spacing w:after="90" w:line="280"/>
      </w:pPr>
      <w:r>
        <w:rPr>
          <w:rFonts w:ascii="Calibri" w:cs="Calibri" w:eastAsia="Calibri" w:hAnsi="Calibri"/>
          <w:sz w:val="22"/>
          <w:szCs w:val="22"/>
        </w:rPr>
        <w:t xml:space="preserve">There is no staff-facing admin dashboard yet — if a customer needs their download link resent, or a refund needs to be checked, that currently requires someone comfortable looking directly at the database, not a simple support tool. Fine at low volume; worth building before scaling support.</w:t>
      </w:r>
    </w:p>
    <w:p>
      <w:pPr>
        <w:pStyle w:val="ListParagraph"/>
        <w:numPr>
          <w:ilvl w:val="0"/>
          <w:numId w:val="1"/>
        </w:numPr>
        <w:spacing w:after="90" w:line="280"/>
      </w:pPr>
      <w:r>
        <w:rPr>
          <w:rFonts w:ascii="Calibri" w:cs="Calibri" w:eastAsia="Calibri" w:hAnsi="Calibri"/>
          <w:sz w:val="22"/>
          <w:szCs w:val="22"/>
        </w:rPr>
        <w:t xml:space="preserve">If the “your biodata is ready” email fails to send (rare, but possible with any email provider), there is currently no automatic retry — the PDF is safely generated and stored either way, but someone would need to notice and manually resend the link.</w:t>
      </w:r>
    </w:p>
    <w:p>
      <w:pPr>
        <w:pStyle w:val="ListParagraph"/>
        <w:numPr>
          <w:ilvl w:val="0"/>
          <w:numId w:val="1"/>
        </w:numPr>
        <w:spacing w:after="90" w:line="280"/>
      </w:pPr>
      <w:r>
        <w:rPr>
          <w:rFonts w:ascii="Calibri" w:cs="Calibri" w:eastAsia="Calibri" w:hAnsi="Calibri"/>
          <w:sz w:val="22"/>
          <w:szCs w:val="22"/>
        </w:rPr>
        <w:t xml:space="preserve">A formal third-party security review has not been done. The code shows strong security awareness from whoever built it, but an independent check before large-scale launch is standard practice for anything processing payments, and is worth the modest cost.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Bottom line on safety</w:t>
            </w:r>
          </w:p>
          <w:p>
            <w:pPr>
              <w:spacing w:after="0" w:line="280"/>
            </w:pPr>
            <w:r>
              <w:rPr>
                <w:rFonts w:ascii="Calibri" w:cs="Calibri" w:eastAsia="Calibri" w:hAnsi="Calibri"/>
                <w:sz w:val="21"/>
                <w:szCs w:val="21"/>
              </w:rPr>
              <w:t xml:space="preserve">This is meaningfully more secure than a typical early-stage side project — the payment and download logic in particular follows the same patterns used by serious commercial products. It is reasonably safe to run a soft/moderate launch as-is. The handful of gaps above are standard “before we scale up” items, not signs of a broken or unsafe product.</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9. What’s Working Well</w:t>
      </w:r>
    </w:p>
    <w:p>
      <w:pPr>
        <w:pStyle w:val="ListParagraph"/>
        <w:numPr>
          <w:ilvl w:val="0"/>
          <w:numId w:val="1"/>
        </w:numPr>
        <w:spacing w:after="90" w:line="280"/>
      </w:pPr>
      <w:r>
        <w:rPr>
          <w:rFonts w:ascii="Calibri" w:cs="Calibri" w:eastAsia="Calibri" w:hAnsi="Calibri"/>
          <w:sz w:val="22"/>
          <w:szCs w:val="22"/>
        </w:rPr>
        <w:t xml:space="preserve">A genuinely complete, working end-to-end product — not a demo. Every step from browsing to payment to receiving the file actually works.</w:t>
      </w:r>
    </w:p>
    <w:p>
      <w:pPr>
        <w:pStyle w:val="ListParagraph"/>
        <w:numPr>
          <w:ilvl w:val="0"/>
          <w:numId w:val="1"/>
        </w:numPr>
        <w:spacing w:after="90" w:line="280"/>
      </w:pPr>
      <w:r>
        <w:rPr>
          <w:rFonts w:ascii="Calibri" w:cs="Calibri" w:eastAsia="Calibri" w:hAnsi="Calibri"/>
          <w:sz w:val="22"/>
          <w:szCs w:val="22"/>
        </w:rPr>
        <w:t xml:space="preserve">24 distinct, ready-to-use designs already built, giving real product variety from day one.</w:t>
      </w:r>
    </w:p>
    <w:p>
      <w:pPr>
        <w:pStyle w:val="ListParagraph"/>
        <w:numPr>
          <w:ilvl w:val="0"/>
          <w:numId w:val="1"/>
        </w:numPr>
        <w:spacing w:after="90" w:line="280"/>
      </w:pPr>
      <w:r>
        <w:rPr>
          <w:rFonts w:ascii="Calibri" w:cs="Calibri" w:eastAsia="Calibri" w:hAnsi="Calibri"/>
          <w:sz w:val="22"/>
          <w:szCs w:val="22"/>
        </w:rPr>
        <w:t xml:space="preserve">Smart small touches that improve the customer experience: work is auto-saved as you type, and personal details (name, DOB, education, etc.) are remembered and auto-filled if the customer tries a second template — removing the most annoying part of “fill 24 templates to compare.”</w:t>
      </w:r>
    </w:p>
    <w:p>
      <w:pPr>
        <w:pStyle w:val="ListParagraph"/>
        <w:numPr>
          <w:ilvl w:val="0"/>
          <w:numId w:val="1"/>
        </w:numPr>
        <w:spacing w:after="90" w:line="280"/>
      </w:pPr>
      <w:r>
        <w:rPr>
          <w:rFonts w:ascii="Calibri" w:cs="Calibri" w:eastAsia="Calibri" w:hAnsi="Calibri"/>
          <w:sz w:val="22"/>
          <w:szCs w:val="22"/>
        </w:rPr>
        <w:t xml:space="preserve">Correct, safe handling of money and downloads (see Section 8).</w:t>
      </w:r>
    </w:p>
    <w:p>
      <w:pPr>
        <w:pStyle w:val="ListParagraph"/>
        <w:numPr>
          <w:ilvl w:val="0"/>
          <w:numId w:val="1"/>
        </w:numPr>
        <w:spacing w:after="90" w:line="280"/>
      </w:pPr>
      <w:r>
        <w:rPr>
          <w:rFonts w:ascii="Calibri" w:cs="Calibri" w:eastAsia="Calibri" w:hAnsi="Calibri"/>
          <w:sz w:val="22"/>
          <w:szCs w:val="22"/>
        </w:rPr>
        <w:t xml:space="preserve">Clean separation between the website, the payment engine, the storage, and the email service — makes it realistic to swap any one piece later without rebuilding everything.</w:t>
      </w:r>
    </w:p>
    <w:p>
      <w:pPr>
        <w:pStyle w:val="Heading1"/>
        <w:pBdr>
          <w:bottom w:val="single" w:color="8a5a2b" w:sz="8" w:space="4"/>
        </w:pBdr>
        <w:spacing w:after="200" w:before="400"/>
      </w:pPr>
      <w:r>
        <w:rPr>
          <w:rFonts w:ascii="Calibri" w:cs="Calibri" w:eastAsia="Calibri" w:hAnsi="Calibri"/>
          <w:b/>
          <w:bCs/>
          <w:color w:val="8a5a2b"/>
          <w:sz w:val="30"/>
          <w:szCs w:val="30"/>
        </w:rPr>
        <w:t xml:space="preserve">10. What’s Missing or Could Be Improved</w:t>
      </w:r>
    </w:p>
    <w:p>
      <w:pPr>
        <w:pStyle w:val="ListParagraph"/>
        <w:numPr>
          <w:ilvl w:val="0"/>
          <w:numId w:val="1"/>
        </w:numPr>
        <w:spacing w:after="90" w:line="280"/>
      </w:pPr>
      <w:r>
        <w:rPr>
          <w:rFonts w:ascii="Calibri" w:cs="Calibri" w:eastAsia="Calibri" w:hAnsi="Calibri"/>
          <w:sz w:val="22"/>
          <w:szCs w:val="22"/>
        </w:rPr>
        <w:t xml:space="preserve">Pricing is currently flat (one price for all 24 templates) — tiered/per-template pricing is a quick win for revenue and is already planned for in the design.</w:t>
      </w:r>
    </w:p>
    <w:p>
      <w:pPr>
        <w:pStyle w:val="ListParagraph"/>
        <w:numPr>
          <w:ilvl w:val="0"/>
          <w:numId w:val="1"/>
        </w:numPr>
        <w:spacing w:after="90" w:line="280"/>
      </w:pPr>
      <w:r>
        <w:rPr>
          <w:rFonts w:ascii="Calibri" w:cs="Calibri" w:eastAsia="Calibri" w:hAnsi="Calibri"/>
          <w:sz w:val="22"/>
          <w:szCs w:val="22"/>
        </w:rPr>
        <w:t xml:space="preserve">No staff dashboard for order lookup, manual resend, or refunds — recommended before scaling support.</w:t>
      </w:r>
    </w:p>
    <w:p>
      <w:pPr>
        <w:pStyle w:val="ListParagraph"/>
        <w:numPr>
          <w:ilvl w:val="0"/>
          <w:numId w:val="1"/>
        </w:numPr>
        <w:spacing w:after="90" w:line="280"/>
      </w:pPr>
      <w:r>
        <w:rPr>
          <w:rFonts w:ascii="Calibri" w:cs="Calibri" w:eastAsia="Calibri" w:hAnsi="Calibri"/>
          <w:sz w:val="22"/>
          <w:szCs w:val="22"/>
        </w:rPr>
        <w:t xml:space="preserve">No automatic cleanup of old PDF files from storage — the capability exists in the code but isn’t switched on yet, so storage costs will slowly creep up over time unless this is scheduled.</w:t>
      </w:r>
    </w:p>
    <w:p>
      <w:pPr>
        <w:pStyle w:val="ListParagraph"/>
        <w:numPr>
          <w:ilvl w:val="0"/>
          <w:numId w:val="1"/>
        </w:numPr>
        <w:spacing w:after="90" w:line="280"/>
      </w:pPr>
      <w:r>
        <w:rPr>
          <w:rFonts w:ascii="Calibri" w:cs="Calibri" w:eastAsia="Calibri" w:hAnsi="Calibri"/>
          <w:sz w:val="22"/>
          <w:szCs w:val="22"/>
        </w:rPr>
        <w:t xml:space="preserve">No traffic/anti-bot protection on the order-creation step yet.</w:t>
      </w:r>
    </w:p>
    <w:p>
      <w:pPr>
        <w:pStyle w:val="ListParagraph"/>
        <w:numPr>
          <w:ilvl w:val="0"/>
          <w:numId w:val="1"/>
        </w:numPr>
        <w:spacing w:after="90" w:line="280"/>
      </w:pPr>
      <w:r>
        <w:rPr>
          <w:rFonts w:ascii="Calibri" w:cs="Calibri" w:eastAsia="Calibri" w:hAnsi="Calibri"/>
          <w:sz w:val="22"/>
          <w:szCs w:val="22"/>
        </w:rPr>
        <w:t xml:space="preserve">No automated testing or a repeatable “deploy safely” pipeline yet — fine at the current stage, but worth adding as the team or codebase grows, to avoid an update accidentally breaking checkout.</w:t>
      </w:r>
    </w:p>
    <w:p>
      <w:pPr>
        <w:pStyle w:val="ListParagraph"/>
        <w:numPr>
          <w:ilvl w:val="0"/>
          <w:numId w:val="1"/>
        </w:numPr>
        <w:spacing w:after="90" w:line="280"/>
      </w:pPr>
      <w:r>
        <w:rPr>
          <w:rFonts w:ascii="Calibri" w:cs="Calibri" w:eastAsia="Calibri" w:hAnsi="Calibri"/>
          <w:sz w:val="22"/>
          <w:szCs w:val="22"/>
        </w:rPr>
        <w:t xml:space="preserve">Only one payment provider (Razorpay) and one email provider (SendGrid) are wired in — reasonable for launch, but a backup option for each is worth considering once revenue is meaningful, so a single provider outage can’t stop all sales.</w:t>
      </w:r>
    </w:p>
    <w:p>
      <w:pPr>
        <w:pStyle w:val="Heading1"/>
        <w:pBdr>
          <w:bottom w:val="single" w:color="8a5a2b" w:sz="8" w:space="4"/>
        </w:pBdr>
        <w:spacing w:after="200" w:before="400"/>
      </w:pPr>
      <w:r>
        <w:rPr>
          <w:rFonts w:ascii="Calibri" w:cs="Calibri" w:eastAsia="Calibri" w:hAnsi="Calibri"/>
          <w:b/>
          <w:bCs/>
          <w:color w:val="8a5a2b"/>
          <w:sz w:val="30"/>
          <w:szCs w:val="30"/>
        </w:rPr>
        <w:t xml:space="preserve">11. Recommendations &amp; Suggested Next Steps</w:t>
      </w:r>
    </w:p>
    <w:p>
      <w:pPr>
        <w:pStyle w:val="ListParagraph"/>
        <w:numPr>
          <w:ilvl w:val="0"/>
          <w:numId w:val="1"/>
        </w:numPr>
        <w:spacing w:after="90" w:line="280"/>
      </w:pPr>
      <w:r>
        <w:rPr>
          <w:rFonts w:ascii="Calibri" w:cs="Calibri" w:eastAsia="Calibri" w:hAnsi="Calibri"/>
          <w:sz w:val="22"/>
          <w:szCs w:val="22"/>
        </w:rPr>
        <w:t xml:space="preserve">1. Complete Razorpay’s live/business verification — this is the single blocker to accepting real money.</w:t>
      </w:r>
    </w:p>
    <w:p>
      <w:pPr>
        <w:pStyle w:val="ListParagraph"/>
        <w:numPr>
          <w:ilvl w:val="0"/>
          <w:numId w:val="1"/>
        </w:numPr>
        <w:spacing w:after="90" w:line="280"/>
      </w:pPr>
      <w:r>
        <w:rPr>
          <w:rFonts w:ascii="Calibri" w:cs="Calibri" w:eastAsia="Calibri" w:hAnsi="Calibri"/>
          <w:sz w:val="22"/>
          <w:szCs w:val="22"/>
        </w:rPr>
        <w:t xml:space="preserve">2. Buy a proper domain name and move off free hosting tiers for the backend, database, and storage.</w:t>
      </w:r>
    </w:p>
    <w:p>
      <w:pPr>
        <w:pStyle w:val="ListParagraph"/>
        <w:numPr>
          <w:ilvl w:val="0"/>
          <w:numId w:val="1"/>
        </w:numPr>
        <w:spacing w:after="90" w:line="280"/>
      </w:pPr>
      <w:r>
        <w:rPr>
          <w:rFonts w:ascii="Calibri" w:cs="Calibri" w:eastAsia="Calibri" w:hAnsi="Calibri"/>
          <w:sz w:val="22"/>
          <w:szCs w:val="22"/>
        </w:rPr>
        <w:t xml:space="preserve">3. Decide on final pricing strategy (flat vs. tiered by template) before the public launch push.</w:t>
      </w:r>
    </w:p>
    <w:p>
      <w:pPr>
        <w:pStyle w:val="ListParagraph"/>
        <w:numPr>
          <w:ilvl w:val="0"/>
          <w:numId w:val="1"/>
        </w:numPr>
        <w:spacing w:after="90" w:line="280"/>
      </w:pPr>
      <w:r>
        <w:rPr>
          <w:rFonts w:ascii="Calibri" w:cs="Calibri" w:eastAsia="Calibri" w:hAnsi="Calibri"/>
          <w:sz w:val="22"/>
          <w:szCs w:val="22"/>
        </w:rPr>
        <w:t xml:space="preserve">4. Add a simple order-lookup tool for whoever will be doing customer support (even a basic internal page is enough at first).</w:t>
      </w:r>
    </w:p>
    <w:p>
      <w:pPr>
        <w:pStyle w:val="ListParagraph"/>
        <w:numPr>
          <w:ilvl w:val="0"/>
          <w:numId w:val="1"/>
        </w:numPr>
        <w:spacing w:after="90" w:line="280"/>
      </w:pPr>
      <w:r>
        <w:rPr>
          <w:rFonts w:ascii="Calibri" w:cs="Calibri" w:eastAsia="Calibri" w:hAnsi="Calibri"/>
          <w:sz w:val="22"/>
          <w:szCs w:val="22"/>
        </w:rPr>
        <w:t xml:space="preserve">5. Add a bot/rate limit on the order form and turn on scheduled cleanup of old PDF files.</w:t>
      </w:r>
    </w:p>
    <w:p>
      <w:pPr>
        <w:pStyle w:val="ListParagraph"/>
        <w:numPr>
          <w:ilvl w:val="0"/>
          <w:numId w:val="1"/>
        </w:numPr>
        <w:spacing w:after="90" w:line="280"/>
      </w:pPr>
      <w:r>
        <w:rPr>
          <w:rFonts w:ascii="Calibri" w:cs="Calibri" w:eastAsia="Calibri" w:hAnsi="Calibri"/>
          <w:sz w:val="22"/>
          <w:szCs w:val="22"/>
        </w:rPr>
        <w:t xml:space="preserve">6. Budget for a short, focused security review before any large paid-marketing push.</w:t>
      </w:r>
    </w:p>
    <w:p>
      <w:pPr>
        <w:pStyle w:val="ListParagraph"/>
        <w:numPr>
          <w:ilvl w:val="0"/>
          <w:numId w:val="1"/>
        </w:numPr>
        <w:spacing w:after="90" w:line="280"/>
      </w:pPr>
      <w:r>
        <w:rPr>
          <w:rFonts w:ascii="Calibri" w:cs="Calibri" w:eastAsia="Calibri" w:hAnsi="Calibri"/>
          <w:sz w:val="22"/>
          <w:szCs w:val="22"/>
        </w:rPr>
        <w:t xml:space="preserve">7. Only once the above are done: increase the PDF-generation concurrency setting and scale the hosting plan ahead of any large traffic campaign.</w:t>
      </w:r>
    </w:p>
    <w:p>
      <w:pPr>
        <w:spacing w:after="160" w:line="300"/>
      </w:pPr>
      <w:r>
        <w:rPr>
          <w:rFonts w:ascii="Calibri" w:cs="Calibri" w:eastAsia="Calibri" w:hAnsi="Calibri"/>
          <w:sz w:val="22"/>
          <w:szCs w:val="22"/>
        </w:rPr>
        <w:t xml:space="preserve">None of this requires rebuilding the product — it is a short, well-defined “get launch-ready” list on top of a product that already works.</w:t>
      </w:r>
    </w:p>
    <w:p>
      <w:pPr>
        <w:pStyle w:val="Heading1"/>
        <w:pBdr>
          <w:bottom w:val="single" w:color="8a5a2b" w:sz="8" w:space="4"/>
        </w:pBdr>
        <w:spacing w:after="200" w:before="400"/>
      </w:pPr>
      <w:r>
        <w:rPr>
          <w:rFonts w:ascii="Calibri" w:cs="Calibri" w:eastAsia="Calibri" w:hAnsi="Calibri"/>
          <w:b/>
          <w:bCs/>
          <w:color w:val="8a5a2b"/>
          <w:sz w:val="30"/>
          <w:szCs w:val="30"/>
        </w:rPr>
        <w:t xml:space="preserve">12. Glossary (Plain-Language Terms Used in This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Term</w:t>
            </w:r>
          </w:p>
        </w:tc>
        <w:tc>
          <w:tcPr>
            <w:tcW w:type="dxa" w:w="63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Plain-language meaning</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Frontend / website</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part of the product a customer actually sees and clicks on in their browser.</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Backend / engine</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part running on a server, invisible to the customer, that handles payments, builds the PDF, and sends emails.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Webhook</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 automatic notification the payment company sends to the backend the instant money is actually received — this is how the system knows a payment is real.</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API</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defined way for two computer systems (e.g. the website and the engine) to talk to each other.</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Hosting</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Renting space on someone else’s computers (in the cloud) to run a website or server, instead of owning physical servers.</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Database</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Where structured records (like “who ordered what and paid how much”) are stored, so they can be looked up later.</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Cloud storage / bucket</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Rented online storage space for files — here, used to hold the finished PDF files.</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Signed / presigned link</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special web link that only works for a limited time and can’t be guessed or reused indefinitely — used to protect the customer’s private download.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Biodata Builder — Business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2026-08-09T07:39:25.076Z</dcterms:created>
  <dcterms:modified xsi:type="dcterms:W3CDTF">2026-08-09T07:39:25.076Z</dcterms:modified>
</cp:coreProperties>
</file>

<file path=docProps/custom.xml><?xml version="1.0" encoding="utf-8"?>
<Properties xmlns="http://schemas.openxmlformats.org/officeDocument/2006/custom-properties" xmlns:vt="http://schemas.openxmlformats.org/officeDocument/2006/docPropsVTypes"/>
</file>