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CC">
    <v:background id="_x0000_s1025" o:bwmode="white" fillcolor="#ffc">
      <v:fill r:id="rId3" o:title="Parchment" type="tile"/>
    </v:background>
  </w:background>
  <w:body>
    <w:p w:rsidR="00EB0C07" w:rsidRPr="00C02720" w:rsidRDefault="00630D73" w:rsidP="00165B75">
      <w:pPr>
        <w:spacing w:after="0" w:line="240" w:lineRule="auto"/>
        <w:rPr>
          <w:rFonts w:ascii="Baskerville Old Face" w:hAnsi="Baskerville Old Face" w:cs="KodchiangUPC"/>
          <w:b/>
          <w:sz w:val="28"/>
          <w:szCs w:val="28"/>
        </w:rPr>
      </w:pPr>
      <w:r>
        <w:rPr>
          <w:rFonts w:ascii="Baskerville Old Face" w:hAnsi="Baskerville Old Face" w:cs="KodchiangUPC"/>
          <w:b/>
          <w:noProof/>
          <w:sz w:val="28"/>
          <w:szCs w:val="28"/>
        </w:rPr>
        <w:drawing>
          <wp:anchor distT="0" distB="0" distL="114300" distR="114300" simplePos="0" relativeHeight="251658240" behindDoc="1" locked="0" layoutInCell="1" allowOverlap="1">
            <wp:simplePos x="0" y="0"/>
            <wp:positionH relativeFrom="column">
              <wp:posOffset>76200</wp:posOffset>
            </wp:positionH>
            <wp:positionV relativeFrom="paragraph">
              <wp:posOffset>-400050</wp:posOffset>
            </wp:positionV>
            <wp:extent cx="571500" cy="666750"/>
            <wp:effectExtent l="76200" t="57150" r="57150" b="57150"/>
            <wp:wrapTight wrapText="bothSides">
              <wp:wrapPolygon edited="0">
                <wp:start x="-2880" y="-1851"/>
                <wp:lineTo x="-2880" y="23451"/>
                <wp:lineTo x="23760" y="23451"/>
                <wp:lineTo x="23760" y="-1851"/>
                <wp:lineTo x="-2880" y="-1851"/>
              </wp:wrapPolygon>
            </wp:wrapTight>
            <wp:docPr id="1" name="Picture 1" descr="C:\Users\a.merchant\Documents\my doc\Personal\Asif Merchant Pic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erchant\Documents\my doc\Personal\Asif Merchant Pic - Copy.jpg"/>
                    <pic:cNvPicPr>
                      <a:picLocks noChangeAspect="1" noChangeArrowheads="1"/>
                    </pic:cNvPicPr>
                  </pic:nvPicPr>
                  <pic:blipFill>
                    <a:blip r:embed="rId6" cstate="print"/>
                    <a:srcRect l="10582" r="10053" b="29293"/>
                    <a:stretch>
                      <a:fillRect/>
                    </a:stretch>
                  </pic:blipFill>
                  <pic:spPr bwMode="auto">
                    <a:xfrm>
                      <a:off x="0" y="0"/>
                      <a:ext cx="571500" cy="666750"/>
                    </a:xfrm>
                    <a:prstGeom prst="rect">
                      <a:avLst/>
                    </a:prstGeom>
                    <a:noFill/>
                    <a:ln w="47625" cmpd="tri">
                      <a:solidFill>
                        <a:schemeClr val="tx1"/>
                      </a:solidFill>
                      <a:miter lim="800000"/>
                      <a:headEnd/>
                      <a:tailEnd/>
                    </a:ln>
                  </pic:spPr>
                </pic:pic>
              </a:graphicData>
            </a:graphic>
          </wp:anchor>
        </w:drawing>
      </w:r>
      <w:r w:rsidR="00165B75" w:rsidRPr="00C02720">
        <w:rPr>
          <w:rFonts w:ascii="Baskerville Old Face" w:hAnsi="Baskerville Old Face" w:cs="KodchiangUPC"/>
          <w:b/>
          <w:sz w:val="28"/>
          <w:szCs w:val="28"/>
        </w:rPr>
        <w:t>Asif Merchant</w:t>
      </w:r>
    </w:p>
    <w:p w:rsidR="00165B75" w:rsidRPr="00165B75" w:rsidRDefault="00165B75" w:rsidP="00165B75">
      <w:pPr>
        <w:spacing w:after="0" w:line="240" w:lineRule="auto"/>
        <w:rPr>
          <w:i/>
        </w:rPr>
      </w:pPr>
      <w:r w:rsidRPr="00165B75">
        <w:rPr>
          <w:i/>
        </w:rPr>
        <w:t>F</w:t>
      </w:r>
      <w:r w:rsidR="00011CDF">
        <w:rPr>
          <w:i/>
        </w:rPr>
        <w:t>8</w:t>
      </w:r>
      <w:r w:rsidRPr="00165B75">
        <w:rPr>
          <w:i/>
        </w:rPr>
        <w:t>1/10, Block 7, Clifton, Karachi, Pakistan</w:t>
      </w:r>
    </w:p>
    <w:p w:rsidR="00165B75" w:rsidRDefault="00630D73" w:rsidP="00C140A4">
      <w:pPr>
        <w:pBdr>
          <w:bottom w:val="thickThinSmallGap" w:sz="24" w:space="1" w:color="auto"/>
        </w:pBdr>
        <w:spacing w:after="0" w:line="240" w:lineRule="auto"/>
        <w:rPr>
          <w:i/>
        </w:rPr>
      </w:pPr>
      <w:r>
        <w:rPr>
          <w:i/>
        </w:rPr>
        <w:t xml:space="preserve"> </w:t>
      </w:r>
      <w:r w:rsidR="00165B75" w:rsidRPr="00165B75">
        <w:rPr>
          <w:i/>
        </w:rPr>
        <w:t xml:space="preserve">(+92-21) </w:t>
      </w:r>
      <w:r w:rsidR="00303AAF">
        <w:rPr>
          <w:i/>
        </w:rPr>
        <w:t>3</w:t>
      </w:r>
      <w:r w:rsidR="00165B75" w:rsidRPr="00165B75">
        <w:rPr>
          <w:i/>
        </w:rPr>
        <w:t>586-531</w:t>
      </w:r>
      <w:r>
        <w:rPr>
          <w:i/>
        </w:rPr>
        <w:t xml:space="preserve">8 (Res); (+92) 333-2233670 (Mob); </w:t>
      </w:r>
      <w:proofErr w:type="spellStart"/>
      <w:r w:rsidR="00303AAF">
        <w:rPr>
          <w:i/>
        </w:rPr>
        <w:t>E.Mail</w:t>
      </w:r>
      <w:proofErr w:type="spellEnd"/>
      <w:r w:rsidR="00303AAF">
        <w:rPr>
          <w:i/>
        </w:rPr>
        <w:t>: a.merchant</w:t>
      </w:r>
      <w:r w:rsidR="00011CDF">
        <w:rPr>
          <w:i/>
        </w:rPr>
        <w:t>t</w:t>
      </w:r>
      <w:r w:rsidR="00303AAF">
        <w:rPr>
          <w:i/>
        </w:rPr>
        <w:t>@</w:t>
      </w:r>
      <w:r w:rsidR="00011CDF">
        <w:rPr>
          <w:i/>
        </w:rPr>
        <w:t>gmail.com</w:t>
      </w:r>
    </w:p>
    <w:p w:rsidR="00165B75" w:rsidRDefault="00165B75" w:rsidP="00165B75">
      <w:pPr>
        <w:spacing w:after="0" w:line="240" w:lineRule="auto"/>
        <w:rPr>
          <w:i/>
        </w:rPr>
      </w:pPr>
    </w:p>
    <w:p w:rsidR="00165B75" w:rsidRDefault="00165B75" w:rsidP="00165B75">
      <w:pPr>
        <w:spacing w:after="0" w:line="240" w:lineRule="auto"/>
        <w:rPr>
          <w:i/>
        </w:rPr>
      </w:pPr>
      <w:r>
        <w:rPr>
          <w:i/>
        </w:rPr>
        <w:t xml:space="preserve">Senior Manager with primary experience of </w:t>
      </w:r>
      <w:r w:rsidR="00201C3F">
        <w:rPr>
          <w:i/>
        </w:rPr>
        <w:t>building design</w:t>
      </w:r>
      <w:r w:rsidR="002409EA">
        <w:rPr>
          <w:i/>
        </w:rPr>
        <w:t xml:space="preserve"> and </w:t>
      </w:r>
      <w:r>
        <w:rPr>
          <w:i/>
        </w:rPr>
        <w:t xml:space="preserve">overall management of </w:t>
      </w:r>
      <w:r w:rsidR="00FE4D32">
        <w:rPr>
          <w:i/>
        </w:rPr>
        <w:t xml:space="preserve">a mid-size </w:t>
      </w:r>
      <w:r>
        <w:rPr>
          <w:i/>
        </w:rPr>
        <w:t xml:space="preserve">not-for-profit </w:t>
      </w:r>
      <w:r w:rsidR="00FE4D32">
        <w:rPr>
          <w:i/>
        </w:rPr>
        <w:t>community development organization</w:t>
      </w:r>
    </w:p>
    <w:p w:rsidR="00165B75" w:rsidRDefault="00165B75" w:rsidP="00165B75">
      <w:pPr>
        <w:spacing w:after="0" w:line="240" w:lineRule="auto"/>
        <w:rPr>
          <w:i/>
        </w:rPr>
      </w:pPr>
    </w:p>
    <w:p w:rsidR="00165B75" w:rsidRPr="009B0C0F" w:rsidRDefault="00165B75" w:rsidP="00165B75">
      <w:pPr>
        <w:spacing w:after="0" w:line="240" w:lineRule="auto"/>
        <w:rPr>
          <w:b/>
          <w:color w:val="C00000"/>
        </w:rPr>
      </w:pPr>
      <w:r w:rsidRPr="009B0C0F">
        <w:rPr>
          <w:b/>
          <w:color w:val="C00000"/>
        </w:rPr>
        <w:t>Education</w:t>
      </w:r>
    </w:p>
    <w:p w:rsidR="00165B75" w:rsidRDefault="00165B75" w:rsidP="00165B75">
      <w:pPr>
        <w:spacing w:after="0" w:line="240" w:lineRule="auto"/>
        <w:rPr>
          <w:b/>
        </w:rPr>
      </w:pPr>
      <w:proofErr w:type="spellStart"/>
      <w:r w:rsidRPr="00165B75">
        <w:t>BSc</w:t>
      </w:r>
      <w:proofErr w:type="spellEnd"/>
      <w:r w:rsidRPr="00165B75">
        <w:t xml:space="preserve"> Civil Engineering; </w:t>
      </w:r>
      <w:smartTag w:uri="urn:schemas-microsoft-com:office:smarttags" w:element="City">
        <w:r w:rsidRPr="00165B75">
          <w:t>Ohio State University</w:t>
        </w:r>
      </w:smartTag>
      <w:r w:rsidRPr="00165B75">
        <w:t xml:space="preserve">, </w:t>
      </w:r>
      <w:proofErr w:type="gramStart"/>
      <w:r w:rsidRPr="00165B75">
        <w:t>USA  1983</w:t>
      </w:r>
      <w:proofErr w:type="gramEnd"/>
      <w:r>
        <w:rPr>
          <w:b/>
        </w:rPr>
        <w:tab/>
      </w:r>
      <w:r>
        <w:rPr>
          <w:b/>
        </w:rPr>
        <w:tab/>
      </w:r>
      <w:r w:rsidRPr="00165B75">
        <w:rPr>
          <w:i/>
        </w:rPr>
        <w:t>Structural Design; Soil Mechanics</w:t>
      </w:r>
    </w:p>
    <w:p w:rsidR="00165B75" w:rsidRDefault="00165B75" w:rsidP="00165B75">
      <w:pPr>
        <w:spacing w:after="0" w:line="240" w:lineRule="auto"/>
        <w:rPr>
          <w:i/>
        </w:rPr>
      </w:pPr>
      <w:proofErr w:type="spellStart"/>
      <w:r w:rsidRPr="00165B75">
        <w:t>MSc</w:t>
      </w:r>
      <w:proofErr w:type="spellEnd"/>
      <w:r w:rsidRPr="00165B75">
        <w:t xml:space="preserve"> Structural Engineering; Stanford University, USA 1984</w:t>
      </w:r>
      <w:r>
        <w:rPr>
          <w:b/>
        </w:rPr>
        <w:t xml:space="preserve">          </w:t>
      </w:r>
      <w:r w:rsidR="00C02720">
        <w:rPr>
          <w:b/>
        </w:rPr>
        <w:t xml:space="preserve"> </w:t>
      </w:r>
      <w:r w:rsidR="00011CDF">
        <w:rPr>
          <w:i/>
        </w:rPr>
        <w:t>Seismic Design; Non-Linear Design</w:t>
      </w:r>
    </w:p>
    <w:p w:rsidR="00165B75" w:rsidRDefault="00165B75" w:rsidP="00165B75">
      <w:pPr>
        <w:spacing w:after="0" w:line="240" w:lineRule="auto"/>
        <w:rPr>
          <w:i/>
        </w:rPr>
      </w:pPr>
      <w:r w:rsidRPr="00165B75">
        <w:t>Executive MBA LUMS, Pakistan 2006</w:t>
      </w:r>
      <w:r>
        <w:rPr>
          <w:b/>
        </w:rPr>
        <w:tab/>
      </w:r>
      <w:r w:rsidR="00272E37" w:rsidRPr="00272E37">
        <w:rPr>
          <w:i/>
        </w:rPr>
        <w:t>(Gold Medal)</w:t>
      </w:r>
      <w:r w:rsidRPr="00272E37">
        <w:rPr>
          <w:i/>
        </w:rPr>
        <w:tab/>
      </w:r>
      <w:r>
        <w:rPr>
          <w:b/>
        </w:rPr>
        <w:tab/>
      </w:r>
      <w:r w:rsidRPr="00165B75">
        <w:rPr>
          <w:i/>
        </w:rPr>
        <w:t>Gen Management; Marketing; Finance</w:t>
      </w:r>
    </w:p>
    <w:p w:rsidR="00177B04" w:rsidRDefault="00177B04" w:rsidP="00177B04">
      <w:pPr>
        <w:spacing w:after="0" w:line="240" w:lineRule="auto"/>
        <w:rPr>
          <w:b/>
        </w:rPr>
      </w:pPr>
    </w:p>
    <w:p w:rsidR="00165B75" w:rsidRPr="009B0C0F" w:rsidRDefault="00A472F6" w:rsidP="00165B75">
      <w:pPr>
        <w:spacing w:after="0" w:line="240" w:lineRule="auto"/>
        <w:rPr>
          <w:b/>
          <w:color w:val="C00000"/>
        </w:rPr>
      </w:pPr>
      <w:r w:rsidRPr="009B0C0F">
        <w:rPr>
          <w:b/>
          <w:color w:val="C00000"/>
        </w:rPr>
        <w:t>Professional Work Experience</w:t>
      </w:r>
    </w:p>
    <w:tbl>
      <w:tblPr>
        <w:tblW w:w="9666" w:type="dxa"/>
        <w:tblLook w:val="04A0"/>
      </w:tblPr>
      <w:tblGrid>
        <w:gridCol w:w="1366"/>
        <w:gridCol w:w="4218"/>
        <w:gridCol w:w="2605"/>
        <w:gridCol w:w="1477"/>
      </w:tblGrid>
      <w:tr w:rsidR="00177B04" w:rsidRPr="00C140A4" w:rsidTr="00303AAF">
        <w:tc>
          <w:tcPr>
            <w:tcW w:w="1368" w:type="dxa"/>
          </w:tcPr>
          <w:p w:rsidR="00177B04" w:rsidRPr="00C140A4" w:rsidRDefault="00177B04" w:rsidP="00C140A4">
            <w:pPr>
              <w:spacing w:after="0" w:line="240" w:lineRule="auto"/>
              <w:rPr>
                <w:b/>
              </w:rPr>
            </w:pPr>
            <w:r w:rsidRPr="00177B04">
              <w:t>1985-1986</w:t>
            </w:r>
          </w:p>
        </w:tc>
        <w:tc>
          <w:tcPr>
            <w:tcW w:w="4230" w:type="dxa"/>
          </w:tcPr>
          <w:p w:rsidR="00177B04" w:rsidRPr="00C140A4" w:rsidRDefault="00177B04" w:rsidP="00C140A4">
            <w:pPr>
              <w:spacing w:after="0" w:line="240" w:lineRule="auto"/>
              <w:rPr>
                <w:b/>
              </w:rPr>
            </w:pPr>
            <w:proofErr w:type="spellStart"/>
            <w:r w:rsidRPr="00177B04">
              <w:t>Sargent</w:t>
            </w:r>
            <w:proofErr w:type="spellEnd"/>
            <w:r w:rsidRPr="00177B04">
              <w:t xml:space="preserve"> and Lundy Engineers, </w:t>
            </w:r>
            <w:smartTag w:uri="urn:schemas-microsoft-com:office:smarttags" w:element="place">
              <w:smartTag w:uri="urn:schemas-microsoft-com:office:smarttags" w:element="City">
                <w:r w:rsidRPr="00177B04">
                  <w:t>Chicago</w:t>
                </w:r>
              </w:smartTag>
              <w:r w:rsidRPr="00177B04">
                <w:t xml:space="preserve">, </w:t>
              </w:r>
              <w:smartTag w:uri="urn:schemas-microsoft-com:office:smarttags" w:element="country-region">
                <w:r w:rsidRPr="00177B04">
                  <w:t>USA</w:t>
                </w:r>
              </w:smartTag>
            </w:smartTag>
          </w:p>
        </w:tc>
        <w:tc>
          <w:tcPr>
            <w:tcW w:w="2610" w:type="dxa"/>
          </w:tcPr>
          <w:p w:rsidR="00177B04" w:rsidRPr="00C140A4" w:rsidRDefault="00177B04" w:rsidP="00C140A4">
            <w:pPr>
              <w:spacing w:after="0" w:line="240" w:lineRule="auto"/>
              <w:rPr>
                <w:b/>
              </w:rPr>
            </w:pPr>
            <w:r w:rsidRPr="00177B04">
              <w:t>Senior Design Engineer</w:t>
            </w:r>
          </w:p>
        </w:tc>
        <w:tc>
          <w:tcPr>
            <w:tcW w:w="1458" w:type="dxa"/>
          </w:tcPr>
          <w:p w:rsidR="00177B04" w:rsidRPr="00177B04" w:rsidRDefault="00177B04" w:rsidP="00C140A4">
            <w:pPr>
              <w:spacing w:after="0" w:line="240" w:lineRule="auto"/>
            </w:pPr>
            <w:r w:rsidRPr="00177B04">
              <w:t>Design</w:t>
            </w:r>
          </w:p>
          <w:p w:rsidR="00177B04" w:rsidRPr="00C140A4" w:rsidRDefault="00177B04" w:rsidP="00C140A4">
            <w:pPr>
              <w:spacing w:after="0" w:line="240" w:lineRule="auto"/>
              <w:rPr>
                <w:b/>
              </w:rPr>
            </w:pPr>
          </w:p>
        </w:tc>
      </w:tr>
      <w:tr w:rsidR="00177B04" w:rsidRPr="00C140A4" w:rsidTr="00303AAF">
        <w:tc>
          <w:tcPr>
            <w:tcW w:w="1368" w:type="dxa"/>
          </w:tcPr>
          <w:p w:rsidR="00177B04" w:rsidRPr="00C140A4" w:rsidRDefault="00177B04" w:rsidP="00C140A4">
            <w:pPr>
              <w:spacing w:after="0" w:line="240" w:lineRule="auto"/>
              <w:rPr>
                <w:b/>
              </w:rPr>
            </w:pPr>
            <w:r w:rsidRPr="00177B04">
              <w:t>1986-1989</w:t>
            </w:r>
          </w:p>
        </w:tc>
        <w:tc>
          <w:tcPr>
            <w:tcW w:w="4230" w:type="dxa"/>
          </w:tcPr>
          <w:p w:rsidR="00177B04" w:rsidRPr="00C140A4" w:rsidRDefault="00177B04" w:rsidP="00C140A4">
            <w:pPr>
              <w:spacing w:after="0" w:line="240" w:lineRule="auto"/>
              <w:rPr>
                <w:b/>
              </w:rPr>
            </w:pPr>
            <w:r w:rsidRPr="00177B04">
              <w:t xml:space="preserve">Engineering Associates, </w:t>
            </w:r>
            <w:smartTag w:uri="urn:schemas-microsoft-com:office:smarttags" w:element="place">
              <w:smartTag w:uri="urn:schemas-microsoft-com:office:smarttags" w:element="City">
                <w:r w:rsidRPr="00177B04">
                  <w:t>Karachi</w:t>
                </w:r>
              </w:smartTag>
              <w:r w:rsidRPr="00177B04">
                <w:t xml:space="preserve">, </w:t>
              </w:r>
              <w:smartTag w:uri="urn:schemas-microsoft-com:office:smarttags" w:element="country-region">
                <w:r w:rsidRPr="00177B04">
                  <w:t>Pakistan</w:t>
                </w:r>
              </w:smartTag>
            </w:smartTag>
          </w:p>
        </w:tc>
        <w:tc>
          <w:tcPr>
            <w:tcW w:w="2610" w:type="dxa"/>
          </w:tcPr>
          <w:p w:rsidR="00177B04" w:rsidRPr="00C140A4" w:rsidRDefault="00177B04" w:rsidP="00C140A4">
            <w:pPr>
              <w:spacing w:after="0" w:line="240" w:lineRule="auto"/>
              <w:rPr>
                <w:b/>
              </w:rPr>
            </w:pPr>
            <w:r w:rsidRPr="00177B04">
              <w:t>Design Engineer</w:t>
            </w:r>
          </w:p>
        </w:tc>
        <w:tc>
          <w:tcPr>
            <w:tcW w:w="1458" w:type="dxa"/>
          </w:tcPr>
          <w:p w:rsidR="00177B04" w:rsidRPr="00177B04" w:rsidRDefault="00177B04" w:rsidP="00C140A4">
            <w:pPr>
              <w:spacing w:after="0" w:line="240" w:lineRule="auto"/>
            </w:pPr>
            <w:r w:rsidRPr="00177B04">
              <w:t>Design</w:t>
            </w:r>
          </w:p>
          <w:p w:rsidR="00177B04" w:rsidRPr="00C140A4" w:rsidRDefault="00177B04" w:rsidP="00C140A4">
            <w:pPr>
              <w:spacing w:after="0" w:line="240" w:lineRule="auto"/>
              <w:rPr>
                <w:b/>
              </w:rPr>
            </w:pPr>
          </w:p>
        </w:tc>
      </w:tr>
      <w:tr w:rsidR="00177B04" w:rsidRPr="00C140A4" w:rsidTr="00303AAF">
        <w:tc>
          <w:tcPr>
            <w:tcW w:w="1368" w:type="dxa"/>
          </w:tcPr>
          <w:p w:rsidR="00177B04" w:rsidRPr="00C140A4" w:rsidRDefault="00177B04" w:rsidP="00C140A4">
            <w:pPr>
              <w:spacing w:after="0" w:line="240" w:lineRule="auto"/>
              <w:rPr>
                <w:b/>
              </w:rPr>
            </w:pPr>
            <w:r w:rsidRPr="00177B04">
              <w:t>1989-1992</w:t>
            </w:r>
          </w:p>
        </w:tc>
        <w:tc>
          <w:tcPr>
            <w:tcW w:w="4230" w:type="dxa"/>
          </w:tcPr>
          <w:p w:rsidR="00177B04" w:rsidRPr="00C140A4" w:rsidRDefault="00177B04" w:rsidP="00C140A4">
            <w:pPr>
              <w:spacing w:after="0" w:line="240" w:lineRule="auto"/>
              <w:rPr>
                <w:b/>
              </w:rPr>
            </w:pPr>
            <w:proofErr w:type="spellStart"/>
            <w:r w:rsidRPr="00177B04">
              <w:t>Protec</w:t>
            </w:r>
            <w:r w:rsidR="00C02720">
              <w:t>h</w:t>
            </w:r>
            <w:proofErr w:type="spellEnd"/>
            <w:r w:rsidRPr="00177B04">
              <w:t xml:space="preserve"> Engineers, </w:t>
            </w:r>
            <w:smartTag w:uri="urn:schemas-microsoft-com:office:smarttags" w:element="place">
              <w:smartTag w:uri="urn:schemas-microsoft-com:office:smarttags" w:element="City">
                <w:r w:rsidRPr="00177B04">
                  <w:t>Karachi</w:t>
                </w:r>
              </w:smartTag>
              <w:r w:rsidRPr="00177B04">
                <w:t xml:space="preserve">, </w:t>
              </w:r>
              <w:smartTag w:uri="urn:schemas-microsoft-com:office:smarttags" w:element="country-region">
                <w:r w:rsidRPr="00177B04">
                  <w:t>Pakistan</w:t>
                </w:r>
              </w:smartTag>
            </w:smartTag>
          </w:p>
        </w:tc>
        <w:tc>
          <w:tcPr>
            <w:tcW w:w="2610" w:type="dxa"/>
          </w:tcPr>
          <w:p w:rsidR="00177B04" w:rsidRPr="00C140A4" w:rsidRDefault="00177B04" w:rsidP="00C140A4">
            <w:pPr>
              <w:spacing w:after="0" w:line="240" w:lineRule="auto"/>
              <w:rPr>
                <w:b/>
              </w:rPr>
            </w:pPr>
            <w:r w:rsidRPr="00177B04">
              <w:t>Owner</w:t>
            </w:r>
            <w:r w:rsidRPr="00177B04">
              <w:tab/>
            </w:r>
          </w:p>
        </w:tc>
        <w:tc>
          <w:tcPr>
            <w:tcW w:w="1458" w:type="dxa"/>
          </w:tcPr>
          <w:p w:rsidR="00177B04" w:rsidRPr="00177B04" w:rsidRDefault="00177B04" w:rsidP="00C140A4">
            <w:pPr>
              <w:spacing w:after="0" w:line="240" w:lineRule="auto"/>
            </w:pPr>
            <w:r w:rsidRPr="00177B04">
              <w:t>Design</w:t>
            </w:r>
          </w:p>
          <w:p w:rsidR="00177B04" w:rsidRPr="00C140A4" w:rsidRDefault="00177B04" w:rsidP="00C140A4">
            <w:pPr>
              <w:spacing w:after="0" w:line="240" w:lineRule="auto"/>
              <w:rPr>
                <w:b/>
              </w:rPr>
            </w:pPr>
          </w:p>
        </w:tc>
      </w:tr>
      <w:tr w:rsidR="00177B04" w:rsidRPr="00C140A4" w:rsidTr="00303AAF">
        <w:tc>
          <w:tcPr>
            <w:tcW w:w="1368" w:type="dxa"/>
          </w:tcPr>
          <w:p w:rsidR="00177B04" w:rsidRPr="00C140A4" w:rsidRDefault="00177B04" w:rsidP="00C140A4">
            <w:pPr>
              <w:spacing w:after="0" w:line="240" w:lineRule="auto"/>
              <w:rPr>
                <w:b/>
              </w:rPr>
            </w:pPr>
            <w:r w:rsidRPr="00177B04">
              <w:t>1992-1996</w:t>
            </w:r>
          </w:p>
        </w:tc>
        <w:tc>
          <w:tcPr>
            <w:tcW w:w="4230" w:type="dxa"/>
          </w:tcPr>
          <w:p w:rsidR="00177B04" w:rsidRPr="00C140A4" w:rsidRDefault="00177B04" w:rsidP="00C140A4">
            <w:pPr>
              <w:spacing w:after="0" w:line="240" w:lineRule="auto"/>
              <w:rPr>
                <w:b/>
              </w:rPr>
            </w:pPr>
            <w:proofErr w:type="spellStart"/>
            <w:r w:rsidRPr="00177B04">
              <w:t>Meinhardt</w:t>
            </w:r>
            <w:proofErr w:type="spellEnd"/>
            <w:r w:rsidRPr="00177B04">
              <w:t xml:space="preserve"> </w:t>
            </w:r>
            <w:smartTag w:uri="urn:schemas-microsoft-com:office:smarttags" w:element="country-region">
              <w:smartTag w:uri="urn:schemas-microsoft-com:office:smarttags" w:element="place">
                <w:r w:rsidRPr="00177B04">
                  <w:t>Pakistan</w:t>
                </w:r>
              </w:smartTag>
            </w:smartTag>
            <w:r w:rsidRPr="00177B04">
              <w:t xml:space="preserve"> (Pvt</w:t>
            </w:r>
            <w:proofErr w:type="gramStart"/>
            <w:r w:rsidRPr="00177B04">
              <w:t>. )</w:t>
            </w:r>
            <w:proofErr w:type="gramEnd"/>
            <w:r w:rsidRPr="00177B04">
              <w:t xml:space="preserve"> Ltd, </w:t>
            </w:r>
            <w:smartTag w:uri="urn:schemas-microsoft-com:office:smarttags" w:element="place">
              <w:smartTag w:uri="urn:schemas-microsoft-com:office:smarttags" w:element="City">
                <w:r w:rsidRPr="00177B04">
                  <w:t>Karachi</w:t>
                </w:r>
              </w:smartTag>
              <w:r w:rsidRPr="00177B04">
                <w:t xml:space="preserve">, </w:t>
              </w:r>
              <w:smartTag w:uri="urn:schemas-microsoft-com:office:smarttags" w:element="country-region">
                <w:r w:rsidRPr="00177B04">
                  <w:t>Pakistan</w:t>
                </w:r>
              </w:smartTag>
            </w:smartTag>
          </w:p>
        </w:tc>
        <w:tc>
          <w:tcPr>
            <w:tcW w:w="2610" w:type="dxa"/>
          </w:tcPr>
          <w:p w:rsidR="00177B04" w:rsidRPr="00C140A4" w:rsidRDefault="00177B04" w:rsidP="00C140A4">
            <w:pPr>
              <w:spacing w:after="0" w:line="240" w:lineRule="auto"/>
              <w:rPr>
                <w:b/>
              </w:rPr>
            </w:pPr>
            <w:r w:rsidRPr="00177B04">
              <w:t>Principal Engineer</w:t>
            </w:r>
          </w:p>
        </w:tc>
        <w:tc>
          <w:tcPr>
            <w:tcW w:w="1458" w:type="dxa"/>
          </w:tcPr>
          <w:p w:rsidR="00177B04" w:rsidRPr="00177B04" w:rsidRDefault="00177B04" w:rsidP="00C140A4">
            <w:pPr>
              <w:spacing w:after="0" w:line="240" w:lineRule="auto"/>
            </w:pPr>
            <w:r w:rsidRPr="00177B04">
              <w:t>Design</w:t>
            </w:r>
          </w:p>
          <w:p w:rsidR="00177B04" w:rsidRPr="00C140A4" w:rsidRDefault="00177B04" w:rsidP="00C140A4">
            <w:pPr>
              <w:spacing w:after="0" w:line="240" w:lineRule="auto"/>
              <w:rPr>
                <w:b/>
              </w:rPr>
            </w:pPr>
          </w:p>
        </w:tc>
      </w:tr>
      <w:tr w:rsidR="00177B04" w:rsidRPr="00C140A4" w:rsidTr="00303AAF">
        <w:tc>
          <w:tcPr>
            <w:tcW w:w="1368" w:type="dxa"/>
          </w:tcPr>
          <w:p w:rsidR="00533A14" w:rsidRDefault="00533A14" w:rsidP="00852030">
            <w:pPr>
              <w:spacing w:after="0" w:line="240" w:lineRule="auto"/>
            </w:pPr>
          </w:p>
          <w:p w:rsidR="00177B04" w:rsidRPr="00177B04" w:rsidRDefault="00177B04" w:rsidP="00852030">
            <w:pPr>
              <w:spacing w:after="0" w:line="240" w:lineRule="auto"/>
            </w:pPr>
            <w:r w:rsidRPr="00177B04">
              <w:t>1996-</w:t>
            </w:r>
            <w:r w:rsidR="00852030">
              <w:t>2009</w:t>
            </w:r>
          </w:p>
        </w:tc>
        <w:tc>
          <w:tcPr>
            <w:tcW w:w="4230" w:type="dxa"/>
          </w:tcPr>
          <w:p w:rsidR="00533A14" w:rsidRDefault="00533A14" w:rsidP="00C140A4">
            <w:pPr>
              <w:spacing w:after="0" w:line="240" w:lineRule="auto"/>
            </w:pPr>
          </w:p>
          <w:p w:rsidR="00177B04" w:rsidRPr="00C140A4" w:rsidRDefault="00177B04" w:rsidP="00C140A4">
            <w:pPr>
              <w:spacing w:after="0" w:line="240" w:lineRule="auto"/>
              <w:rPr>
                <w:b/>
              </w:rPr>
            </w:pPr>
            <w:r w:rsidRPr="00177B04">
              <w:t>Aga Khan Planning and Building Service, Pakistan, Karachi, Pakistan</w:t>
            </w:r>
          </w:p>
        </w:tc>
        <w:tc>
          <w:tcPr>
            <w:tcW w:w="2610" w:type="dxa"/>
          </w:tcPr>
          <w:p w:rsidR="00533A14" w:rsidRDefault="00533A14" w:rsidP="00C140A4">
            <w:pPr>
              <w:spacing w:after="0" w:line="240" w:lineRule="auto"/>
            </w:pPr>
          </w:p>
          <w:p w:rsidR="00177B04" w:rsidRPr="00C140A4" w:rsidRDefault="00177B04" w:rsidP="00C140A4">
            <w:pPr>
              <w:spacing w:after="0" w:line="240" w:lineRule="auto"/>
              <w:rPr>
                <w:b/>
              </w:rPr>
            </w:pPr>
            <w:r w:rsidRPr="00177B04">
              <w:t>CEO</w:t>
            </w:r>
          </w:p>
        </w:tc>
        <w:tc>
          <w:tcPr>
            <w:tcW w:w="1458" w:type="dxa"/>
          </w:tcPr>
          <w:p w:rsidR="00533A14" w:rsidRDefault="00533A14" w:rsidP="00C140A4">
            <w:pPr>
              <w:spacing w:after="0" w:line="240" w:lineRule="auto"/>
            </w:pPr>
          </w:p>
          <w:p w:rsidR="00177B04" w:rsidRPr="00177B04" w:rsidRDefault="00177B04" w:rsidP="00C140A4">
            <w:pPr>
              <w:spacing w:after="0" w:line="240" w:lineRule="auto"/>
            </w:pPr>
            <w:r w:rsidRPr="00177B04">
              <w:t>Management</w:t>
            </w:r>
            <w:r w:rsidR="008B4949">
              <w:t xml:space="preserve">; </w:t>
            </w:r>
          </w:p>
          <w:p w:rsidR="00177B04" w:rsidRPr="00C140A4" w:rsidRDefault="00177B04" w:rsidP="00C140A4">
            <w:pPr>
              <w:spacing w:after="0" w:line="240" w:lineRule="auto"/>
              <w:rPr>
                <w:b/>
              </w:rPr>
            </w:pPr>
          </w:p>
        </w:tc>
      </w:tr>
      <w:tr w:rsidR="00E30388" w:rsidRPr="00C140A4" w:rsidTr="00303AAF">
        <w:tc>
          <w:tcPr>
            <w:tcW w:w="1368" w:type="dxa"/>
          </w:tcPr>
          <w:p w:rsidR="00533A14" w:rsidRDefault="00533A14" w:rsidP="00852030">
            <w:pPr>
              <w:spacing w:after="0" w:line="240" w:lineRule="auto"/>
            </w:pPr>
          </w:p>
          <w:p w:rsidR="00E30388" w:rsidRPr="00177B04" w:rsidRDefault="00E30388" w:rsidP="00852030">
            <w:pPr>
              <w:spacing w:after="0" w:line="240" w:lineRule="auto"/>
            </w:pPr>
            <w:r>
              <w:t>2009-2010</w:t>
            </w:r>
          </w:p>
        </w:tc>
        <w:tc>
          <w:tcPr>
            <w:tcW w:w="4230" w:type="dxa"/>
          </w:tcPr>
          <w:p w:rsidR="00533A14" w:rsidRDefault="00533A14" w:rsidP="00C140A4">
            <w:pPr>
              <w:spacing w:after="0" w:line="240" w:lineRule="auto"/>
            </w:pPr>
          </w:p>
          <w:p w:rsidR="00E30388" w:rsidRPr="00177B04" w:rsidRDefault="00E30388" w:rsidP="00C140A4">
            <w:pPr>
              <w:spacing w:after="0" w:line="240" w:lineRule="auto"/>
            </w:pPr>
            <w:r>
              <w:t xml:space="preserve">Aga Khan Planning and Building Service,    Pakistan, Karachi, Pakistan                                                  </w:t>
            </w:r>
          </w:p>
        </w:tc>
        <w:tc>
          <w:tcPr>
            <w:tcW w:w="2610" w:type="dxa"/>
          </w:tcPr>
          <w:p w:rsidR="00533A14" w:rsidRDefault="00533A14" w:rsidP="00E30388">
            <w:pPr>
              <w:spacing w:after="0" w:line="240" w:lineRule="auto"/>
            </w:pPr>
          </w:p>
          <w:p w:rsidR="00E30388" w:rsidRDefault="00E30388" w:rsidP="00A754D9">
            <w:pPr>
              <w:spacing w:after="0" w:line="240" w:lineRule="auto"/>
              <w:rPr>
                <w:i/>
              </w:rPr>
            </w:pPr>
            <w:r>
              <w:t>Consultant</w:t>
            </w:r>
            <w:r w:rsidRPr="00E30388">
              <w:rPr>
                <w:i/>
              </w:rPr>
              <w:t xml:space="preserve"> ;</w:t>
            </w:r>
            <w:r>
              <w:rPr>
                <w:i/>
              </w:rPr>
              <w:t xml:space="preserve">  </w:t>
            </w:r>
            <w:r w:rsidRPr="00E30388">
              <w:rPr>
                <w:i/>
              </w:rPr>
              <w:t xml:space="preserve">His Highness </w:t>
            </w:r>
            <w:r>
              <w:rPr>
                <w:i/>
              </w:rPr>
              <w:t xml:space="preserve">The </w:t>
            </w:r>
            <w:r w:rsidRPr="00E30388">
              <w:rPr>
                <w:i/>
              </w:rPr>
              <w:t>Aga Khan Secretariat, France</w:t>
            </w:r>
          </w:p>
          <w:p w:rsidR="008B4949" w:rsidRPr="00177B04" w:rsidRDefault="008B4949" w:rsidP="00A754D9">
            <w:pPr>
              <w:spacing w:after="0" w:line="240" w:lineRule="auto"/>
            </w:pPr>
          </w:p>
        </w:tc>
        <w:tc>
          <w:tcPr>
            <w:tcW w:w="1458" w:type="dxa"/>
          </w:tcPr>
          <w:p w:rsidR="00533A14" w:rsidRDefault="00533A14" w:rsidP="00C140A4">
            <w:pPr>
              <w:spacing w:after="0" w:line="240" w:lineRule="auto"/>
            </w:pPr>
          </w:p>
          <w:p w:rsidR="00E30388" w:rsidRPr="00177B04" w:rsidRDefault="00E30388" w:rsidP="00C140A4">
            <w:pPr>
              <w:spacing w:after="0" w:line="240" w:lineRule="auto"/>
            </w:pPr>
            <w:r>
              <w:t>Strategy Dev.</w:t>
            </w:r>
          </w:p>
        </w:tc>
      </w:tr>
      <w:tr w:rsidR="00E30388" w:rsidRPr="00C140A4" w:rsidTr="00303AAF">
        <w:tc>
          <w:tcPr>
            <w:tcW w:w="1368" w:type="dxa"/>
          </w:tcPr>
          <w:p w:rsidR="00E30388" w:rsidRDefault="00E30388" w:rsidP="00852030">
            <w:pPr>
              <w:spacing w:after="0" w:line="240" w:lineRule="auto"/>
            </w:pPr>
            <w:r>
              <w:t>2010-Present</w:t>
            </w:r>
          </w:p>
        </w:tc>
        <w:tc>
          <w:tcPr>
            <w:tcW w:w="4230" w:type="dxa"/>
          </w:tcPr>
          <w:p w:rsidR="00E30388" w:rsidRDefault="00E30388" w:rsidP="00C140A4">
            <w:pPr>
              <w:spacing w:after="0" w:line="240" w:lineRule="auto"/>
            </w:pPr>
            <w:r>
              <w:t>Free Lance Consultant</w:t>
            </w:r>
          </w:p>
        </w:tc>
        <w:tc>
          <w:tcPr>
            <w:tcW w:w="2610" w:type="dxa"/>
          </w:tcPr>
          <w:p w:rsidR="00E30388" w:rsidRDefault="008B4949" w:rsidP="00E30388">
            <w:pPr>
              <w:spacing w:after="0" w:line="240" w:lineRule="auto"/>
            </w:pPr>
            <w:proofErr w:type="spellStart"/>
            <w:r>
              <w:t>Habib</w:t>
            </w:r>
            <w:proofErr w:type="spellEnd"/>
            <w:r>
              <w:t xml:space="preserve"> University; Aga Khan Planning and Building Service</w:t>
            </w:r>
          </w:p>
        </w:tc>
        <w:tc>
          <w:tcPr>
            <w:tcW w:w="1458" w:type="dxa"/>
          </w:tcPr>
          <w:p w:rsidR="00E30388" w:rsidRDefault="008B4949" w:rsidP="00C140A4">
            <w:pPr>
              <w:spacing w:after="0" w:line="240" w:lineRule="auto"/>
            </w:pPr>
            <w:r>
              <w:t>Project Management</w:t>
            </w:r>
          </w:p>
        </w:tc>
      </w:tr>
    </w:tbl>
    <w:p w:rsidR="00177B04" w:rsidRDefault="00F10551" w:rsidP="00E30388">
      <w:pPr>
        <w:tabs>
          <w:tab w:val="left" w:pos="1350"/>
        </w:tabs>
        <w:spacing w:after="0" w:line="240" w:lineRule="auto"/>
        <w:rPr>
          <w:b/>
        </w:rPr>
      </w:pPr>
      <w:r w:rsidRPr="00177B04">
        <w:tab/>
      </w:r>
      <w:r w:rsidRPr="00177B04">
        <w:tab/>
      </w:r>
      <w:r w:rsidRPr="00177B04">
        <w:tab/>
      </w:r>
      <w:r w:rsidRPr="00177B04">
        <w:tab/>
      </w:r>
      <w:r w:rsidRPr="00177B04">
        <w:tab/>
      </w:r>
      <w:r w:rsidRPr="00177B04">
        <w:tab/>
      </w:r>
      <w:r w:rsidRPr="00177B04">
        <w:tab/>
      </w:r>
      <w:r w:rsidR="00177B04" w:rsidRPr="00177B04">
        <w:tab/>
      </w:r>
    </w:p>
    <w:p w:rsidR="00A472F6" w:rsidRPr="009B0C0F" w:rsidRDefault="00A472F6" w:rsidP="00165B75">
      <w:pPr>
        <w:spacing w:after="0" w:line="240" w:lineRule="auto"/>
        <w:rPr>
          <w:b/>
          <w:color w:val="C00000"/>
        </w:rPr>
      </w:pPr>
      <w:r w:rsidRPr="009B0C0F">
        <w:rPr>
          <w:b/>
          <w:color w:val="C00000"/>
        </w:rPr>
        <w:t>Professional Strength and Achievements</w:t>
      </w:r>
    </w:p>
    <w:p w:rsidR="009B0C0F" w:rsidRDefault="00201C3F" w:rsidP="00A472F6">
      <w:pPr>
        <w:spacing w:after="0" w:line="240" w:lineRule="auto"/>
        <w:ind w:left="1710" w:hanging="1710"/>
        <w:rPr>
          <w:b/>
        </w:rPr>
      </w:pPr>
      <w:r>
        <w:rPr>
          <w:b/>
        </w:rPr>
        <w:t>Building Structural</w:t>
      </w:r>
      <w:r w:rsidR="00A472F6">
        <w:rPr>
          <w:b/>
        </w:rPr>
        <w:t xml:space="preserve"> Design </w:t>
      </w:r>
    </w:p>
    <w:p w:rsidR="00A472F6" w:rsidRDefault="00A472F6" w:rsidP="009B0C0F">
      <w:pPr>
        <w:spacing w:after="0" w:line="240" w:lineRule="auto"/>
      </w:pPr>
      <w:r>
        <w:t>Involved in design of elements of Nuclear Power</w:t>
      </w:r>
      <w:r w:rsidR="009B0C0F">
        <w:t xml:space="preserve"> Plants; Multi-storey Buildings</w:t>
      </w:r>
      <w:r>
        <w:t>; Bridges; Apartment Buildings and Bungalows</w:t>
      </w:r>
    </w:p>
    <w:p w:rsidR="009B0C0F" w:rsidRDefault="009B0C0F" w:rsidP="009B0C0F">
      <w:pPr>
        <w:spacing w:after="0" w:line="240" w:lineRule="auto"/>
        <w:ind w:left="2070" w:hanging="2070"/>
        <w:rPr>
          <w:b/>
        </w:rPr>
      </w:pPr>
    </w:p>
    <w:p w:rsidR="009B0C0F" w:rsidRDefault="00201C3F" w:rsidP="009B0C0F">
      <w:pPr>
        <w:spacing w:after="0" w:line="240" w:lineRule="auto"/>
        <w:ind w:left="2070" w:hanging="2070"/>
        <w:rPr>
          <w:b/>
        </w:rPr>
      </w:pPr>
      <w:r>
        <w:rPr>
          <w:b/>
        </w:rPr>
        <w:t xml:space="preserve">Building </w:t>
      </w:r>
      <w:r w:rsidR="00A472F6">
        <w:rPr>
          <w:b/>
        </w:rPr>
        <w:t xml:space="preserve">Project Management </w:t>
      </w:r>
    </w:p>
    <w:p w:rsidR="009B0C0F" w:rsidRDefault="00A472F6" w:rsidP="009B0C0F">
      <w:pPr>
        <w:spacing w:after="0" w:line="240" w:lineRule="auto"/>
        <w:rPr>
          <w:b/>
        </w:rPr>
      </w:pPr>
      <w:r w:rsidRPr="00A472F6">
        <w:t>Managed/ supervised construction of over 600,00</w:t>
      </w:r>
      <w:r w:rsidR="00011CDF">
        <w:t xml:space="preserve">0 </w:t>
      </w:r>
      <w:proofErr w:type="spellStart"/>
      <w:r w:rsidR="00011CDF">
        <w:t>sq.ft</w:t>
      </w:r>
      <w:proofErr w:type="spellEnd"/>
      <w:r w:rsidR="00011CDF">
        <w:t xml:space="preserve"> of buildings</w:t>
      </w:r>
      <w:r w:rsidR="00630D73">
        <w:t xml:space="preserve">; building safety </w:t>
      </w:r>
      <w:proofErr w:type="gramStart"/>
      <w:r w:rsidR="00630D73">
        <w:t>analysis  and</w:t>
      </w:r>
      <w:proofErr w:type="gramEnd"/>
      <w:r w:rsidR="00630D73">
        <w:t xml:space="preserve"> retrofitting’; </w:t>
      </w:r>
      <w:r w:rsidRPr="00A472F6">
        <w:t xml:space="preserve">over </w:t>
      </w:r>
      <w:r w:rsidR="00FE4D32">
        <w:t>200</w:t>
      </w:r>
      <w:r w:rsidRPr="00A472F6">
        <w:t xml:space="preserve"> village water-supply projects.</w:t>
      </w:r>
      <w:r>
        <w:rPr>
          <w:b/>
        </w:rPr>
        <w:t xml:space="preserve"> </w:t>
      </w:r>
    </w:p>
    <w:p w:rsidR="00630D73" w:rsidRDefault="00630D73">
      <w:pPr>
        <w:spacing w:after="0" w:line="240" w:lineRule="auto"/>
        <w:rPr>
          <w:b/>
          <w:color w:val="C00000"/>
        </w:rPr>
      </w:pPr>
    </w:p>
    <w:p w:rsidR="00630D73" w:rsidRDefault="00630D73" w:rsidP="00630D73">
      <w:pPr>
        <w:spacing w:after="0" w:line="240" w:lineRule="auto"/>
        <w:ind w:left="2070" w:hanging="2070"/>
      </w:pPr>
      <w:r>
        <w:rPr>
          <w:b/>
        </w:rPr>
        <w:t xml:space="preserve">Not-for-Profit Company Management </w:t>
      </w:r>
    </w:p>
    <w:p w:rsidR="00630D73" w:rsidRPr="00165B75" w:rsidRDefault="00630D73" w:rsidP="00630D73">
      <w:pPr>
        <w:spacing w:after="0" w:line="240" w:lineRule="auto"/>
        <w:rPr>
          <w:b/>
        </w:rPr>
      </w:pPr>
      <w:proofErr w:type="gramStart"/>
      <w:r w:rsidRPr="009B0C0F">
        <w:t xml:space="preserve">Managed </w:t>
      </w:r>
      <w:r>
        <w:t>a mid-size not-for-profit organization working in the rural areas of Pakistan with communities, on living conditions improvement related interventions, for over 13 years, increasing its size ten folds.</w:t>
      </w:r>
      <w:proofErr w:type="gramEnd"/>
      <w:r>
        <w:t xml:space="preserve"> </w:t>
      </w:r>
      <w:r w:rsidRPr="009B0C0F">
        <w:t xml:space="preserve"> Tasks include marketing; resource mobilization; financial and </w:t>
      </w:r>
      <w:r>
        <w:t xml:space="preserve">operational </w:t>
      </w:r>
      <w:r w:rsidRPr="009B0C0F">
        <w:t xml:space="preserve">management; working with the Board; Budget and HR </w:t>
      </w:r>
      <w:r>
        <w:t>m</w:t>
      </w:r>
      <w:r w:rsidRPr="009B0C0F">
        <w:t xml:space="preserve">anagement; </w:t>
      </w:r>
      <w:r>
        <w:t>v</w:t>
      </w:r>
      <w:r w:rsidRPr="009B0C0F">
        <w:t>ision and strategic development</w:t>
      </w:r>
      <w:r>
        <w:t>; etc</w:t>
      </w:r>
      <w:r w:rsidRPr="009B0C0F">
        <w:t>.</w:t>
      </w:r>
      <w:r>
        <w:rPr>
          <w:b/>
        </w:rPr>
        <w:t xml:space="preserve">  </w:t>
      </w:r>
      <w:r>
        <w:rPr>
          <w:b/>
        </w:rPr>
        <w:tab/>
      </w:r>
    </w:p>
    <w:p w:rsidR="00BA0CD2" w:rsidRDefault="00BA0CD2">
      <w:pPr>
        <w:spacing w:after="0" w:line="240" w:lineRule="auto"/>
        <w:rPr>
          <w:b/>
          <w:color w:val="C00000"/>
        </w:rPr>
      </w:pPr>
      <w:r w:rsidRPr="00BA0CD2">
        <w:rPr>
          <w:b/>
          <w:color w:val="C00000"/>
        </w:rPr>
        <w:lastRenderedPageBreak/>
        <w:t>Fields of Experience</w:t>
      </w:r>
    </w:p>
    <w:p w:rsidR="00630D73" w:rsidRDefault="00630D73" w:rsidP="00630D73">
      <w:pPr>
        <w:spacing w:after="0" w:line="240" w:lineRule="auto"/>
        <w:rPr>
          <w:b/>
        </w:rPr>
      </w:pPr>
      <w:r>
        <w:rPr>
          <w:b/>
        </w:rPr>
        <w:t>Construction of Buildings</w:t>
      </w:r>
    </w:p>
    <w:p w:rsidR="00630D73" w:rsidRDefault="00630D73" w:rsidP="00630D73">
      <w:pPr>
        <w:spacing w:after="0" w:line="240" w:lineRule="auto"/>
      </w:pPr>
      <w:proofErr w:type="gramStart"/>
      <w:r w:rsidRPr="00205AFA">
        <w:t xml:space="preserve">Managed the construction of over 200 buildings in over 150 villages, towns and cities, from </w:t>
      </w:r>
      <w:proofErr w:type="spellStart"/>
      <w:r w:rsidRPr="00205AFA">
        <w:t>Gilgit-Baltistan</w:t>
      </w:r>
      <w:proofErr w:type="spellEnd"/>
      <w:r w:rsidRPr="00205AFA">
        <w:t xml:space="preserve"> to C</w:t>
      </w:r>
      <w:r>
        <w:t>h</w:t>
      </w:r>
      <w:r w:rsidRPr="00205AFA">
        <w:t xml:space="preserve">itral to Azad Kashmir, </w:t>
      </w:r>
      <w:r>
        <w:t xml:space="preserve">Islamabad, </w:t>
      </w:r>
      <w:r w:rsidRPr="00205AFA">
        <w:t xml:space="preserve">Peshawar, </w:t>
      </w:r>
      <w:proofErr w:type="spellStart"/>
      <w:r w:rsidRPr="00205AFA">
        <w:t>Manshera</w:t>
      </w:r>
      <w:proofErr w:type="spellEnd"/>
      <w:r w:rsidRPr="00205AFA">
        <w:t xml:space="preserve">, </w:t>
      </w:r>
      <w:proofErr w:type="spellStart"/>
      <w:r w:rsidRPr="00205AFA">
        <w:t>Thatta</w:t>
      </w:r>
      <w:proofErr w:type="spellEnd"/>
      <w:r w:rsidRPr="00205AFA">
        <w:t>, Badin, Hyderabad and Karachi.</w:t>
      </w:r>
      <w:proofErr w:type="gramEnd"/>
      <w:r>
        <w:t xml:space="preserve"> </w:t>
      </w:r>
      <w:r w:rsidRPr="00205AFA">
        <w:t xml:space="preserve"> </w:t>
      </w:r>
      <w:proofErr w:type="gramStart"/>
      <w:r>
        <w:t>Buildings designed includes</w:t>
      </w:r>
      <w:proofErr w:type="gramEnd"/>
      <w:r>
        <w:t xml:space="preserve"> high-rises, </w:t>
      </w:r>
      <w:proofErr w:type="spellStart"/>
      <w:r>
        <w:t>bunglows</w:t>
      </w:r>
      <w:proofErr w:type="spellEnd"/>
      <w:r>
        <w:t xml:space="preserve">, hotels, schools, etc. </w:t>
      </w:r>
    </w:p>
    <w:p w:rsidR="00630D73" w:rsidRPr="00205AFA" w:rsidRDefault="00630D73" w:rsidP="00630D73">
      <w:pPr>
        <w:spacing w:after="0" w:line="240" w:lineRule="auto"/>
      </w:pPr>
    </w:p>
    <w:p w:rsidR="00E3199C" w:rsidRDefault="00E3199C" w:rsidP="00630D73">
      <w:pPr>
        <w:spacing w:after="0" w:line="240" w:lineRule="auto"/>
        <w:rPr>
          <w:b/>
        </w:rPr>
      </w:pPr>
      <w:r>
        <w:rPr>
          <w:b/>
        </w:rPr>
        <w:t>Building Safety Analysis and Retrofitting</w:t>
      </w:r>
    </w:p>
    <w:p w:rsidR="00E3199C" w:rsidRPr="00E3199C" w:rsidRDefault="00E3199C" w:rsidP="00630D73">
      <w:pPr>
        <w:spacing w:after="0" w:line="240" w:lineRule="auto"/>
      </w:pPr>
      <w:r w:rsidRPr="00E3199C">
        <w:t xml:space="preserve">Supervised and technically guided the </w:t>
      </w:r>
      <w:r>
        <w:t xml:space="preserve">evaluation of numerous buildings from structural and geological risks as well as poor construction and design; develop retrofitting solutions to ensure stability and safety of the at-risk buildings and supervise the execution works. Projects included schools, hospitals, houses and other multi-purpose buildings.  </w:t>
      </w:r>
    </w:p>
    <w:p w:rsidR="00E3199C" w:rsidRDefault="00E3199C" w:rsidP="00630D73">
      <w:pPr>
        <w:spacing w:after="0" w:line="240" w:lineRule="auto"/>
        <w:rPr>
          <w:b/>
        </w:rPr>
      </w:pPr>
    </w:p>
    <w:p w:rsidR="00630D73" w:rsidRDefault="00630D73" w:rsidP="00630D73">
      <w:pPr>
        <w:spacing w:after="0" w:line="240" w:lineRule="auto"/>
        <w:rPr>
          <w:b/>
        </w:rPr>
      </w:pPr>
      <w:r>
        <w:rPr>
          <w:b/>
        </w:rPr>
        <w:t>Appropriate Design of Buildings and Structures</w:t>
      </w:r>
    </w:p>
    <w:p w:rsidR="00630D73" w:rsidRPr="00294E4C" w:rsidRDefault="00630D73" w:rsidP="00630D73">
      <w:pPr>
        <w:spacing w:after="0" w:line="240" w:lineRule="auto"/>
      </w:pPr>
      <w:proofErr w:type="gramStart"/>
      <w:r w:rsidRPr="00294E4C">
        <w:t xml:space="preserve">Supervised the Architectural, Structural, Electrical and Mechanical design of </w:t>
      </w:r>
      <w:r>
        <w:t xml:space="preserve">over 100 </w:t>
      </w:r>
      <w:r w:rsidRPr="00294E4C">
        <w:t xml:space="preserve">buildings, including aspects required by various building codes; development of design briefs; </w:t>
      </w:r>
      <w:r>
        <w:t xml:space="preserve">reviewing work of </w:t>
      </w:r>
      <w:r w:rsidRPr="00294E4C">
        <w:t>architects and designers; interacting with clients and advising all stakeholders on appropriate parameters to use.</w:t>
      </w:r>
      <w:proofErr w:type="gramEnd"/>
      <w:r w:rsidRPr="00294E4C">
        <w:t xml:space="preserve"> </w:t>
      </w:r>
    </w:p>
    <w:p w:rsidR="00630D73" w:rsidRDefault="00630D73" w:rsidP="001843E1">
      <w:pPr>
        <w:spacing w:after="0" w:line="240" w:lineRule="auto"/>
        <w:rPr>
          <w:b/>
        </w:rPr>
      </w:pPr>
    </w:p>
    <w:p w:rsidR="00BA0CD2" w:rsidRDefault="00BA0CD2" w:rsidP="001843E1">
      <w:pPr>
        <w:spacing w:after="0" w:line="240" w:lineRule="auto"/>
        <w:rPr>
          <w:b/>
        </w:rPr>
      </w:pPr>
      <w:r>
        <w:rPr>
          <w:b/>
        </w:rPr>
        <w:t xml:space="preserve">Appropriate Technologies, especially </w:t>
      </w:r>
      <w:r w:rsidR="001843E1">
        <w:rPr>
          <w:b/>
        </w:rPr>
        <w:t xml:space="preserve">for </w:t>
      </w:r>
      <w:r>
        <w:rPr>
          <w:b/>
        </w:rPr>
        <w:t xml:space="preserve">rural </w:t>
      </w:r>
      <w:r w:rsidR="001843E1">
        <w:rPr>
          <w:b/>
        </w:rPr>
        <w:t>buildings</w:t>
      </w:r>
    </w:p>
    <w:p w:rsidR="00017FA0" w:rsidRDefault="00017FA0" w:rsidP="001843E1">
      <w:pPr>
        <w:spacing w:after="0" w:line="240" w:lineRule="auto"/>
      </w:pPr>
      <w:proofErr w:type="gramStart"/>
      <w:r>
        <w:t>Supervised the development of various cost and material saving and easy to construct techniques, including techniques for roof and wall construction; avoiding RCC work; using local materials, etc.</w:t>
      </w:r>
      <w:proofErr w:type="gramEnd"/>
      <w:r>
        <w:t xml:space="preserve"> Over 200 schools and health centers and over 1000 houses have been built using these techniques. </w:t>
      </w:r>
    </w:p>
    <w:p w:rsidR="00017FA0" w:rsidRPr="00017FA0" w:rsidRDefault="00017FA0" w:rsidP="001843E1">
      <w:pPr>
        <w:spacing w:after="0" w:line="240" w:lineRule="auto"/>
      </w:pPr>
      <w:r>
        <w:t xml:space="preserve"> </w:t>
      </w:r>
    </w:p>
    <w:p w:rsidR="00BA0CD2" w:rsidRDefault="001843E1" w:rsidP="001843E1">
      <w:pPr>
        <w:spacing w:after="0" w:line="240" w:lineRule="auto"/>
        <w:rPr>
          <w:b/>
        </w:rPr>
      </w:pPr>
      <w:r>
        <w:rPr>
          <w:b/>
        </w:rPr>
        <w:t xml:space="preserve">Environmentally Friendly, </w:t>
      </w:r>
      <w:r w:rsidR="00BA0CD2">
        <w:rPr>
          <w:b/>
        </w:rPr>
        <w:t>Energy Efficien</w:t>
      </w:r>
      <w:r>
        <w:rPr>
          <w:b/>
        </w:rPr>
        <w:t>t Designs</w:t>
      </w:r>
      <w:r w:rsidR="00BA0CD2">
        <w:rPr>
          <w:b/>
        </w:rPr>
        <w:t xml:space="preserve"> and Carbon Offset Trading Projects</w:t>
      </w:r>
    </w:p>
    <w:p w:rsidR="00017FA0" w:rsidRPr="00017FA0" w:rsidRDefault="00017FA0" w:rsidP="001843E1">
      <w:pPr>
        <w:spacing w:after="0" w:line="240" w:lineRule="auto"/>
      </w:pPr>
      <w:proofErr w:type="gramStart"/>
      <w:r w:rsidRPr="00017FA0">
        <w:t>Supervised many projects involving the development and promotion of environmentally friendly and energy efficient products like smoke-free stoves; house insulation techniques; water heating and desalination techniques; bio-gas plants and lighting, etc.</w:t>
      </w:r>
      <w:proofErr w:type="gramEnd"/>
      <w:r w:rsidRPr="00017FA0">
        <w:t xml:space="preserve"> </w:t>
      </w:r>
      <w:r w:rsidR="00FE4D32">
        <w:t xml:space="preserve">The project received several international awards. </w:t>
      </w:r>
      <w:r w:rsidRPr="00017FA0">
        <w:t xml:space="preserve">Developed a carbon offset project, which was subsequently registered and funded as a recognized carbon trading project. </w:t>
      </w:r>
    </w:p>
    <w:p w:rsidR="00017FA0" w:rsidRPr="00017FA0" w:rsidRDefault="00017FA0" w:rsidP="001843E1">
      <w:pPr>
        <w:spacing w:after="0" w:line="240" w:lineRule="auto"/>
      </w:pPr>
    </w:p>
    <w:p w:rsidR="00BA0CD2" w:rsidRDefault="00BA0CD2" w:rsidP="001843E1">
      <w:pPr>
        <w:spacing w:after="0" w:line="240" w:lineRule="auto"/>
        <w:rPr>
          <w:b/>
        </w:rPr>
      </w:pPr>
      <w:r>
        <w:rPr>
          <w:b/>
        </w:rPr>
        <w:t>Resource Mobilization</w:t>
      </w:r>
      <w:r w:rsidR="001843E1">
        <w:rPr>
          <w:b/>
        </w:rPr>
        <w:t xml:space="preserve"> for Development Agencies</w:t>
      </w:r>
    </w:p>
    <w:p w:rsidR="00017FA0" w:rsidRDefault="00017FA0" w:rsidP="001843E1">
      <w:pPr>
        <w:spacing w:after="0" w:line="240" w:lineRule="auto"/>
      </w:pPr>
      <w:r w:rsidRPr="0039297E">
        <w:t>Was actively involved in resource mobilization for not-for-profit organizations from bilateral and multilateral donor agencies</w:t>
      </w:r>
      <w:r w:rsidR="0039297E" w:rsidRPr="0039297E">
        <w:t xml:space="preserve"> and trust funds managed by them, private </w:t>
      </w:r>
      <w:r w:rsidRPr="0039297E">
        <w:t>foundations</w:t>
      </w:r>
      <w:r w:rsidR="0039297E" w:rsidRPr="0039297E">
        <w:t xml:space="preserve">, government agencies and philanthropic donors. </w:t>
      </w:r>
      <w:proofErr w:type="gramStart"/>
      <w:r w:rsidR="0039297E">
        <w:t>Was involved in project identification to donor identification to proposal submission to negotiation to contract finalization, implementation and completing the projects.</w:t>
      </w:r>
      <w:proofErr w:type="gramEnd"/>
      <w:r w:rsidR="0039297E">
        <w:t xml:space="preserve"> </w:t>
      </w:r>
    </w:p>
    <w:p w:rsidR="0039297E" w:rsidRPr="0039297E" w:rsidRDefault="0039297E" w:rsidP="001843E1">
      <w:pPr>
        <w:spacing w:after="0" w:line="240" w:lineRule="auto"/>
      </w:pPr>
    </w:p>
    <w:p w:rsidR="00BA0CD2" w:rsidRDefault="00BA0CD2" w:rsidP="001843E1">
      <w:pPr>
        <w:spacing w:after="0" w:line="240" w:lineRule="auto"/>
        <w:rPr>
          <w:b/>
        </w:rPr>
      </w:pPr>
      <w:r>
        <w:rPr>
          <w:b/>
        </w:rPr>
        <w:t xml:space="preserve">Proposal </w:t>
      </w:r>
      <w:r w:rsidR="00925114">
        <w:rPr>
          <w:b/>
        </w:rPr>
        <w:t>Development and</w:t>
      </w:r>
      <w:r w:rsidR="001843E1">
        <w:rPr>
          <w:b/>
        </w:rPr>
        <w:t xml:space="preserve"> Writing</w:t>
      </w:r>
    </w:p>
    <w:p w:rsidR="0039297E" w:rsidRPr="0039297E" w:rsidRDefault="0039297E" w:rsidP="001843E1">
      <w:pPr>
        <w:spacing w:after="0" w:line="240" w:lineRule="auto"/>
      </w:pPr>
      <w:r w:rsidRPr="0039297E">
        <w:t xml:space="preserve">Developed many proposals from conceptualization to final draft submission to bilateral, multilateral donor agencies and trust funds managed by them, international private foundations, awards, philanthropic donors and government agencies. </w:t>
      </w:r>
      <w:proofErr w:type="gramStart"/>
      <w:r w:rsidRPr="0039297E">
        <w:t>Familiar with EC, USAID, KFW, UNDP, PPAF, CIDA, etc. proposal formats and requirements.</w:t>
      </w:r>
      <w:proofErr w:type="gramEnd"/>
      <w:r w:rsidRPr="0039297E">
        <w:t xml:space="preserve"> </w:t>
      </w:r>
    </w:p>
    <w:p w:rsidR="0039297E" w:rsidRDefault="0039297E" w:rsidP="001843E1">
      <w:pPr>
        <w:spacing w:after="0" w:line="240" w:lineRule="auto"/>
        <w:rPr>
          <w:b/>
        </w:rPr>
      </w:pPr>
    </w:p>
    <w:p w:rsidR="00BA0CD2" w:rsidRDefault="00BA0CD2" w:rsidP="001843E1">
      <w:pPr>
        <w:spacing w:after="0" w:line="240" w:lineRule="auto"/>
        <w:rPr>
          <w:b/>
        </w:rPr>
      </w:pPr>
      <w:r>
        <w:rPr>
          <w:b/>
        </w:rPr>
        <w:t>Project Monitoring and Evaluation</w:t>
      </w:r>
    </w:p>
    <w:p w:rsidR="00E02644" w:rsidRPr="00E02644" w:rsidRDefault="00E02644" w:rsidP="001843E1">
      <w:pPr>
        <w:spacing w:after="0" w:line="240" w:lineRule="auto"/>
      </w:pPr>
      <w:proofErr w:type="gramStart"/>
      <w:r w:rsidRPr="00E02644">
        <w:t>Supervised the monitoring and evaluation of many construction and community development projects, funded by donor agencies, with strict monitoring and evaluation requirements.</w:t>
      </w:r>
      <w:proofErr w:type="gramEnd"/>
      <w:r w:rsidRPr="00E02644">
        <w:t xml:space="preserve"> Projects included those related to construction of buildings, water and sanitation projects, energy projects (wind mills), </w:t>
      </w:r>
      <w:r w:rsidRPr="00E02644">
        <w:lastRenderedPageBreak/>
        <w:t xml:space="preserve">community mobilization for self-help construction, skills development, promotion of appropriate technologies, environmental health improvement, etc. </w:t>
      </w:r>
    </w:p>
    <w:p w:rsidR="00E02644" w:rsidRDefault="00E02644" w:rsidP="001843E1">
      <w:pPr>
        <w:spacing w:after="0" w:line="240" w:lineRule="auto"/>
        <w:rPr>
          <w:b/>
        </w:rPr>
      </w:pPr>
    </w:p>
    <w:p w:rsidR="00BA0CD2" w:rsidRDefault="00BA0CD2" w:rsidP="001843E1">
      <w:pPr>
        <w:spacing w:after="0" w:line="240" w:lineRule="auto"/>
        <w:rPr>
          <w:b/>
        </w:rPr>
      </w:pPr>
      <w:r>
        <w:rPr>
          <w:b/>
        </w:rPr>
        <w:t>Result Based Management</w:t>
      </w:r>
    </w:p>
    <w:p w:rsidR="00E02644" w:rsidRPr="00354E9F" w:rsidRDefault="00E02644" w:rsidP="001843E1">
      <w:pPr>
        <w:spacing w:after="0" w:line="240" w:lineRule="auto"/>
      </w:pPr>
      <w:r w:rsidRPr="00354E9F">
        <w:t xml:space="preserve">Most donor funded projects managed required result based management systems, regular reporting, measurement of input, output and outcomes and tracking of indicators related to project goals and objectives. Setting up a system of monitoring for </w:t>
      </w:r>
      <w:r w:rsidR="00354E9F" w:rsidRPr="00354E9F">
        <w:t xml:space="preserve">measurement of indicators and undertaking periodic evaluation were part of the result based management systems implemented under the projects. </w:t>
      </w:r>
    </w:p>
    <w:p w:rsidR="00354E9F" w:rsidRDefault="00354E9F" w:rsidP="001843E1">
      <w:pPr>
        <w:spacing w:after="0" w:line="240" w:lineRule="auto"/>
        <w:rPr>
          <w:b/>
        </w:rPr>
      </w:pPr>
    </w:p>
    <w:p w:rsidR="00BA0CD2" w:rsidRDefault="00BA0CD2" w:rsidP="001843E1">
      <w:pPr>
        <w:spacing w:after="0" w:line="240" w:lineRule="auto"/>
        <w:rPr>
          <w:b/>
        </w:rPr>
      </w:pPr>
      <w:r w:rsidRPr="00BA0CD2">
        <w:rPr>
          <w:b/>
        </w:rPr>
        <w:t xml:space="preserve">Community </w:t>
      </w:r>
      <w:r w:rsidR="00925114">
        <w:rPr>
          <w:b/>
        </w:rPr>
        <w:t>M</w:t>
      </w:r>
      <w:r>
        <w:rPr>
          <w:b/>
        </w:rPr>
        <w:t>obilization</w:t>
      </w:r>
    </w:p>
    <w:p w:rsidR="00205AFA" w:rsidRPr="00205AFA" w:rsidRDefault="00205AFA" w:rsidP="001843E1">
      <w:pPr>
        <w:spacing w:after="0" w:line="240" w:lineRule="auto"/>
      </w:pPr>
      <w:r w:rsidRPr="00205AFA">
        <w:t xml:space="preserve">Most projects managed for the not-for-profit company involved the mobilization of communities as project partners, including those related to construction of school and health facilities, water and sanitation, skills enhancement, health improvement, village development, etc. Managed the formation of community based organizations and providing training to them for self-sustainability and project implementation and management. </w:t>
      </w:r>
    </w:p>
    <w:p w:rsidR="00205AFA" w:rsidRDefault="00205AFA" w:rsidP="001843E1">
      <w:pPr>
        <w:spacing w:after="0" w:line="240" w:lineRule="auto"/>
        <w:rPr>
          <w:b/>
        </w:rPr>
      </w:pPr>
    </w:p>
    <w:p w:rsidR="00205AFA" w:rsidRDefault="00205AFA" w:rsidP="001843E1">
      <w:pPr>
        <w:spacing w:after="0" w:line="240" w:lineRule="auto"/>
        <w:rPr>
          <w:b/>
        </w:rPr>
      </w:pPr>
      <w:r>
        <w:rPr>
          <w:b/>
        </w:rPr>
        <w:t>Budget and Finance</w:t>
      </w:r>
    </w:p>
    <w:p w:rsidR="00FE4D32" w:rsidRPr="00257AF2" w:rsidRDefault="00257AF2" w:rsidP="001843E1">
      <w:pPr>
        <w:spacing w:after="0" w:line="240" w:lineRule="auto"/>
      </w:pPr>
      <w:r w:rsidRPr="00257AF2">
        <w:t xml:space="preserve">Remained actively involved in the preparation of budgets and arranging finances for various projects; prepared and presented annual budgets to </w:t>
      </w:r>
      <w:r>
        <w:t xml:space="preserve">the </w:t>
      </w:r>
      <w:r w:rsidRPr="00257AF2">
        <w:t xml:space="preserve">Board; developed financial feasibilities for numerous investment projects, etc. </w:t>
      </w:r>
      <w:proofErr w:type="gramStart"/>
      <w:r w:rsidRPr="00257AF2">
        <w:t xml:space="preserve">Worked with Finance Departments on annual audits and </w:t>
      </w:r>
      <w:r>
        <w:t>development of f</w:t>
      </w:r>
      <w:r w:rsidRPr="00257AF2">
        <w:t>inancial statements and interaction with the internal audit department.</w:t>
      </w:r>
      <w:proofErr w:type="gramEnd"/>
      <w:r w:rsidRPr="00257AF2">
        <w:t xml:space="preserve"> </w:t>
      </w:r>
    </w:p>
    <w:p w:rsidR="00257AF2" w:rsidRDefault="00257AF2" w:rsidP="001843E1">
      <w:pPr>
        <w:spacing w:after="0" w:line="240" w:lineRule="auto"/>
        <w:rPr>
          <w:b/>
        </w:rPr>
      </w:pPr>
    </w:p>
    <w:p w:rsidR="001843E1" w:rsidRDefault="001843E1" w:rsidP="001843E1">
      <w:pPr>
        <w:spacing w:after="0" w:line="240" w:lineRule="auto"/>
        <w:rPr>
          <w:b/>
        </w:rPr>
      </w:pPr>
      <w:r>
        <w:rPr>
          <w:b/>
        </w:rPr>
        <w:t>Water and Sanitation</w:t>
      </w:r>
    </w:p>
    <w:p w:rsidR="001843E1" w:rsidRDefault="00FE4D32" w:rsidP="00BA0CD2">
      <w:pPr>
        <w:spacing w:after="0" w:line="240" w:lineRule="auto"/>
      </w:pPr>
      <w:proofErr w:type="gramStart"/>
      <w:r w:rsidRPr="00FE4D32">
        <w:t xml:space="preserve">Managed the design and implementation of integrated rural water supply projects in over 200 villages of Northern Pakistan and southern </w:t>
      </w:r>
      <w:proofErr w:type="spellStart"/>
      <w:r w:rsidRPr="00FE4D32">
        <w:t>Sindh</w:t>
      </w:r>
      <w:proofErr w:type="spellEnd"/>
      <w:r w:rsidRPr="00FE4D32">
        <w:t>, providing potable water to over 150,000 people at their doorstep.</w:t>
      </w:r>
      <w:proofErr w:type="gramEnd"/>
      <w:r w:rsidRPr="00FE4D32">
        <w:t xml:space="preserve"> </w:t>
      </w:r>
      <w:r>
        <w:t xml:space="preserve">The physical interventions were accompanied by health behaviors improvement programme and training and development of community </w:t>
      </w:r>
      <w:proofErr w:type="gramStart"/>
      <w:r w:rsidR="00205AFA">
        <w:t xml:space="preserve">organization </w:t>
      </w:r>
      <w:r>
        <w:t xml:space="preserve"> structure</w:t>
      </w:r>
      <w:proofErr w:type="gramEnd"/>
      <w:r>
        <w:t xml:space="preserve"> for eventual operation and management of the systems. The project received several international </w:t>
      </w:r>
      <w:proofErr w:type="gramStart"/>
      <w:r>
        <w:t>award</w:t>
      </w:r>
      <w:proofErr w:type="gramEnd"/>
      <w:r>
        <w:t xml:space="preserve"> for best practice and sustainability. </w:t>
      </w:r>
    </w:p>
    <w:p w:rsidR="00257AF2" w:rsidRDefault="00257AF2" w:rsidP="00BA0CD2">
      <w:pPr>
        <w:spacing w:after="0" w:line="240" w:lineRule="auto"/>
      </w:pPr>
    </w:p>
    <w:p w:rsidR="00257AF2" w:rsidRDefault="00257AF2" w:rsidP="00BA0CD2">
      <w:pPr>
        <w:spacing w:after="0" w:line="240" w:lineRule="auto"/>
        <w:rPr>
          <w:b/>
          <w:color w:val="FF0000"/>
        </w:rPr>
      </w:pPr>
      <w:r w:rsidRPr="00257AF2">
        <w:rPr>
          <w:b/>
          <w:color w:val="FF0000"/>
        </w:rPr>
        <w:t>Sample Projects</w:t>
      </w:r>
    </w:p>
    <w:p w:rsidR="00BF7334" w:rsidRDefault="00BF7334" w:rsidP="00BA0CD2">
      <w:pPr>
        <w:spacing w:after="0" w:line="240" w:lineRule="auto"/>
        <w:rPr>
          <w:b/>
        </w:rPr>
      </w:pPr>
    </w:p>
    <w:p w:rsidR="00E3199C" w:rsidRDefault="00E3199C" w:rsidP="00E3199C">
      <w:pPr>
        <w:spacing w:after="0" w:line="240" w:lineRule="auto"/>
        <w:rPr>
          <w:b/>
        </w:rPr>
      </w:pPr>
      <w:r>
        <w:rPr>
          <w:b/>
        </w:rPr>
        <w:t>Building Construction Management</w:t>
      </w:r>
    </w:p>
    <w:p w:rsidR="00E3199C" w:rsidRPr="00EE6E42" w:rsidRDefault="00E3199C" w:rsidP="00E3199C">
      <w:pPr>
        <w:pStyle w:val="ListParagraph"/>
        <w:numPr>
          <w:ilvl w:val="0"/>
          <w:numId w:val="9"/>
        </w:numPr>
        <w:spacing w:after="0" w:line="240" w:lineRule="auto"/>
      </w:pPr>
      <w:r w:rsidRPr="00EE6E42">
        <w:t xml:space="preserve">Self Help School Construction Programme; community based construction of </w:t>
      </w:r>
      <w:r>
        <w:t>308</w:t>
      </w:r>
      <w:r w:rsidRPr="00EE6E42">
        <w:t xml:space="preserve"> classrooms in </w:t>
      </w:r>
      <w:r>
        <w:t xml:space="preserve">over 120 </w:t>
      </w:r>
      <w:r w:rsidRPr="00EE6E42">
        <w:t xml:space="preserve">villages of </w:t>
      </w:r>
      <w:proofErr w:type="spellStart"/>
      <w:r w:rsidRPr="00EE6E42">
        <w:t>Gilgit-Baltistan</w:t>
      </w:r>
      <w:proofErr w:type="spellEnd"/>
      <w:r w:rsidRPr="00EE6E42">
        <w:t xml:space="preserve"> and Chitral; funded by USAID; NORAD; EU; Japanese</w:t>
      </w:r>
    </w:p>
    <w:p w:rsidR="00E3199C" w:rsidRPr="00EE6E42" w:rsidRDefault="00E3199C" w:rsidP="00E3199C">
      <w:pPr>
        <w:pStyle w:val="ListParagraph"/>
        <w:numPr>
          <w:ilvl w:val="0"/>
          <w:numId w:val="9"/>
        </w:numPr>
        <w:spacing w:after="0" w:line="240" w:lineRule="auto"/>
      </w:pPr>
      <w:r w:rsidRPr="00EE6E42">
        <w:t xml:space="preserve">Health Centre Construction Programme; community based construction of </w:t>
      </w:r>
      <w:r>
        <w:t>32</w:t>
      </w:r>
      <w:r w:rsidRPr="00EE6E42">
        <w:t xml:space="preserve"> health centers in </w:t>
      </w:r>
      <w:r>
        <w:t>32</w:t>
      </w:r>
      <w:r w:rsidRPr="00EE6E42">
        <w:t xml:space="preserve"> villages of </w:t>
      </w:r>
      <w:proofErr w:type="spellStart"/>
      <w:r w:rsidRPr="00EE6E42">
        <w:t>Gilgit-Baltistan</w:t>
      </w:r>
      <w:proofErr w:type="spellEnd"/>
      <w:r w:rsidRPr="00EE6E42">
        <w:t xml:space="preserve"> and Chitral; funded by KFW</w:t>
      </w:r>
    </w:p>
    <w:p w:rsidR="00E3199C" w:rsidRDefault="00E3199C" w:rsidP="00E3199C">
      <w:pPr>
        <w:pStyle w:val="ListParagraph"/>
        <w:numPr>
          <w:ilvl w:val="0"/>
          <w:numId w:val="9"/>
        </w:numPr>
        <w:spacing w:after="0" w:line="240" w:lineRule="auto"/>
      </w:pPr>
      <w:r w:rsidRPr="00EE6E42">
        <w:t xml:space="preserve">Reconstruction of </w:t>
      </w:r>
      <w:r>
        <w:t>4</w:t>
      </w:r>
      <w:r w:rsidRPr="00EE6E42">
        <w:t xml:space="preserve"> village schools and 1 village Health Center in Azad Kashmir post Earthquake of 2005; funded by Aga Khan Foundation</w:t>
      </w:r>
    </w:p>
    <w:p w:rsidR="00E3199C" w:rsidRPr="00EE6E42" w:rsidRDefault="00E3199C" w:rsidP="00E3199C">
      <w:pPr>
        <w:pStyle w:val="ListParagraph"/>
        <w:numPr>
          <w:ilvl w:val="0"/>
          <w:numId w:val="9"/>
        </w:numPr>
        <w:spacing w:after="0" w:line="240" w:lineRule="auto"/>
      </w:pPr>
      <w:r>
        <w:t xml:space="preserve">Reconstruction of Boys and Girls Higher Secondary Schools in </w:t>
      </w:r>
      <w:proofErr w:type="spellStart"/>
      <w:r>
        <w:t>Garhi-Habibullah</w:t>
      </w:r>
      <w:proofErr w:type="spellEnd"/>
      <w:r>
        <w:t>, Khyber-</w:t>
      </w:r>
      <w:proofErr w:type="spellStart"/>
      <w:r>
        <w:t>Pakhtoonkhwa</w:t>
      </w:r>
      <w:proofErr w:type="spellEnd"/>
      <w:r>
        <w:t xml:space="preserve"> post 2005 Earthquake; funded by Aga Khan Foundation</w:t>
      </w:r>
    </w:p>
    <w:p w:rsidR="00E3199C" w:rsidRPr="00EE6E42" w:rsidRDefault="00E3199C" w:rsidP="00E3199C">
      <w:pPr>
        <w:pStyle w:val="ListParagraph"/>
        <w:numPr>
          <w:ilvl w:val="0"/>
          <w:numId w:val="9"/>
        </w:numPr>
        <w:spacing w:after="0" w:line="240" w:lineRule="auto"/>
      </w:pPr>
      <w:r w:rsidRPr="00EE6E42">
        <w:t xml:space="preserve">Construction of Higher Secondary Schools in </w:t>
      </w:r>
      <w:proofErr w:type="spellStart"/>
      <w:r w:rsidRPr="00EE6E42">
        <w:t>Gilgit</w:t>
      </w:r>
      <w:proofErr w:type="spellEnd"/>
      <w:r w:rsidRPr="00EE6E42">
        <w:t xml:space="preserve"> and </w:t>
      </w:r>
      <w:proofErr w:type="spellStart"/>
      <w:r w:rsidRPr="00EE6E42">
        <w:t>Gakuch</w:t>
      </w:r>
      <w:proofErr w:type="spellEnd"/>
      <w:r w:rsidRPr="00EE6E42">
        <w:t xml:space="preserve">, </w:t>
      </w:r>
      <w:proofErr w:type="spellStart"/>
      <w:r w:rsidRPr="00EE6E42">
        <w:t>Gilgit-Baltistan</w:t>
      </w:r>
      <w:proofErr w:type="spellEnd"/>
      <w:r w:rsidRPr="00EE6E42">
        <w:t>; funded by EC</w:t>
      </w:r>
    </w:p>
    <w:p w:rsidR="00E3199C" w:rsidRPr="00EE6E42" w:rsidRDefault="00E3199C" w:rsidP="00E3199C">
      <w:pPr>
        <w:pStyle w:val="ListParagraph"/>
        <w:numPr>
          <w:ilvl w:val="0"/>
          <w:numId w:val="9"/>
        </w:numPr>
        <w:spacing w:after="0" w:line="240" w:lineRule="auto"/>
      </w:pPr>
      <w:r w:rsidRPr="00EE6E42">
        <w:t xml:space="preserve">Construction of Professional Development Center for Aga Khan University; </w:t>
      </w:r>
      <w:proofErr w:type="spellStart"/>
      <w:r w:rsidRPr="00EE6E42">
        <w:t>Gilgit</w:t>
      </w:r>
      <w:proofErr w:type="spellEnd"/>
      <w:r w:rsidRPr="00EE6E42">
        <w:t>; funded by EC</w:t>
      </w:r>
    </w:p>
    <w:p w:rsidR="00E3199C" w:rsidRDefault="00E3199C" w:rsidP="00E3199C">
      <w:pPr>
        <w:pStyle w:val="ListParagraph"/>
        <w:numPr>
          <w:ilvl w:val="0"/>
          <w:numId w:val="9"/>
        </w:numPr>
        <w:spacing w:after="0" w:line="240" w:lineRule="auto"/>
      </w:pPr>
      <w:r w:rsidRPr="00EE6E42">
        <w:t xml:space="preserve">Retrofitting of Shah Karim Hostel; </w:t>
      </w:r>
      <w:proofErr w:type="spellStart"/>
      <w:r w:rsidRPr="00EE6E42">
        <w:t>Gilgit</w:t>
      </w:r>
      <w:proofErr w:type="spellEnd"/>
      <w:r w:rsidRPr="00EE6E42">
        <w:t>; funded by Aga Khan Foundation</w:t>
      </w:r>
    </w:p>
    <w:p w:rsidR="00E3199C" w:rsidRDefault="00E3199C" w:rsidP="00E3199C">
      <w:pPr>
        <w:pStyle w:val="ListParagraph"/>
        <w:numPr>
          <w:ilvl w:val="0"/>
          <w:numId w:val="9"/>
        </w:numPr>
        <w:spacing w:after="0" w:line="240" w:lineRule="auto"/>
      </w:pPr>
      <w:r>
        <w:t xml:space="preserve">Retrofitting of </w:t>
      </w:r>
      <w:proofErr w:type="spellStart"/>
      <w:r>
        <w:t>Mastuj</w:t>
      </w:r>
      <w:proofErr w:type="spellEnd"/>
      <w:r>
        <w:t xml:space="preserve"> and </w:t>
      </w:r>
      <w:proofErr w:type="spellStart"/>
      <w:r>
        <w:t>Gupis</w:t>
      </w:r>
      <w:proofErr w:type="spellEnd"/>
      <w:r>
        <w:t xml:space="preserve"> Hospitals</w:t>
      </w:r>
    </w:p>
    <w:p w:rsidR="00E3199C" w:rsidRPr="00EE6E42" w:rsidRDefault="00E3199C" w:rsidP="00E3199C">
      <w:pPr>
        <w:pStyle w:val="ListParagraph"/>
        <w:numPr>
          <w:ilvl w:val="0"/>
          <w:numId w:val="9"/>
        </w:numPr>
        <w:spacing w:after="0" w:line="240" w:lineRule="auto"/>
      </w:pPr>
      <w:r>
        <w:t>Physical Facilities Assessment of 260 schools owned by other NGOs for safety from fire, earthquakes, landslides and other geo hazards and provision of amenities and school facilities.</w:t>
      </w:r>
    </w:p>
    <w:p w:rsidR="00E3199C" w:rsidRPr="00EE6E42" w:rsidRDefault="00E3199C" w:rsidP="00E3199C">
      <w:pPr>
        <w:pStyle w:val="ListParagraph"/>
        <w:numPr>
          <w:ilvl w:val="0"/>
          <w:numId w:val="9"/>
        </w:numPr>
        <w:spacing w:after="0" w:line="240" w:lineRule="auto"/>
      </w:pPr>
      <w:r w:rsidRPr="00EE6E42">
        <w:lastRenderedPageBreak/>
        <w:t xml:space="preserve">Construction of Medical Centers in Karachi, </w:t>
      </w:r>
      <w:proofErr w:type="spellStart"/>
      <w:r w:rsidRPr="00EE6E42">
        <w:t>Sujawal-Sindh</w:t>
      </w:r>
      <w:proofErr w:type="spellEnd"/>
      <w:r w:rsidRPr="00EE6E42">
        <w:t xml:space="preserve">; </w:t>
      </w:r>
      <w:proofErr w:type="spellStart"/>
      <w:r w:rsidRPr="00EE6E42">
        <w:t>Shoghor</w:t>
      </w:r>
      <w:proofErr w:type="spellEnd"/>
      <w:r w:rsidRPr="00EE6E42">
        <w:t xml:space="preserve"> and </w:t>
      </w:r>
      <w:proofErr w:type="spellStart"/>
      <w:r w:rsidRPr="00EE6E42">
        <w:t>Booni</w:t>
      </w:r>
      <w:proofErr w:type="spellEnd"/>
      <w:r w:rsidRPr="00EE6E42">
        <w:t>-Chitral and Peshawar; funded by Philanthropic donations; KFW; Aga Khan Foundation.</w:t>
      </w:r>
    </w:p>
    <w:p w:rsidR="00E3199C" w:rsidRDefault="00E3199C" w:rsidP="00E3199C">
      <w:pPr>
        <w:pStyle w:val="ListParagraph"/>
        <w:numPr>
          <w:ilvl w:val="0"/>
          <w:numId w:val="9"/>
        </w:numPr>
        <w:spacing w:after="0" w:line="240" w:lineRule="auto"/>
      </w:pPr>
      <w:r w:rsidRPr="00EE6E42">
        <w:t xml:space="preserve">Construction of 6 Primary Schools in Rural </w:t>
      </w:r>
      <w:proofErr w:type="spellStart"/>
      <w:r w:rsidRPr="00EE6E42">
        <w:t>Sindh</w:t>
      </w:r>
      <w:proofErr w:type="spellEnd"/>
      <w:r w:rsidRPr="00EE6E42">
        <w:t xml:space="preserve"> and Hyderabad; funded by USAID. </w:t>
      </w:r>
    </w:p>
    <w:p w:rsidR="00E3199C" w:rsidRPr="00EE6E42" w:rsidRDefault="00E3199C" w:rsidP="00E3199C">
      <w:pPr>
        <w:pStyle w:val="ListParagraph"/>
        <w:numPr>
          <w:ilvl w:val="0"/>
          <w:numId w:val="9"/>
        </w:numPr>
        <w:spacing w:after="0" w:line="240" w:lineRule="auto"/>
      </w:pPr>
      <w:r>
        <w:t>Aga Khan School; Osh, Kyrgyzstan; funded by Aga Khan Foundation</w:t>
      </w:r>
    </w:p>
    <w:p w:rsidR="00E3199C" w:rsidRPr="00421A1B" w:rsidRDefault="00E3199C" w:rsidP="00E3199C">
      <w:pPr>
        <w:pStyle w:val="ListParagraph"/>
        <w:spacing w:after="0" w:line="240" w:lineRule="auto"/>
        <w:rPr>
          <w:b/>
        </w:rPr>
      </w:pPr>
    </w:p>
    <w:p w:rsidR="00E3199C" w:rsidRDefault="00E3199C" w:rsidP="00E3199C">
      <w:pPr>
        <w:spacing w:after="0" w:line="240" w:lineRule="auto"/>
        <w:rPr>
          <w:b/>
        </w:rPr>
      </w:pPr>
      <w:r>
        <w:rPr>
          <w:b/>
        </w:rPr>
        <w:t>Structural Design</w:t>
      </w:r>
    </w:p>
    <w:p w:rsidR="00E3199C" w:rsidRPr="00D75145" w:rsidRDefault="00E3199C" w:rsidP="00E3199C">
      <w:pPr>
        <w:pStyle w:val="ListParagraph"/>
        <w:numPr>
          <w:ilvl w:val="0"/>
          <w:numId w:val="11"/>
        </w:numPr>
        <w:spacing w:after="0" w:line="240" w:lineRule="auto"/>
      </w:pPr>
      <w:r w:rsidRPr="00D75145">
        <w:t xml:space="preserve">Detailed structural design of 10 </w:t>
      </w:r>
      <w:proofErr w:type="spellStart"/>
      <w:r w:rsidRPr="00D75145">
        <w:t>storyed</w:t>
      </w:r>
      <w:proofErr w:type="spellEnd"/>
      <w:r w:rsidRPr="00D75145">
        <w:t xml:space="preserve"> Park Towers Project in Islamabad, incorporating latest seismic code provisions. </w:t>
      </w:r>
    </w:p>
    <w:p w:rsidR="00E3199C" w:rsidRPr="00D75145" w:rsidRDefault="00E3199C" w:rsidP="00E3199C">
      <w:pPr>
        <w:pStyle w:val="ListParagraph"/>
        <w:numPr>
          <w:ilvl w:val="0"/>
          <w:numId w:val="11"/>
        </w:numPr>
        <w:spacing w:after="0" w:line="240" w:lineRule="auto"/>
      </w:pPr>
      <w:r w:rsidRPr="00D75145">
        <w:t>Detailed structural design of 3 Centers for Physical and Mentally Handicapped children in Islamabad</w:t>
      </w:r>
    </w:p>
    <w:p w:rsidR="00E3199C" w:rsidRPr="00D75145" w:rsidRDefault="00E3199C" w:rsidP="00E3199C">
      <w:pPr>
        <w:pStyle w:val="ListParagraph"/>
        <w:numPr>
          <w:ilvl w:val="0"/>
          <w:numId w:val="11"/>
        </w:numPr>
        <w:spacing w:after="0" w:line="240" w:lineRule="auto"/>
      </w:pPr>
      <w:r w:rsidRPr="00D75145">
        <w:t xml:space="preserve">Structural design of over 50 </w:t>
      </w:r>
      <w:r>
        <w:t>b</w:t>
      </w:r>
      <w:r w:rsidRPr="00D75145">
        <w:t>ridges</w:t>
      </w:r>
      <w:r>
        <w:t xml:space="preserve">, 200 culverts </w:t>
      </w:r>
      <w:proofErr w:type="gramStart"/>
      <w:r>
        <w:t xml:space="preserve">and </w:t>
      </w:r>
      <w:r w:rsidRPr="00D75145">
        <w:t xml:space="preserve"> </w:t>
      </w:r>
      <w:r>
        <w:t>2</w:t>
      </w:r>
      <w:proofErr w:type="gramEnd"/>
      <w:r>
        <w:t xml:space="preserve"> km of retaining walls </w:t>
      </w:r>
      <w:r w:rsidRPr="00D75145">
        <w:t xml:space="preserve">for roads projects in Khyber </w:t>
      </w:r>
      <w:proofErr w:type="spellStart"/>
      <w:r w:rsidRPr="00D75145">
        <w:t>Paktoonkhwa</w:t>
      </w:r>
      <w:proofErr w:type="spellEnd"/>
      <w:r w:rsidRPr="00D75145">
        <w:t xml:space="preserve"> and Baluchistan, including Quetta-</w:t>
      </w:r>
      <w:proofErr w:type="spellStart"/>
      <w:r w:rsidRPr="00D75145">
        <w:t>Pishin</w:t>
      </w:r>
      <w:proofErr w:type="spellEnd"/>
      <w:r w:rsidRPr="00D75145">
        <w:t xml:space="preserve"> Road; </w:t>
      </w:r>
      <w:proofErr w:type="spellStart"/>
      <w:r w:rsidRPr="00D75145">
        <w:t>Thall-Parachinar</w:t>
      </w:r>
      <w:proofErr w:type="spellEnd"/>
      <w:r w:rsidRPr="00D75145">
        <w:t xml:space="preserve"> Road; etc.</w:t>
      </w:r>
    </w:p>
    <w:p w:rsidR="00E3199C" w:rsidRDefault="00E3199C" w:rsidP="00E3199C">
      <w:pPr>
        <w:pStyle w:val="ListParagraph"/>
        <w:numPr>
          <w:ilvl w:val="0"/>
          <w:numId w:val="11"/>
        </w:numPr>
        <w:spacing w:after="0" w:line="240" w:lineRule="auto"/>
      </w:pPr>
      <w:r>
        <w:t>Conceptual design of e</w:t>
      </w:r>
      <w:r w:rsidRPr="00D75145">
        <w:t xml:space="preserve">xtension </w:t>
      </w:r>
      <w:r>
        <w:t>o</w:t>
      </w:r>
      <w:r w:rsidRPr="00D75145">
        <w:t xml:space="preserve">f </w:t>
      </w:r>
      <w:r>
        <w:t>five-star hotels in Karachi and Islamabad</w:t>
      </w:r>
    </w:p>
    <w:p w:rsidR="00E3199C" w:rsidRPr="00D75145" w:rsidRDefault="00E3199C" w:rsidP="00E3199C">
      <w:pPr>
        <w:pStyle w:val="ListParagraph"/>
        <w:numPr>
          <w:ilvl w:val="0"/>
          <w:numId w:val="11"/>
        </w:numPr>
        <w:spacing w:after="0" w:line="240" w:lineRule="auto"/>
      </w:pPr>
      <w:r>
        <w:t xml:space="preserve">Detailed structural design of </w:t>
      </w:r>
      <w:r w:rsidRPr="00D75145">
        <w:t>Golf Club</w:t>
      </w:r>
      <w:r>
        <w:t xml:space="preserve"> in China using British Codes</w:t>
      </w:r>
    </w:p>
    <w:p w:rsidR="00E3199C" w:rsidRPr="00D75145" w:rsidRDefault="00E3199C" w:rsidP="00E3199C">
      <w:pPr>
        <w:pStyle w:val="ListParagraph"/>
        <w:numPr>
          <w:ilvl w:val="0"/>
          <w:numId w:val="11"/>
        </w:numPr>
        <w:spacing w:after="0" w:line="240" w:lineRule="auto"/>
      </w:pPr>
      <w:r>
        <w:t>Detailed structural design of 20 storey h</w:t>
      </w:r>
      <w:r w:rsidRPr="00D75145">
        <w:t xml:space="preserve">igh-rise </w:t>
      </w:r>
      <w:r>
        <w:t xml:space="preserve">building </w:t>
      </w:r>
      <w:r w:rsidRPr="00D75145">
        <w:t>in Indonesia</w:t>
      </w:r>
    </w:p>
    <w:p w:rsidR="00E3199C" w:rsidRPr="00D75145" w:rsidRDefault="00E3199C" w:rsidP="00E3199C">
      <w:pPr>
        <w:pStyle w:val="ListParagraph"/>
        <w:numPr>
          <w:ilvl w:val="0"/>
          <w:numId w:val="11"/>
        </w:numPr>
        <w:spacing w:after="0" w:line="240" w:lineRule="auto"/>
      </w:pPr>
      <w:r>
        <w:t xml:space="preserve">Detailed design of 5 buildings of the </w:t>
      </w:r>
      <w:r w:rsidRPr="00D75145">
        <w:t>Russian Consulate</w:t>
      </w:r>
      <w:r>
        <w:t xml:space="preserve"> in Karachi</w:t>
      </w:r>
    </w:p>
    <w:p w:rsidR="00E3199C" w:rsidRDefault="00E3199C" w:rsidP="00BA0CD2">
      <w:pPr>
        <w:spacing w:after="0" w:line="240" w:lineRule="auto"/>
        <w:rPr>
          <w:b/>
        </w:rPr>
      </w:pPr>
    </w:p>
    <w:p w:rsidR="00257AF2" w:rsidRPr="00257AF2" w:rsidRDefault="00257AF2" w:rsidP="00BA0CD2">
      <w:pPr>
        <w:spacing w:after="0" w:line="240" w:lineRule="auto"/>
        <w:rPr>
          <w:b/>
        </w:rPr>
      </w:pPr>
      <w:r w:rsidRPr="00257AF2">
        <w:rPr>
          <w:b/>
        </w:rPr>
        <w:t>Water</w:t>
      </w:r>
      <w:r w:rsidR="00BF7334">
        <w:rPr>
          <w:b/>
        </w:rPr>
        <w:t xml:space="preserve">, </w:t>
      </w:r>
      <w:r w:rsidRPr="00257AF2">
        <w:rPr>
          <w:b/>
        </w:rPr>
        <w:t>Sanitation</w:t>
      </w:r>
      <w:r w:rsidR="00BF7334">
        <w:rPr>
          <w:b/>
        </w:rPr>
        <w:t xml:space="preserve"> and</w:t>
      </w:r>
      <w:r w:rsidR="002D5C28">
        <w:rPr>
          <w:b/>
        </w:rPr>
        <w:t xml:space="preserve"> V</w:t>
      </w:r>
      <w:r w:rsidR="00BF7334">
        <w:rPr>
          <w:b/>
        </w:rPr>
        <w:t xml:space="preserve">illage </w:t>
      </w:r>
      <w:r w:rsidR="002D5C28">
        <w:rPr>
          <w:b/>
        </w:rPr>
        <w:t>I</w:t>
      </w:r>
      <w:r w:rsidR="00BF7334">
        <w:rPr>
          <w:b/>
        </w:rPr>
        <w:t>nfrastructure</w:t>
      </w:r>
    </w:p>
    <w:p w:rsidR="00257AF2" w:rsidRPr="00257AF2" w:rsidRDefault="002D5C28" w:rsidP="002D5C28">
      <w:pPr>
        <w:numPr>
          <w:ilvl w:val="0"/>
          <w:numId w:val="7"/>
        </w:numPr>
        <w:spacing w:after="0" w:line="240" w:lineRule="auto"/>
      </w:pPr>
      <w:r>
        <w:t>I</w:t>
      </w:r>
      <w:r w:rsidR="00BF7334" w:rsidRPr="00257AF2">
        <w:t>ntegrated</w:t>
      </w:r>
      <w:r w:rsidR="00257AF2" w:rsidRPr="00257AF2">
        <w:t xml:space="preserve"> water, sanitation, health and community management project for 100 villages in </w:t>
      </w:r>
      <w:proofErr w:type="spellStart"/>
      <w:r w:rsidR="00257AF2" w:rsidRPr="00257AF2">
        <w:t>Gilgit-Baltistan</w:t>
      </w:r>
      <w:proofErr w:type="spellEnd"/>
      <w:r w:rsidR="00257AF2" w:rsidRPr="00257AF2">
        <w:t xml:space="preserve"> and Chitral</w:t>
      </w:r>
      <w:r>
        <w:t>; funded by German Development bank-KFW.</w:t>
      </w:r>
    </w:p>
    <w:p w:rsidR="00257AF2" w:rsidRDefault="002D5C28" w:rsidP="002D5C28">
      <w:pPr>
        <w:numPr>
          <w:ilvl w:val="0"/>
          <w:numId w:val="7"/>
        </w:numPr>
        <w:spacing w:after="0" w:line="240" w:lineRule="auto"/>
      </w:pPr>
      <w:r>
        <w:t>I</w:t>
      </w:r>
      <w:r w:rsidR="00BF7334">
        <w:t xml:space="preserve">ntegrated water, health and community management project for 10, </w:t>
      </w:r>
      <w:r w:rsidR="000833D6">
        <w:t>39</w:t>
      </w:r>
      <w:r w:rsidR="00BF7334">
        <w:t xml:space="preserve"> and </w:t>
      </w:r>
      <w:r w:rsidR="009E30E3">
        <w:t>42</w:t>
      </w:r>
      <w:r w:rsidR="00BF7334">
        <w:t xml:space="preserve"> villages in </w:t>
      </w:r>
      <w:proofErr w:type="spellStart"/>
      <w:r w:rsidR="00BF7334">
        <w:t>Gilgit-Baltistan</w:t>
      </w:r>
      <w:proofErr w:type="spellEnd"/>
      <w:r w:rsidR="00BF7334">
        <w:t xml:space="preserve"> and Chitral (3 different projects)</w:t>
      </w:r>
      <w:r>
        <w:t>; funded by Pakistan Poverty Alleviation Fund (PPAF) and World Bank</w:t>
      </w:r>
    </w:p>
    <w:p w:rsidR="00BF7334" w:rsidRDefault="002D5C28" w:rsidP="002D5C28">
      <w:pPr>
        <w:numPr>
          <w:ilvl w:val="0"/>
          <w:numId w:val="7"/>
        </w:numPr>
        <w:spacing w:after="0" w:line="240" w:lineRule="auto"/>
      </w:pPr>
      <w:r>
        <w:t xml:space="preserve">Rural Infrastructure, including water supply, sanitation, roads, protection bunds, wind </w:t>
      </w:r>
      <w:r w:rsidR="009E30E3">
        <w:t xml:space="preserve">and bio-gas </w:t>
      </w:r>
      <w:r>
        <w:t>energy, p</w:t>
      </w:r>
      <w:r w:rsidR="00BF7334">
        <w:t xml:space="preserve">rojects in </w:t>
      </w:r>
      <w:r>
        <w:t>5 +35</w:t>
      </w:r>
      <w:r w:rsidR="00BF7334">
        <w:t xml:space="preserve"> villages</w:t>
      </w:r>
      <w:r>
        <w:t xml:space="preserve"> of Southern </w:t>
      </w:r>
      <w:proofErr w:type="spellStart"/>
      <w:r>
        <w:t>Sindh</w:t>
      </w:r>
      <w:proofErr w:type="spellEnd"/>
      <w:r>
        <w:t xml:space="preserve"> (2 different </w:t>
      </w:r>
      <w:r w:rsidR="0009183E">
        <w:t>funding</w:t>
      </w:r>
      <w:r>
        <w:t xml:space="preserve">); funded by </w:t>
      </w:r>
      <w:r w:rsidR="00BF7334">
        <w:t xml:space="preserve"> </w:t>
      </w:r>
      <w:r>
        <w:t>Pakistan Poverty Alleviation Fund (PPAF) and World Bank</w:t>
      </w:r>
    </w:p>
    <w:p w:rsidR="00B404BC" w:rsidRPr="00420370" w:rsidRDefault="00B404BC" w:rsidP="002D5C28">
      <w:pPr>
        <w:numPr>
          <w:ilvl w:val="0"/>
          <w:numId w:val="7"/>
        </w:numPr>
        <w:spacing w:after="0" w:line="240" w:lineRule="auto"/>
      </w:pPr>
      <w:r>
        <w:rPr>
          <w:bCs/>
        </w:rPr>
        <w:t xml:space="preserve">Water And Sanitation for Health and Environment (WASHE); Implemented in </w:t>
      </w:r>
      <w:proofErr w:type="spellStart"/>
      <w:r>
        <w:rPr>
          <w:bCs/>
        </w:rPr>
        <w:t>Keti</w:t>
      </w:r>
      <w:proofErr w:type="spellEnd"/>
      <w:r>
        <w:rPr>
          <w:bCs/>
        </w:rPr>
        <w:t xml:space="preserve"> </w:t>
      </w:r>
      <w:proofErr w:type="spellStart"/>
      <w:r>
        <w:rPr>
          <w:bCs/>
        </w:rPr>
        <w:t>Bunder</w:t>
      </w:r>
      <w:proofErr w:type="spellEnd"/>
      <w:r>
        <w:rPr>
          <w:bCs/>
        </w:rPr>
        <w:t xml:space="preserve">, </w:t>
      </w:r>
      <w:proofErr w:type="spellStart"/>
      <w:r>
        <w:rPr>
          <w:bCs/>
        </w:rPr>
        <w:t>Sindh</w:t>
      </w:r>
      <w:proofErr w:type="spellEnd"/>
      <w:r>
        <w:rPr>
          <w:bCs/>
        </w:rPr>
        <w:t>; Funded by UNDP-Small Grants Programme</w:t>
      </w:r>
    </w:p>
    <w:p w:rsidR="00420370" w:rsidRPr="00DF2D67" w:rsidRDefault="00420370" w:rsidP="002D5C28">
      <w:pPr>
        <w:numPr>
          <w:ilvl w:val="0"/>
          <w:numId w:val="7"/>
        </w:numPr>
        <w:spacing w:after="0" w:line="240" w:lineRule="auto"/>
      </w:pPr>
      <w:r>
        <w:rPr>
          <w:bCs/>
        </w:rPr>
        <w:t xml:space="preserve">Social Safety Net: Targeting the Ultra Poor; A pilot Programme in Coastal Communities of </w:t>
      </w:r>
      <w:proofErr w:type="spellStart"/>
      <w:r>
        <w:rPr>
          <w:bCs/>
        </w:rPr>
        <w:t>Sindh</w:t>
      </w:r>
      <w:proofErr w:type="spellEnd"/>
      <w:r>
        <w:rPr>
          <w:bCs/>
        </w:rPr>
        <w:t xml:space="preserve">; funded by World Bank and Pakistan Poverty Alleviation Fund. </w:t>
      </w:r>
    </w:p>
    <w:p w:rsidR="00DF2D67" w:rsidRPr="00633B2B" w:rsidRDefault="00DF2D67" w:rsidP="002D5C28">
      <w:pPr>
        <w:numPr>
          <w:ilvl w:val="0"/>
          <w:numId w:val="7"/>
        </w:numPr>
        <w:spacing w:after="0" w:line="240" w:lineRule="auto"/>
      </w:pPr>
      <w:r>
        <w:rPr>
          <w:bCs/>
        </w:rPr>
        <w:t xml:space="preserve">Improving Early Childhood Development through provision of appropriate Infrastructure; implemented in </w:t>
      </w:r>
      <w:proofErr w:type="spellStart"/>
      <w:r>
        <w:rPr>
          <w:bCs/>
        </w:rPr>
        <w:t>Gilgit-Baltistan</w:t>
      </w:r>
      <w:proofErr w:type="spellEnd"/>
      <w:r>
        <w:rPr>
          <w:bCs/>
        </w:rPr>
        <w:t>; funded by Royal Netherland Embassy and Aga Khan Foundation</w:t>
      </w:r>
    </w:p>
    <w:p w:rsidR="00633B2B" w:rsidRPr="00891772" w:rsidRDefault="00633B2B" w:rsidP="002D5C28">
      <w:pPr>
        <w:numPr>
          <w:ilvl w:val="0"/>
          <w:numId w:val="7"/>
        </w:numPr>
        <w:spacing w:after="0" w:line="240" w:lineRule="auto"/>
      </w:pPr>
      <w:r>
        <w:rPr>
          <w:bCs/>
        </w:rPr>
        <w:t xml:space="preserve">Capacity Building for Habitat Improvement in Hindu Kush; implemented in </w:t>
      </w:r>
      <w:proofErr w:type="spellStart"/>
      <w:r>
        <w:rPr>
          <w:bCs/>
        </w:rPr>
        <w:t>Gilgit-Baltistan</w:t>
      </w:r>
      <w:proofErr w:type="spellEnd"/>
      <w:r>
        <w:rPr>
          <w:bCs/>
        </w:rPr>
        <w:t xml:space="preserve">, </w:t>
      </w:r>
      <w:r w:rsidR="0009183E">
        <w:rPr>
          <w:bCs/>
        </w:rPr>
        <w:t>Chitral</w:t>
      </w:r>
      <w:r>
        <w:rPr>
          <w:bCs/>
        </w:rPr>
        <w:t xml:space="preserve"> and Tajikistan; funded by EC, ADA and AKF</w:t>
      </w:r>
    </w:p>
    <w:p w:rsidR="00891772" w:rsidRPr="00633B2B" w:rsidRDefault="00891772" w:rsidP="002D5C28">
      <w:pPr>
        <w:numPr>
          <w:ilvl w:val="0"/>
          <w:numId w:val="7"/>
        </w:numPr>
        <w:spacing w:after="0" w:line="240" w:lineRule="auto"/>
      </w:pPr>
      <w:r>
        <w:rPr>
          <w:bCs/>
        </w:rPr>
        <w:t xml:space="preserve">Provision of emergency water and sanitation infrastructure to 24 sites benefitting 12,000 people; provision of temporary shelter facilities to 600 families and heating stoves to 2,500 families. </w:t>
      </w:r>
    </w:p>
    <w:p w:rsidR="00633B2B" w:rsidRPr="00633B2B" w:rsidRDefault="00633B2B" w:rsidP="002D5C28">
      <w:pPr>
        <w:numPr>
          <w:ilvl w:val="0"/>
          <w:numId w:val="7"/>
        </w:numPr>
        <w:spacing w:after="0" w:line="240" w:lineRule="auto"/>
      </w:pPr>
      <w:r>
        <w:rPr>
          <w:bCs/>
        </w:rPr>
        <w:t>Water, Health and Community Management Project in 35 villages of Azad Kashmir, post Earthquake 2005; funded by Aga Khan Foundation</w:t>
      </w:r>
    </w:p>
    <w:p w:rsidR="00633B2B" w:rsidRDefault="00633B2B" w:rsidP="00633B2B">
      <w:pPr>
        <w:spacing w:after="0" w:line="240" w:lineRule="auto"/>
        <w:ind w:left="360"/>
      </w:pPr>
      <w:r>
        <w:rPr>
          <w:bCs/>
        </w:rPr>
        <w:t xml:space="preserve"> </w:t>
      </w:r>
    </w:p>
    <w:p w:rsidR="00BF7334" w:rsidRPr="00257AF2" w:rsidRDefault="00BF7334" w:rsidP="00BA0CD2">
      <w:pPr>
        <w:spacing w:after="0" w:line="240" w:lineRule="auto"/>
      </w:pPr>
    </w:p>
    <w:p w:rsidR="00201C3F" w:rsidRDefault="00201C3F" w:rsidP="00BA0CD2">
      <w:pPr>
        <w:spacing w:after="0" w:line="240" w:lineRule="auto"/>
        <w:rPr>
          <w:b/>
        </w:rPr>
      </w:pPr>
      <w:r>
        <w:rPr>
          <w:b/>
        </w:rPr>
        <w:t>Natural and Built Environment Improvement</w:t>
      </w:r>
    </w:p>
    <w:p w:rsidR="00D868C8" w:rsidRPr="00D868C8" w:rsidRDefault="00D868C8" w:rsidP="002D5C28">
      <w:pPr>
        <w:numPr>
          <w:ilvl w:val="0"/>
          <w:numId w:val="8"/>
        </w:numPr>
        <w:spacing w:after="0" w:line="240" w:lineRule="auto"/>
        <w:ind w:left="360"/>
      </w:pPr>
      <w:r w:rsidRPr="00D868C8">
        <w:t>Promoting Safer Habitat in Northern Pakistan through Construction Skills Development; funded by Austrian Development Agency</w:t>
      </w:r>
    </w:p>
    <w:p w:rsidR="006C1274" w:rsidRDefault="00D868C8" w:rsidP="002D5C28">
      <w:pPr>
        <w:numPr>
          <w:ilvl w:val="0"/>
          <w:numId w:val="8"/>
        </w:numPr>
        <w:spacing w:after="0" w:line="240" w:lineRule="auto"/>
        <w:ind w:left="360"/>
      </w:pPr>
      <w:r w:rsidRPr="006C1274">
        <w:t xml:space="preserve">Reducing </w:t>
      </w:r>
      <w:r w:rsidR="006C1274" w:rsidRPr="006C1274">
        <w:t>P</w:t>
      </w:r>
      <w:r w:rsidRPr="006C1274">
        <w:t xml:space="preserve">ressure of </w:t>
      </w:r>
      <w:r w:rsidR="006C1274" w:rsidRPr="006C1274">
        <w:t xml:space="preserve">Forest Resources </w:t>
      </w:r>
      <w:r w:rsidRPr="006C1274">
        <w:t xml:space="preserve">and CO2 Emission through the Provision </w:t>
      </w:r>
      <w:r w:rsidR="006C1274" w:rsidRPr="006C1274">
        <w:t xml:space="preserve">and Promotion </w:t>
      </w:r>
      <w:r w:rsidRPr="006C1274">
        <w:t xml:space="preserve">of Energy Efficient </w:t>
      </w:r>
      <w:r w:rsidR="006C1274" w:rsidRPr="006C1274">
        <w:t>Housing Technologies; funded by Global Environment Facility and UN Development Agency</w:t>
      </w:r>
    </w:p>
    <w:p w:rsidR="006C1274" w:rsidRDefault="006C1274" w:rsidP="002D5C28">
      <w:pPr>
        <w:numPr>
          <w:ilvl w:val="0"/>
          <w:numId w:val="8"/>
        </w:numPr>
        <w:spacing w:after="0" w:line="240" w:lineRule="auto"/>
        <w:ind w:left="360"/>
      </w:pPr>
      <w:r>
        <w:t>Improving Energy Efficiency in Northern Pakistan-</w:t>
      </w:r>
      <w:proofErr w:type="spellStart"/>
      <w:r>
        <w:t>Yasin</w:t>
      </w:r>
      <w:proofErr w:type="spellEnd"/>
      <w:r>
        <w:t xml:space="preserve"> and </w:t>
      </w:r>
      <w:proofErr w:type="spellStart"/>
      <w:r>
        <w:t>Mastuj</w:t>
      </w:r>
      <w:proofErr w:type="spellEnd"/>
      <w:r>
        <w:t xml:space="preserve"> Valley; funded by Climate Care Trust limited</w:t>
      </w:r>
    </w:p>
    <w:p w:rsidR="00667A3A" w:rsidRPr="00667A3A" w:rsidRDefault="006C1274" w:rsidP="002D5C28">
      <w:pPr>
        <w:numPr>
          <w:ilvl w:val="0"/>
          <w:numId w:val="8"/>
        </w:numPr>
        <w:spacing w:after="0" w:line="240" w:lineRule="auto"/>
        <w:ind w:left="360"/>
      </w:pPr>
      <w:r>
        <w:lastRenderedPageBreak/>
        <w:t xml:space="preserve">Conserving Mangrove and Promoting Sustainable Livelihood in Coastal Town of </w:t>
      </w:r>
      <w:proofErr w:type="spellStart"/>
      <w:r>
        <w:t>Keti</w:t>
      </w:r>
      <w:proofErr w:type="spellEnd"/>
      <w:r>
        <w:t xml:space="preserve"> </w:t>
      </w:r>
      <w:proofErr w:type="spellStart"/>
      <w:r>
        <w:t>Bunder</w:t>
      </w:r>
      <w:proofErr w:type="spellEnd"/>
      <w:r>
        <w:t>; funded by PTF-Small Grants-UNDP</w:t>
      </w:r>
      <w:r w:rsidRPr="006C1274">
        <w:rPr>
          <w:b/>
        </w:rPr>
        <w:t xml:space="preserve"> </w:t>
      </w:r>
    </w:p>
    <w:p w:rsidR="00667A3A" w:rsidRDefault="006C1274" w:rsidP="002D5C28">
      <w:pPr>
        <w:numPr>
          <w:ilvl w:val="0"/>
          <w:numId w:val="8"/>
        </w:numPr>
        <w:spacing w:after="0" w:line="240" w:lineRule="auto"/>
        <w:ind w:left="360"/>
        <w:rPr>
          <w:bCs/>
        </w:rPr>
      </w:pPr>
      <w:r w:rsidRPr="00667A3A">
        <w:rPr>
          <w:bCs/>
        </w:rPr>
        <w:t>BACIP-Built Environment Improvement Program-</w:t>
      </w:r>
      <w:proofErr w:type="spellStart"/>
      <w:r w:rsidRPr="00667A3A">
        <w:rPr>
          <w:bCs/>
        </w:rPr>
        <w:t>Thatta</w:t>
      </w:r>
      <w:proofErr w:type="spellEnd"/>
      <w:r w:rsidR="00667A3A" w:rsidRPr="00667A3A">
        <w:rPr>
          <w:bCs/>
        </w:rPr>
        <w:t xml:space="preserve">; </w:t>
      </w:r>
      <w:r w:rsidRPr="00667A3A">
        <w:rPr>
          <w:bCs/>
        </w:rPr>
        <w:t>Pilot Project for Demonstration of Household</w:t>
      </w:r>
      <w:r w:rsidR="00667A3A" w:rsidRPr="00667A3A">
        <w:rPr>
          <w:bCs/>
        </w:rPr>
        <w:t xml:space="preserve"> Energy Conservation Approaches; funded by UNDP-GEF-Small Grants Programme</w:t>
      </w:r>
    </w:p>
    <w:p w:rsidR="00667A3A" w:rsidRDefault="00667A3A" w:rsidP="002D5C28">
      <w:pPr>
        <w:numPr>
          <w:ilvl w:val="0"/>
          <w:numId w:val="8"/>
        </w:numPr>
        <w:spacing w:after="0" w:line="240" w:lineRule="auto"/>
        <w:ind w:left="360"/>
        <w:rPr>
          <w:bCs/>
        </w:rPr>
      </w:pPr>
      <w:r w:rsidRPr="00667A3A">
        <w:t>Program for Hydro-Meteorological Risk Mitigation in Secondary Cities in Asia (PROMIS</w:t>
      </w:r>
      <w:r>
        <w:t>E</w:t>
      </w:r>
      <w:r w:rsidRPr="00667A3A">
        <w:t>)</w:t>
      </w:r>
      <w:r w:rsidRPr="00667A3A">
        <w:rPr>
          <w:bCs/>
        </w:rPr>
        <w:t>;</w:t>
      </w:r>
      <w:r>
        <w:rPr>
          <w:bCs/>
        </w:rPr>
        <w:t xml:space="preserve"> Implemented for Hyderabad, </w:t>
      </w:r>
      <w:proofErr w:type="spellStart"/>
      <w:r>
        <w:rPr>
          <w:bCs/>
        </w:rPr>
        <w:t>Sindh</w:t>
      </w:r>
      <w:proofErr w:type="spellEnd"/>
      <w:r>
        <w:rPr>
          <w:bCs/>
        </w:rPr>
        <w:t xml:space="preserve">; funded by Asian Disaster Prevention Center and USAID. </w:t>
      </w:r>
    </w:p>
    <w:p w:rsidR="00667A3A" w:rsidRPr="00667A3A" w:rsidRDefault="00667A3A" w:rsidP="002D5C28">
      <w:pPr>
        <w:numPr>
          <w:ilvl w:val="0"/>
          <w:numId w:val="8"/>
        </w:numPr>
        <w:autoSpaceDE w:val="0"/>
        <w:autoSpaceDN w:val="0"/>
        <w:adjustRightInd w:val="0"/>
        <w:spacing w:after="0" w:line="240" w:lineRule="auto"/>
        <w:ind w:left="360"/>
        <w:jc w:val="both"/>
        <w:rPr>
          <w:bCs/>
        </w:rPr>
      </w:pPr>
      <w:r w:rsidRPr="00667A3A">
        <w:rPr>
          <w:bCs/>
          <w:color w:val="000000"/>
        </w:rPr>
        <w:t>Promotion of Market-Based Mechanisms for Adoption and Replication of Energy Efficient and Home Improvement Products and Technologies in Northern Pakistan; funded by US Environment Protection Agency</w:t>
      </w:r>
    </w:p>
    <w:p w:rsidR="00667A3A" w:rsidRPr="00C855E8" w:rsidRDefault="00C855E8" w:rsidP="00C855E8">
      <w:pPr>
        <w:pStyle w:val="ListParagraph"/>
        <w:numPr>
          <w:ilvl w:val="0"/>
          <w:numId w:val="8"/>
        </w:numPr>
        <w:spacing w:after="0" w:line="240" w:lineRule="auto"/>
        <w:ind w:left="360"/>
        <w:rPr>
          <w:bCs/>
        </w:rPr>
      </w:pPr>
      <w:r w:rsidRPr="00C855E8">
        <w:t xml:space="preserve">Building and </w:t>
      </w:r>
      <w:r>
        <w:t>C</w:t>
      </w:r>
      <w:r w:rsidRPr="00C855E8">
        <w:t xml:space="preserve">onstruction Improvement </w:t>
      </w:r>
      <w:r>
        <w:t>P</w:t>
      </w:r>
      <w:r w:rsidRPr="00C855E8">
        <w:t>rogramme</w:t>
      </w:r>
      <w:r w:rsidRPr="00C855E8">
        <w:rPr>
          <w:smallCaps/>
        </w:rPr>
        <w:t xml:space="preserve"> (BACIP</w:t>
      </w:r>
      <w:r w:rsidRPr="00C855E8">
        <w:rPr>
          <w:b/>
          <w:smallCaps/>
        </w:rPr>
        <w:t>)-</w:t>
      </w:r>
      <w:r w:rsidRPr="00C855E8">
        <w:rPr>
          <w:sz w:val="20"/>
        </w:rPr>
        <w:t xml:space="preserve"> </w:t>
      </w:r>
      <w:r>
        <w:t xml:space="preserve">Entrepreneur Training &amp; Employment Generation; implemented in </w:t>
      </w:r>
      <w:proofErr w:type="spellStart"/>
      <w:r>
        <w:t>Gilgit-Baltistan</w:t>
      </w:r>
      <w:proofErr w:type="spellEnd"/>
      <w:r>
        <w:t xml:space="preserve"> and Chitral; funded by European Commission and Austrian Development Agency</w:t>
      </w:r>
    </w:p>
    <w:p w:rsidR="00C855E8" w:rsidRPr="00C855E8" w:rsidRDefault="00C855E8" w:rsidP="00C855E8">
      <w:pPr>
        <w:pStyle w:val="ListParagraph"/>
        <w:numPr>
          <w:ilvl w:val="0"/>
          <w:numId w:val="8"/>
        </w:numPr>
        <w:spacing w:after="0" w:line="240" w:lineRule="auto"/>
        <w:ind w:left="360"/>
        <w:rPr>
          <w:bCs/>
        </w:rPr>
      </w:pPr>
      <w:r>
        <w:t xml:space="preserve">BACIP-Entrepreneurs Training and Development; implemented in </w:t>
      </w:r>
      <w:proofErr w:type="spellStart"/>
      <w:r>
        <w:t>Gilgit</w:t>
      </w:r>
      <w:proofErr w:type="spellEnd"/>
      <w:r>
        <w:t xml:space="preserve"> and </w:t>
      </w:r>
      <w:proofErr w:type="spellStart"/>
      <w:r>
        <w:t>Nathia</w:t>
      </w:r>
      <w:proofErr w:type="spellEnd"/>
      <w:r>
        <w:t xml:space="preserve"> </w:t>
      </w:r>
      <w:proofErr w:type="spellStart"/>
      <w:r>
        <w:t>Gali</w:t>
      </w:r>
      <w:proofErr w:type="spellEnd"/>
      <w:r>
        <w:t xml:space="preserve">; funded by Small Grants Programme-UNDP. </w:t>
      </w:r>
    </w:p>
    <w:p w:rsidR="00EA2FE6" w:rsidRPr="00EA2FE6" w:rsidRDefault="00EA2FE6" w:rsidP="00EA2FE6">
      <w:pPr>
        <w:pStyle w:val="HTMLPreformatted"/>
        <w:numPr>
          <w:ilvl w:val="0"/>
          <w:numId w:val="8"/>
        </w:numPr>
        <w:ind w:left="360"/>
        <w:rPr>
          <w:rFonts w:asciiTheme="minorHAnsi" w:hAnsiTheme="minorHAnsi" w:cs="Times New Roman"/>
          <w:sz w:val="22"/>
          <w:szCs w:val="22"/>
        </w:rPr>
      </w:pPr>
      <w:bookmarkStart w:id="0" w:name="OLE_LINK1"/>
      <w:bookmarkStart w:id="1" w:name="OLE_LINK2"/>
      <w:r w:rsidRPr="00EA2FE6">
        <w:rPr>
          <w:rFonts w:asciiTheme="minorHAnsi" w:hAnsiTheme="minorHAnsi" w:cs="Times New Roman"/>
          <w:sz w:val="22"/>
          <w:szCs w:val="22"/>
        </w:rPr>
        <w:t>Addressing the Poverty-Built Environment Nexus</w:t>
      </w:r>
      <w:r>
        <w:rPr>
          <w:rFonts w:asciiTheme="minorHAnsi" w:hAnsiTheme="minorHAnsi" w:cs="Times New Roman"/>
          <w:sz w:val="22"/>
          <w:szCs w:val="22"/>
        </w:rPr>
        <w:t xml:space="preserve">; Implemented in </w:t>
      </w:r>
      <w:proofErr w:type="spellStart"/>
      <w:r>
        <w:rPr>
          <w:rFonts w:asciiTheme="minorHAnsi" w:hAnsiTheme="minorHAnsi" w:cs="Times New Roman"/>
          <w:sz w:val="22"/>
          <w:szCs w:val="22"/>
        </w:rPr>
        <w:t>Gilgit-Baltistan</w:t>
      </w:r>
      <w:proofErr w:type="spellEnd"/>
      <w:r>
        <w:rPr>
          <w:rFonts w:asciiTheme="minorHAnsi" w:hAnsiTheme="minorHAnsi" w:cs="Times New Roman"/>
          <w:sz w:val="22"/>
          <w:szCs w:val="22"/>
        </w:rPr>
        <w:t>; funded by Japanese Social Development Fund and World Bank</w:t>
      </w:r>
    </w:p>
    <w:bookmarkEnd w:id="0"/>
    <w:bookmarkEnd w:id="1"/>
    <w:p w:rsidR="00C855E8" w:rsidRDefault="00EA2FE6" w:rsidP="00EA2FE6">
      <w:pPr>
        <w:pStyle w:val="ListParagraph"/>
        <w:numPr>
          <w:ilvl w:val="0"/>
          <w:numId w:val="8"/>
        </w:numPr>
        <w:spacing w:after="0" w:line="240" w:lineRule="auto"/>
        <w:ind w:left="360"/>
        <w:rPr>
          <w:rFonts w:asciiTheme="minorHAnsi" w:hAnsiTheme="minorHAnsi"/>
          <w:bCs/>
        </w:rPr>
      </w:pPr>
      <w:r>
        <w:rPr>
          <w:rFonts w:asciiTheme="minorHAnsi" w:hAnsiTheme="minorHAnsi"/>
          <w:bCs/>
        </w:rPr>
        <w:t xml:space="preserve">Evaluating Health Impact of BACIP Home Improvement Products; implemented in </w:t>
      </w:r>
      <w:proofErr w:type="spellStart"/>
      <w:r>
        <w:rPr>
          <w:rFonts w:asciiTheme="minorHAnsi" w:hAnsiTheme="minorHAnsi"/>
          <w:bCs/>
        </w:rPr>
        <w:t>Gilgit-Baltistan</w:t>
      </w:r>
      <w:proofErr w:type="spellEnd"/>
      <w:r>
        <w:rPr>
          <w:rFonts w:asciiTheme="minorHAnsi" w:hAnsiTheme="minorHAnsi"/>
          <w:bCs/>
        </w:rPr>
        <w:t>; funded by USAID and Aga Khan Foundation.</w:t>
      </w:r>
    </w:p>
    <w:p w:rsidR="00EA2FE6" w:rsidRDefault="00DF2D67" w:rsidP="00DF2D67">
      <w:pPr>
        <w:pStyle w:val="ListParagraph"/>
        <w:numPr>
          <w:ilvl w:val="0"/>
          <w:numId w:val="8"/>
        </w:numPr>
        <w:spacing w:after="0" w:line="240" w:lineRule="auto"/>
        <w:ind w:left="360"/>
        <w:rPr>
          <w:rFonts w:asciiTheme="minorHAnsi" w:hAnsiTheme="minorHAnsi"/>
          <w:bCs/>
        </w:rPr>
      </w:pPr>
      <w:r>
        <w:rPr>
          <w:rFonts w:asciiTheme="minorHAnsi" w:hAnsiTheme="minorHAnsi"/>
          <w:bCs/>
        </w:rPr>
        <w:t xml:space="preserve">Habitat Risk Management Programme; implemented in </w:t>
      </w:r>
      <w:proofErr w:type="spellStart"/>
      <w:r>
        <w:rPr>
          <w:rFonts w:asciiTheme="minorHAnsi" w:hAnsiTheme="minorHAnsi"/>
          <w:bCs/>
        </w:rPr>
        <w:t>Gilgit-Baltistan</w:t>
      </w:r>
      <w:proofErr w:type="spellEnd"/>
      <w:r>
        <w:rPr>
          <w:rFonts w:asciiTheme="minorHAnsi" w:hAnsiTheme="minorHAnsi"/>
          <w:bCs/>
        </w:rPr>
        <w:t xml:space="preserve">; funded from Funds for Sustainable Built Environment. </w:t>
      </w:r>
    </w:p>
    <w:p w:rsidR="00DF2D67" w:rsidRPr="0009183E" w:rsidRDefault="00DF2D67" w:rsidP="00633B2B">
      <w:pPr>
        <w:pStyle w:val="HTMLPreformatted"/>
        <w:numPr>
          <w:ilvl w:val="0"/>
          <w:numId w:val="8"/>
        </w:numPr>
        <w:ind w:left="360"/>
        <w:rPr>
          <w:rFonts w:ascii="Calibri" w:hAnsi="Calibri" w:cs="Times New Roman"/>
          <w:sz w:val="22"/>
          <w:szCs w:val="22"/>
        </w:rPr>
      </w:pPr>
      <w:r w:rsidRPr="00633B2B">
        <w:rPr>
          <w:rFonts w:ascii="Calibri" w:hAnsi="Calibri" w:cs="Times New Roman"/>
          <w:sz w:val="22"/>
          <w:szCs w:val="22"/>
        </w:rPr>
        <w:t>Improving T</w:t>
      </w:r>
      <w:r w:rsidR="00633B2B">
        <w:rPr>
          <w:rFonts w:asciiTheme="minorHAnsi" w:hAnsiTheme="minorHAnsi" w:cs="Times New Roman"/>
          <w:sz w:val="22"/>
          <w:szCs w:val="22"/>
        </w:rPr>
        <w:t>hermal</w:t>
      </w:r>
      <w:r w:rsidRPr="00633B2B">
        <w:rPr>
          <w:rFonts w:ascii="Calibri" w:hAnsi="Calibri" w:cs="Times New Roman"/>
          <w:sz w:val="22"/>
          <w:szCs w:val="22"/>
        </w:rPr>
        <w:t xml:space="preserve"> Efficiency of Buildings  in Northern Pakistan</w:t>
      </w:r>
      <w:r w:rsidR="00633B2B">
        <w:rPr>
          <w:rFonts w:asciiTheme="minorHAnsi" w:hAnsiTheme="minorHAnsi" w:cs="Times New Roman"/>
          <w:sz w:val="22"/>
          <w:szCs w:val="22"/>
        </w:rPr>
        <w:t>; funded by Finnish Embassy</w:t>
      </w:r>
    </w:p>
    <w:p w:rsidR="0009183E" w:rsidRPr="00633B2B" w:rsidRDefault="0009183E" w:rsidP="00633B2B">
      <w:pPr>
        <w:pStyle w:val="HTMLPreformatted"/>
        <w:numPr>
          <w:ilvl w:val="0"/>
          <w:numId w:val="8"/>
        </w:numPr>
        <w:ind w:left="360"/>
        <w:rPr>
          <w:rFonts w:ascii="Calibri" w:hAnsi="Calibri" w:cs="Times New Roman"/>
          <w:sz w:val="22"/>
          <w:szCs w:val="22"/>
        </w:rPr>
      </w:pPr>
      <w:r>
        <w:rPr>
          <w:rFonts w:asciiTheme="minorHAnsi" w:hAnsiTheme="minorHAnsi" w:cs="Times New Roman"/>
          <w:sz w:val="22"/>
          <w:szCs w:val="22"/>
        </w:rPr>
        <w:t xml:space="preserve">Installation of Energy Efficient Housing Improvement Products for Carbon Emission </w:t>
      </w:r>
      <w:proofErr w:type="spellStart"/>
      <w:r>
        <w:rPr>
          <w:rFonts w:asciiTheme="minorHAnsi" w:hAnsiTheme="minorHAnsi" w:cs="Times New Roman"/>
          <w:sz w:val="22"/>
          <w:szCs w:val="22"/>
        </w:rPr>
        <w:t>Reducation</w:t>
      </w:r>
      <w:proofErr w:type="spellEnd"/>
      <w:r>
        <w:rPr>
          <w:rFonts w:asciiTheme="minorHAnsi" w:hAnsiTheme="minorHAnsi" w:cs="Times New Roman"/>
          <w:sz w:val="22"/>
          <w:szCs w:val="22"/>
        </w:rPr>
        <w:t xml:space="preserve"> and Trading under Voluntary and Certified Trading regime; implemented in </w:t>
      </w:r>
      <w:proofErr w:type="spellStart"/>
      <w:r>
        <w:rPr>
          <w:rFonts w:asciiTheme="minorHAnsi" w:hAnsiTheme="minorHAnsi" w:cs="Times New Roman"/>
          <w:sz w:val="22"/>
          <w:szCs w:val="22"/>
        </w:rPr>
        <w:t>Gilgit-Baltistan</w:t>
      </w:r>
      <w:proofErr w:type="spellEnd"/>
      <w:r>
        <w:rPr>
          <w:rFonts w:asciiTheme="minorHAnsi" w:hAnsiTheme="minorHAnsi" w:cs="Times New Roman"/>
          <w:sz w:val="22"/>
          <w:szCs w:val="22"/>
        </w:rPr>
        <w:t xml:space="preserve">; funded by income from Carbon Offset Trading. </w:t>
      </w:r>
    </w:p>
    <w:p w:rsidR="00DF2D67" w:rsidRDefault="00DF2D67" w:rsidP="00633B2B">
      <w:pPr>
        <w:spacing w:after="0" w:line="240" w:lineRule="auto"/>
        <w:rPr>
          <w:rFonts w:asciiTheme="minorHAnsi" w:hAnsiTheme="minorHAnsi"/>
          <w:bCs/>
        </w:rPr>
      </w:pPr>
    </w:p>
    <w:p w:rsidR="008C12A2" w:rsidRPr="00BA0CD2" w:rsidRDefault="008C12A2" w:rsidP="00BA0CD2">
      <w:pPr>
        <w:spacing w:after="0" w:line="240" w:lineRule="auto"/>
        <w:rPr>
          <w:b/>
        </w:rPr>
      </w:pPr>
    </w:p>
    <w:p w:rsidR="00BA0CD2" w:rsidRDefault="00BA0CD2" w:rsidP="00BA0CD2">
      <w:pPr>
        <w:spacing w:after="0" w:line="240" w:lineRule="auto"/>
      </w:pPr>
    </w:p>
    <w:p w:rsidR="00BA0CD2" w:rsidRDefault="00BA0CD2" w:rsidP="00BA0CD2">
      <w:pPr>
        <w:spacing w:after="0" w:line="240" w:lineRule="auto"/>
      </w:pPr>
    </w:p>
    <w:p w:rsidR="00BA0CD2" w:rsidRDefault="00BA0CD2" w:rsidP="00BA0CD2">
      <w:pPr>
        <w:spacing w:after="0" w:line="240" w:lineRule="auto"/>
      </w:pPr>
    </w:p>
    <w:sectPr w:rsidR="00BA0CD2" w:rsidSect="00533A1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KodchiangUPC">
    <w:panose1 w:val="02020603050405020304"/>
    <w:charset w:val="00"/>
    <w:family w:val="roman"/>
    <w:pitch w:val="variable"/>
    <w:sig w:usb0="01000007" w:usb1="00000002"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0FA8"/>
    <w:multiLevelType w:val="hybridMultilevel"/>
    <w:tmpl w:val="A9E8A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8A64D0"/>
    <w:multiLevelType w:val="hybridMultilevel"/>
    <w:tmpl w:val="A67214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56484"/>
    <w:multiLevelType w:val="hybridMultilevel"/>
    <w:tmpl w:val="AEE6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C7DAA"/>
    <w:multiLevelType w:val="hybridMultilevel"/>
    <w:tmpl w:val="7CC882BA"/>
    <w:lvl w:ilvl="0" w:tplc="DA022D56">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7034C39"/>
    <w:multiLevelType w:val="hybridMultilevel"/>
    <w:tmpl w:val="E9FA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5685B"/>
    <w:multiLevelType w:val="hybridMultilevel"/>
    <w:tmpl w:val="71A8D8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8F1396"/>
    <w:multiLevelType w:val="hybridMultilevel"/>
    <w:tmpl w:val="213661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5DF6E95"/>
    <w:multiLevelType w:val="hybridMultilevel"/>
    <w:tmpl w:val="A9187926"/>
    <w:lvl w:ilvl="0" w:tplc="DA022D5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663DCC"/>
    <w:multiLevelType w:val="hybridMultilevel"/>
    <w:tmpl w:val="F79819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0301969"/>
    <w:multiLevelType w:val="hybridMultilevel"/>
    <w:tmpl w:val="18168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1F7256"/>
    <w:multiLevelType w:val="hybridMultilevel"/>
    <w:tmpl w:val="4246E9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7"/>
  </w:num>
  <w:num w:numId="4">
    <w:abstractNumId w:val="3"/>
  </w:num>
  <w:num w:numId="5">
    <w:abstractNumId w:val="9"/>
  </w:num>
  <w:num w:numId="6">
    <w:abstractNumId w:val="0"/>
  </w:num>
  <w:num w:numId="7">
    <w:abstractNumId w:val="8"/>
  </w:num>
  <w:num w:numId="8">
    <w:abstractNumId w:val="1"/>
  </w:num>
  <w:num w:numId="9">
    <w:abstractNumId w:val="10"/>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165B75"/>
    <w:rsid w:val="00011CDF"/>
    <w:rsid w:val="00017FA0"/>
    <w:rsid w:val="00026135"/>
    <w:rsid w:val="00026FD5"/>
    <w:rsid w:val="00081E39"/>
    <w:rsid w:val="000833D6"/>
    <w:rsid w:val="00090EC0"/>
    <w:rsid w:val="0009183E"/>
    <w:rsid w:val="00165B75"/>
    <w:rsid w:val="00177B04"/>
    <w:rsid w:val="001843E1"/>
    <w:rsid w:val="00201C3F"/>
    <w:rsid w:val="00205AFA"/>
    <w:rsid w:val="002409EA"/>
    <w:rsid w:val="00257AF2"/>
    <w:rsid w:val="00261C23"/>
    <w:rsid w:val="00272E37"/>
    <w:rsid w:val="00294E4C"/>
    <w:rsid w:val="002D5C28"/>
    <w:rsid w:val="002F2353"/>
    <w:rsid w:val="00303AAF"/>
    <w:rsid w:val="0031744E"/>
    <w:rsid w:val="00354E9F"/>
    <w:rsid w:val="0039297E"/>
    <w:rsid w:val="00420370"/>
    <w:rsid w:val="00421A1B"/>
    <w:rsid w:val="00533A14"/>
    <w:rsid w:val="00630D73"/>
    <w:rsid w:val="00633B2B"/>
    <w:rsid w:val="00667A3A"/>
    <w:rsid w:val="006922BB"/>
    <w:rsid w:val="006C1274"/>
    <w:rsid w:val="007D5F38"/>
    <w:rsid w:val="00852030"/>
    <w:rsid w:val="0086317D"/>
    <w:rsid w:val="00891772"/>
    <w:rsid w:val="008B4949"/>
    <w:rsid w:val="008C12A2"/>
    <w:rsid w:val="00925114"/>
    <w:rsid w:val="009B0C0F"/>
    <w:rsid w:val="009E30E3"/>
    <w:rsid w:val="00A472F6"/>
    <w:rsid w:val="00A71B23"/>
    <w:rsid w:val="00A754D9"/>
    <w:rsid w:val="00B404BC"/>
    <w:rsid w:val="00BA0CD2"/>
    <w:rsid w:val="00BF7334"/>
    <w:rsid w:val="00C02720"/>
    <w:rsid w:val="00C140A4"/>
    <w:rsid w:val="00C81261"/>
    <w:rsid w:val="00C855E8"/>
    <w:rsid w:val="00D75145"/>
    <w:rsid w:val="00D83148"/>
    <w:rsid w:val="00D868C8"/>
    <w:rsid w:val="00DA64D7"/>
    <w:rsid w:val="00DF2D67"/>
    <w:rsid w:val="00E02644"/>
    <w:rsid w:val="00E30388"/>
    <w:rsid w:val="00E3199C"/>
    <w:rsid w:val="00EA2FE6"/>
    <w:rsid w:val="00EB0C07"/>
    <w:rsid w:val="00EE6E42"/>
    <w:rsid w:val="00F10551"/>
    <w:rsid w:val="00FC0753"/>
    <w:rsid w:val="00FE3F32"/>
    <w:rsid w:val="00FE4D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8194">
      <o:colormenu v:ext="edit" fillcolor="none [289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CD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7B0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qFormat/>
    <w:rsid w:val="006C1274"/>
    <w:pPr>
      <w:spacing w:after="0" w:line="240" w:lineRule="auto"/>
      <w:jc w:val="center"/>
    </w:pPr>
    <w:rPr>
      <w:rFonts w:ascii="Times New Roman" w:eastAsia="Times New Roman" w:hAnsi="Times New Roman"/>
      <w:sz w:val="28"/>
      <w:szCs w:val="20"/>
    </w:rPr>
  </w:style>
  <w:style w:type="character" w:customStyle="1" w:styleId="TitleChar">
    <w:name w:val="Title Char"/>
    <w:basedOn w:val="DefaultParagraphFont"/>
    <w:link w:val="Title"/>
    <w:rsid w:val="006C1274"/>
    <w:rPr>
      <w:rFonts w:ascii="Times New Roman" w:eastAsia="Times New Roman" w:hAnsi="Times New Roman"/>
      <w:sz w:val="28"/>
    </w:rPr>
  </w:style>
  <w:style w:type="paragraph" w:styleId="ListParagraph">
    <w:name w:val="List Paragraph"/>
    <w:basedOn w:val="Normal"/>
    <w:uiPriority w:val="34"/>
    <w:qFormat/>
    <w:rsid w:val="00C855E8"/>
    <w:pPr>
      <w:ind w:left="720"/>
      <w:contextualSpacing/>
    </w:pPr>
  </w:style>
  <w:style w:type="paragraph" w:styleId="HTMLPreformatted">
    <w:name w:val="HTML Preformatted"/>
    <w:basedOn w:val="Normal"/>
    <w:link w:val="HTMLPreformattedChar1"/>
    <w:rsid w:val="00EA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FE6"/>
    <w:rPr>
      <w:rFonts w:ascii="Consolas" w:hAnsi="Consolas"/>
    </w:rPr>
  </w:style>
  <w:style w:type="character" w:customStyle="1" w:styleId="HTMLPreformattedChar1">
    <w:name w:val="HTML Preformatted Char1"/>
    <w:basedOn w:val="DefaultParagraphFont"/>
    <w:link w:val="HTMLPreformatted"/>
    <w:rsid w:val="00EA2FE6"/>
    <w:rPr>
      <w:rFonts w:ascii="Courier New" w:eastAsia="Times New Roman" w:hAnsi="Courier New" w:cs="Courier New"/>
    </w:rPr>
  </w:style>
  <w:style w:type="paragraph" w:styleId="BalloonText">
    <w:name w:val="Balloon Text"/>
    <w:basedOn w:val="Normal"/>
    <w:link w:val="BalloonTextChar"/>
    <w:uiPriority w:val="99"/>
    <w:semiHidden/>
    <w:unhideWhenUsed/>
    <w:rsid w:val="00630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D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media/image1.jpeg"/><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Rozina</dc:creator>
  <cp:lastModifiedBy>a.merchant</cp:lastModifiedBy>
  <cp:revision>2</cp:revision>
  <cp:lastPrinted>2008-08-10T14:01:00Z</cp:lastPrinted>
  <dcterms:created xsi:type="dcterms:W3CDTF">2014-10-05T08:31:00Z</dcterms:created>
  <dcterms:modified xsi:type="dcterms:W3CDTF">2014-10-05T08:31:00Z</dcterms:modified>
</cp:coreProperties>
</file>