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60" w:rsidRDefault="00E64A60">
      <w:pPr>
        <w:pStyle w:val="Title"/>
        <w:spacing w:before="100" w:beforeAutospacing="1" w:after="100" w:afterAutospacing="1"/>
        <w:rPr>
          <w:sz w:val="56"/>
        </w:rPr>
      </w:pPr>
      <w:r>
        <w:rPr>
          <w:sz w:val="56"/>
        </w:rPr>
        <w:t xml:space="preserve">Giving Talks </w:t>
      </w:r>
    </w:p>
    <w:p w:rsidR="00E64A60" w:rsidRDefault="00E64A60">
      <w:pPr>
        <w:pStyle w:val="Title"/>
        <w:spacing w:before="100" w:beforeAutospacing="1" w:after="100" w:afterAutospacing="1"/>
        <w:rPr>
          <w:sz w:val="56"/>
        </w:rPr>
      </w:pPr>
      <w:r>
        <w:rPr>
          <w:sz w:val="56"/>
        </w:rPr>
        <w:t>&amp;</w:t>
      </w:r>
    </w:p>
    <w:p w:rsidR="00E64A60" w:rsidRDefault="00E64A60">
      <w:pPr>
        <w:pStyle w:val="Title"/>
        <w:spacing w:before="100" w:beforeAutospacing="1" w:after="100" w:afterAutospacing="1"/>
        <w:rPr>
          <w:sz w:val="56"/>
        </w:rPr>
      </w:pPr>
      <w:r>
        <w:rPr>
          <w:sz w:val="56"/>
        </w:rPr>
        <w:t xml:space="preserve"> Class Room Lectures</w:t>
      </w:r>
    </w:p>
    <w:p w:rsidR="00E64A60" w:rsidRDefault="00E64A60">
      <w:pPr>
        <w:jc w:val="center"/>
        <w:rPr>
          <w:rFonts w:ascii="Verdana" w:hAnsi="Verdana"/>
          <w:sz w:val="56"/>
        </w:rPr>
      </w:pPr>
    </w:p>
    <w:p w:rsidR="00E64A60" w:rsidRDefault="00E64A60">
      <w:pPr>
        <w:rPr>
          <w:rFonts w:ascii="Verdana" w:hAnsi="Verdana"/>
          <w:sz w:val="40"/>
        </w:rPr>
      </w:pPr>
    </w:p>
    <w:p w:rsidR="00E64A60" w:rsidRDefault="00E64A60">
      <w:pPr>
        <w:rPr>
          <w:rFonts w:ascii="Verdana" w:hAnsi="Verdana"/>
          <w:sz w:val="40"/>
        </w:rPr>
      </w:pPr>
    </w:p>
    <w:p w:rsidR="00E64A60" w:rsidRDefault="00E64A60">
      <w:pPr>
        <w:jc w:val="center"/>
        <w:rPr>
          <w:rFonts w:ascii="Verdana" w:hAnsi="Verdana"/>
          <w:sz w:val="40"/>
        </w:rPr>
      </w:pPr>
    </w:p>
    <w:p w:rsidR="00E64A60" w:rsidRDefault="00E64A60">
      <w:pPr>
        <w:jc w:val="center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By</w:t>
      </w:r>
    </w:p>
    <w:p w:rsidR="00E64A60" w:rsidRDefault="00E64A60">
      <w:pPr>
        <w:rPr>
          <w:rFonts w:ascii="Verdana" w:hAnsi="Verdana"/>
          <w:sz w:val="40"/>
        </w:rPr>
      </w:pPr>
    </w:p>
    <w:p w:rsidR="00E64A60" w:rsidRDefault="00E64A60">
      <w:pPr>
        <w:jc w:val="center"/>
        <w:rPr>
          <w:rFonts w:ascii="Verdana" w:hAnsi="Verdana"/>
          <w:sz w:val="40"/>
        </w:rPr>
      </w:pPr>
    </w:p>
    <w:p w:rsidR="00E64A60" w:rsidRDefault="00E64A60">
      <w:pPr>
        <w:jc w:val="center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Dr. Annette Schoenberger</w:t>
      </w:r>
    </w:p>
    <w:p w:rsidR="00E64A60" w:rsidRDefault="00E64A60">
      <w:pPr>
        <w:jc w:val="center"/>
        <w:rPr>
          <w:rFonts w:ascii="Verdana" w:hAnsi="Verdana"/>
          <w:sz w:val="40"/>
        </w:rPr>
      </w:pPr>
    </w:p>
    <w:p w:rsidR="00E64A60" w:rsidRDefault="00E64A60">
      <w:pPr>
        <w:jc w:val="center"/>
        <w:rPr>
          <w:rFonts w:ascii="Verdana" w:hAnsi="Verdana"/>
          <w:sz w:val="36"/>
        </w:rPr>
      </w:pPr>
      <w:proofErr w:type="gramStart"/>
      <w:r>
        <w:rPr>
          <w:rFonts w:ascii="Verdana" w:hAnsi="Verdana"/>
          <w:sz w:val="36"/>
        </w:rPr>
        <w:t>with</w:t>
      </w:r>
      <w:proofErr w:type="gramEnd"/>
      <w:r>
        <w:rPr>
          <w:rFonts w:ascii="Verdana" w:hAnsi="Verdana"/>
          <w:sz w:val="36"/>
        </w:rPr>
        <w:t xml:space="preserve"> a little help from</w:t>
      </w:r>
    </w:p>
    <w:p w:rsidR="00E64A60" w:rsidRDefault="00E64A60">
      <w:pPr>
        <w:jc w:val="center"/>
        <w:rPr>
          <w:rFonts w:ascii="Verdana" w:hAnsi="Verdana"/>
          <w:sz w:val="40"/>
        </w:rPr>
      </w:pPr>
    </w:p>
    <w:p w:rsidR="00E64A60" w:rsidRDefault="00E64A60">
      <w:pPr>
        <w:jc w:val="center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Ralph Carr and Sarnath Ramnath</w:t>
      </w:r>
    </w:p>
    <w:p w:rsidR="00E64A60" w:rsidRDefault="00E64A60">
      <w:pPr>
        <w:rPr>
          <w:rFonts w:ascii="Verdana" w:hAnsi="Verdana"/>
          <w:sz w:val="48"/>
        </w:rPr>
      </w:pPr>
      <w:r>
        <w:rPr>
          <w:rFonts w:ascii="Verdana" w:hAnsi="Verdana"/>
          <w:sz w:val="40"/>
        </w:rPr>
        <w:br w:type="page"/>
      </w:r>
      <w:r>
        <w:rPr>
          <w:rFonts w:ascii="Verdana" w:hAnsi="Verdana"/>
          <w:sz w:val="48"/>
        </w:rPr>
        <w:lastRenderedPageBreak/>
        <w:t>Books to look at:</w:t>
      </w:r>
    </w:p>
    <w:p w:rsidR="00E64A60" w:rsidRDefault="00E64A60">
      <w:pPr>
        <w:rPr>
          <w:rFonts w:ascii="Verdana" w:hAnsi="Verdana"/>
          <w:sz w:val="36"/>
        </w:rPr>
      </w:pPr>
    </w:p>
    <w:p w:rsidR="00E64A60" w:rsidRDefault="00E64A60">
      <w:pPr>
        <w:rPr>
          <w:rFonts w:ascii="Verdana" w:hAnsi="Verdana"/>
          <w:sz w:val="36"/>
        </w:rPr>
      </w:pPr>
      <w:r>
        <w:rPr>
          <w:rFonts w:ascii="Verdana" w:hAnsi="Verdana"/>
          <w:i/>
          <w:iCs/>
          <w:sz w:val="36"/>
        </w:rPr>
        <w:t>Handbook of Writing for the Mathematical Sciences</w:t>
      </w:r>
      <w:r>
        <w:rPr>
          <w:rFonts w:ascii="Verdana" w:hAnsi="Verdana"/>
          <w:sz w:val="36"/>
        </w:rPr>
        <w:t xml:space="preserve"> by Nicholas J. Higham</w:t>
      </w:r>
    </w:p>
    <w:p w:rsidR="00E64A60" w:rsidRDefault="00E64A60">
      <w:pPr>
        <w:rPr>
          <w:rFonts w:ascii="Verdana" w:hAnsi="Verdana"/>
          <w:sz w:val="36"/>
        </w:rPr>
      </w:pPr>
    </w:p>
    <w:p w:rsidR="00E64A60" w:rsidRDefault="00E64A60">
      <w:pPr>
        <w:rPr>
          <w:rFonts w:ascii="Verdana" w:hAnsi="Verdana"/>
          <w:sz w:val="36"/>
        </w:rPr>
      </w:pPr>
      <w:r>
        <w:rPr>
          <w:rFonts w:ascii="Verdana" w:hAnsi="Verdana"/>
          <w:i/>
          <w:iCs/>
          <w:sz w:val="36"/>
        </w:rPr>
        <w:t>American-English Usage</w:t>
      </w:r>
      <w:r>
        <w:rPr>
          <w:rFonts w:ascii="Verdana" w:hAnsi="Verdana"/>
          <w:sz w:val="36"/>
        </w:rPr>
        <w:t xml:space="preserve"> by Margaret Nicholson</w:t>
      </w:r>
    </w:p>
    <w:p w:rsidR="00E64A60" w:rsidRDefault="00E64A60">
      <w:pPr>
        <w:rPr>
          <w:rFonts w:ascii="Verdana" w:hAnsi="Verdana"/>
          <w:sz w:val="36"/>
        </w:rPr>
      </w:pPr>
    </w:p>
    <w:p w:rsidR="00E64A60" w:rsidRDefault="00E64A60">
      <w:pPr>
        <w:rPr>
          <w:rFonts w:ascii="Verdana" w:hAnsi="Verdana"/>
          <w:sz w:val="36"/>
        </w:rPr>
      </w:pPr>
      <w:r>
        <w:rPr>
          <w:rFonts w:ascii="Verdana" w:hAnsi="Verdana"/>
          <w:i/>
          <w:iCs/>
          <w:sz w:val="36"/>
        </w:rPr>
        <w:t>MLA Handbook for Writers of Research Papers: 4</w:t>
      </w:r>
      <w:r>
        <w:rPr>
          <w:rFonts w:ascii="Verdana" w:hAnsi="Verdana"/>
          <w:i/>
          <w:iCs/>
          <w:sz w:val="36"/>
          <w:vertAlign w:val="superscript"/>
        </w:rPr>
        <w:t>th</w:t>
      </w:r>
      <w:r>
        <w:rPr>
          <w:rFonts w:ascii="Verdana" w:hAnsi="Verdana"/>
          <w:i/>
          <w:iCs/>
          <w:sz w:val="36"/>
        </w:rPr>
        <w:t xml:space="preserve"> Edition </w:t>
      </w:r>
      <w:r>
        <w:rPr>
          <w:rFonts w:ascii="Verdana" w:hAnsi="Verdana"/>
          <w:sz w:val="36"/>
        </w:rPr>
        <w:t>by Joseph Gibaldi</w:t>
      </w:r>
    </w:p>
    <w:p w:rsidR="00E64A60" w:rsidRDefault="00E64A60">
      <w:pPr>
        <w:rPr>
          <w:rFonts w:ascii="Verdana" w:hAnsi="Verdana"/>
          <w:sz w:val="36"/>
        </w:rPr>
      </w:pPr>
    </w:p>
    <w:p w:rsidR="00E64A60" w:rsidRDefault="00E64A60">
      <w:pPr>
        <w:rPr>
          <w:rFonts w:ascii="Verdana" w:hAnsi="Verdana"/>
          <w:sz w:val="36"/>
        </w:rPr>
      </w:pPr>
      <w:r>
        <w:rPr>
          <w:rFonts w:ascii="Verdana" w:hAnsi="Verdana"/>
          <w:i/>
          <w:iCs/>
          <w:sz w:val="36"/>
        </w:rPr>
        <w:t xml:space="preserve">Words Fail Me </w:t>
      </w:r>
      <w:r>
        <w:rPr>
          <w:rFonts w:ascii="Verdana" w:hAnsi="Verdana"/>
          <w:sz w:val="36"/>
        </w:rPr>
        <w:t>by Patricia T. O’Conner</w:t>
      </w:r>
    </w:p>
    <w:p w:rsidR="00E64A60" w:rsidRDefault="00E64A60">
      <w:pPr>
        <w:rPr>
          <w:rFonts w:ascii="Verdana" w:hAnsi="Verdana"/>
          <w:sz w:val="36"/>
        </w:rPr>
      </w:pPr>
    </w:p>
    <w:p w:rsidR="00E64A60" w:rsidRDefault="00E64A60">
      <w:pPr>
        <w:rPr>
          <w:rFonts w:ascii="Verdana" w:hAnsi="Verdana"/>
          <w:sz w:val="36"/>
        </w:rPr>
      </w:pPr>
      <w:r>
        <w:rPr>
          <w:rFonts w:ascii="Verdana" w:hAnsi="Verdana"/>
          <w:i/>
          <w:iCs/>
          <w:sz w:val="36"/>
        </w:rPr>
        <w:t xml:space="preserve">The Transitive Vampire, </w:t>
      </w:r>
      <w:proofErr w:type="gramStart"/>
      <w:r>
        <w:rPr>
          <w:rFonts w:ascii="Verdana" w:hAnsi="Verdana"/>
          <w:i/>
          <w:iCs/>
          <w:sz w:val="36"/>
        </w:rPr>
        <w:t>A</w:t>
      </w:r>
      <w:proofErr w:type="gramEnd"/>
      <w:r>
        <w:rPr>
          <w:rFonts w:ascii="Verdana" w:hAnsi="Verdana"/>
          <w:i/>
          <w:iCs/>
          <w:sz w:val="36"/>
        </w:rPr>
        <w:t xml:space="preserve"> Hanbook of Grammar for the Innocent the Eager and the Doomed </w:t>
      </w:r>
      <w:r>
        <w:rPr>
          <w:rFonts w:ascii="Verdana" w:hAnsi="Verdana"/>
          <w:sz w:val="36"/>
        </w:rPr>
        <w:t>by Karen Elizabeth Gordon</w:t>
      </w:r>
    </w:p>
    <w:p w:rsidR="00E64A60" w:rsidRDefault="00E64A60">
      <w:pPr>
        <w:rPr>
          <w:rFonts w:ascii="Verdana" w:hAnsi="Verdana"/>
          <w:sz w:val="36"/>
        </w:rPr>
      </w:pPr>
    </w:p>
    <w:p w:rsidR="00E64A60" w:rsidRDefault="00E64A60">
      <w:pPr>
        <w:rPr>
          <w:rFonts w:ascii="Verdana" w:hAnsi="Verdana"/>
          <w:sz w:val="36"/>
        </w:rPr>
      </w:pPr>
      <w:r>
        <w:rPr>
          <w:rFonts w:ascii="Verdana" w:hAnsi="Verdana"/>
          <w:i/>
          <w:iCs/>
          <w:sz w:val="36"/>
        </w:rPr>
        <w:t xml:space="preserve">The Well-Tempered Sentence </w:t>
      </w:r>
      <w:r>
        <w:rPr>
          <w:rFonts w:ascii="Verdana" w:hAnsi="Verdana"/>
          <w:sz w:val="36"/>
        </w:rPr>
        <w:t>by Karen Elizabeth Gordon</w:t>
      </w:r>
    </w:p>
    <w:p w:rsidR="00E64A60" w:rsidRDefault="00E64A60">
      <w:pPr>
        <w:rPr>
          <w:rFonts w:ascii="Verdana" w:hAnsi="Verdana"/>
          <w:sz w:val="36"/>
        </w:rPr>
      </w:pPr>
    </w:p>
    <w:p w:rsidR="00E64A60" w:rsidRDefault="00E64A60">
      <w:pPr>
        <w:rPr>
          <w:rFonts w:ascii="Verdana" w:hAnsi="Verdana"/>
          <w:sz w:val="36"/>
        </w:rPr>
      </w:pPr>
    </w:p>
    <w:p w:rsidR="00E64A60" w:rsidRDefault="00E64A60">
      <w:pPr>
        <w:rPr>
          <w:rFonts w:ascii="Verdana" w:hAnsi="Verdana"/>
          <w:sz w:val="36"/>
        </w:rPr>
      </w:pPr>
    </w:p>
    <w:p w:rsidR="00E64A60" w:rsidRDefault="00E64A60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br w:type="page"/>
      </w:r>
      <w:r>
        <w:rPr>
          <w:rFonts w:ascii="Verdana" w:hAnsi="Verdana"/>
          <w:sz w:val="40"/>
        </w:rPr>
        <w:lastRenderedPageBreak/>
        <w:t xml:space="preserve">What not to </w:t>
      </w:r>
      <w:proofErr w:type="gramStart"/>
      <w:r>
        <w:rPr>
          <w:rFonts w:ascii="Verdana" w:hAnsi="Verdana"/>
          <w:sz w:val="40"/>
        </w:rPr>
        <w:t>do ?</w:t>
      </w:r>
      <w:proofErr w:type="gramEnd"/>
    </w:p>
    <w:p w:rsidR="00E64A60" w:rsidRDefault="00E64A60">
      <w:pPr>
        <w:rPr>
          <w:rFonts w:ascii="Verdana" w:hAnsi="Verdana"/>
          <w:sz w:val="40"/>
        </w:rPr>
      </w:pPr>
    </w:p>
    <w:p w:rsidR="00E64A60" w:rsidRDefault="00E64A60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What to do?</w:t>
      </w:r>
    </w:p>
    <w:p w:rsidR="00E64A60" w:rsidRDefault="00E64A60">
      <w:pPr>
        <w:rPr>
          <w:rFonts w:ascii="Verdana" w:hAnsi="Verdana"/>
          <w:sz w:val="40"/>
        </w:rPr>
      </w:pPr>
    </w:p>
    <w:p w:rsidR="00E64A60" w:rsidRDefault="00E64A60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Look at some references.</w:t>
      </w:r>
    </w:p>
    <w:p w:rsidR="00E64A60" w:rsidRDefault="00E64A60">
      <w:pPr>
        <w:pStyle w:val="Heading2"/>
      </w:pPr>
      <w:r>
        <w:br w:type="page"/>
      </w:r>
      <w:r>
        <w:lastRenderedPageBreak/>
        <w:t>Don’t say the following</w:t>
      </w:r>
    </w:p>
    <w:p w:rsidR="00E64A60" w:rsidRDefault="00E64A60">
      <w:pPr>
        <w:rPr>
          <w:rFonts w:ascii="Verdana" w:hAnsi="Verdana"/>
          <w:sz w:val="40"/>
        </w:rPr>
      </w:pPr>
    </w:p>
    <w:p w:rsidR="00E64A60" w:rsidRDefault="00E64A60">
      <w:pPr>
        <w:pStyle w:val="Heading1"/>
        <w:numPr>
          <w:ilvl w:val="0"/>
          <w:numId w:val="2"/>
        </w:numPr>
        <w:spacing w:before="240" w:after="240"/>
      </w:pPr>
      <w:r>
        <w:t>I don’t really understand this, but</w:t>
      </w:r>
    </w:p>
    <w:p w:rsidR="00E64A60" w:rsidRDefault="00E64A60">
      <w:pPr>
        <w:numPr>
          <w:ilvl w:val="0"/>
          <w:numId w:val="2"/>
        </w:numPr>
        <w:spacing w:before="240" w:after="24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This is just an overview, so</w:t>
      </w:r>
    </w:p>
    <w:p w:rsidR="00E64A60" w:rsidRDefault="00E64A60">
      <w:pPr>
        <w:numPr>
          <w:ilvl w:val="0"/>
          <w:numId w:val="2"/>
        </w:numPr>
        <w:spacing w:before="240" w:after="24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Am I talking loud enough</w:t>
      </w:r>
    </w:p>
    <w:p w:rsidR="00E64A60" w:rsidRDefault="00E64A60">
      <w:pPr>
        <w:numPr>
          <w:ilvl w:val="0"/>
          <w:numId w:val="2"/>
        </w:numPr>
        <w:spacing w:before="240" w:after="24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You don’t really need to know this</w:t>
      </w:r>
    </w:p>
    <w:p w:rsidR="00E64A60" w:rsidRDefault="00E64A60">
      <w:pPr>
        <w:numPr>
          <w:ilvl w:val="0"/>
          <w:numId w:val="2"/>
        </w:numPr>
        <w:spacing w:before="240" w:after="24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I gave this talk elsewhere</w:t>
      </w:r>
    </w:p>
    <w:p w:rsidR="00E64A60" w:rsidRDefault="00E64A60">
      <w:pPr>
        <w:numPr>
          <w:ilvl w:val="0"/>
          <w:numId w:val="2"/>
        </w:numPr>
        <w:spacing w:before="240" w:after="24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 xml:space="preserve">Uh, </w:t>
      </w:r>
      <w:proofErr w:type="gramStart"/>
      <w:r>
        <w:rPr>
          <w:rFonts w:ascii="Verdana" w:hAnsi="Verdana"/>
          <w:sz w:val="40"/>
        </w:rPr>
        <w:t>Ya</w:t>
      </w:r>
      <w:proofErr w:type="gramEnd"/>
      <w:r>
        <w:rPr>
          <w:rFonts w:ascii="Verdana" w:hAnsi="Verdana"/>
          <w:sz w:val="40"/>
        </w:rPr>
        <w:t xml:space="preserve"> know, anyway, etc.</w:t>
      </w:r>
    </w:p>
    <w:p w:rsidR="00E64A60" w:rsidRDefault="00E64A60">
      <w:pPr>
        <w:pStyle w:val="Heading2"/>
      </w:pPr>
      <w:r>
        <w:br w:type="page"/>
      </w:r>
      <w:r>
        <w:lastRenderedPageBreak/>
        <w:t>Don’t do the following</w:t>
      </w:r>
    </w:p>
    <w:p w:rsidR="00E64A60" w:rsidRDefault="00E64A60">
      <w:pPr>
        <w:rPr>
          <w:rFonts w:ascii="Verdana" w:hAnsi="Verdana"/>
          <w:sz w:val="40"/>
        </w:rPr>
      </w:pPr>
    </w:p>
    <w:p w:rsidR="00E64A60" w:rsidRDefault="00E64A60">
      <w:pPr>
        <w:numPr>
          <w:ilvl w:val="0"/>
          <w:numId w:val="3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Sit on the table</w:t>
      </w:r>
    </w:p>
    <w:p w:rsidR="00E64A60" w:rsidRDefault="00E64A60">
      <w:pPr>
        <w:numPr>
          <w:ilvl w:val="0"/>
          <w:numId w:val="3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Address your talk to one individual</w:t>
      </w:r>
    </w:p>
    <w:p w:rsidR="00E64A60" w:rsidRDefault="00E64A60">
      <w:pPr>
        <w:numPr>
          <w:ilvl w:val="0"/>
          <w:numId w:val="3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Stand between the slides and the audience</w:t>
      </w:r>
    </w:p>
    <w:p w:rsidR="00E64A60" w:rsidRDefault="00E64A60">
      <w:pPr>
        <w:numPr>
          <w:ilvl w:val="0"/>
          <w:numId w:val="3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Present the formal proof of a theorem</w:t>
      </w:r>
    </w:p>
    <w:p w:rsidR="00E64A60" w:rsidRDefault="00E64A60">
      <w:pPr>
        <w:numPr>
          <w:ilvl w:val="0"/>
          <w:numId w:val="3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Use excessive notation</w:t>
      </w:r>
    </w:p>
    <w:p w:rsidR="00E64A60" w:rsidRDefault="00E64A60">
      <w:pPr>
        <w:numPr>
          <w:ilvl w:val="0"/>
          <w:numId w:val="3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Give a definition without an example</w:t>
      </w:r>
    </w:p>
    <w:p w:rsidR="00E64A60" w:rsidRDefault="00E64A60">
      <w:pPr>
        <w:numPr>
          <w:ilvl w:val="0"/>
          <w:numId w:val="3"/>
        </w:numPr>
        <w:spacing w:before="24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Use slides with printing that is too small for the audience to read</w:t>
      </w:r>
    </w:p>
    <w:p w:rsidR="00E64A60" w:rsidRDefault="00E64A60">
      <w:pPr>
        <w:numPr>
          <w:ilvl w:val="0"/>
          <w:numId w:val="3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Use slides with printing that is too small for the audience to read</w:t>
      </w:r>
    </w:p>
    <w:p w:rsidR="00E64A60" w:rsidRDefault="00E64A60">
      <w:pPr>
        <w:numPr>
          <w:ilvl w:val="0"/>
          <w:numId w:val="3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Use Power Point in an attempt to obscure the fact that you don’t know what you are talking about</w:t>
      </w:r>
    </w:p>
    <w:p w:rsidR="00E64A60" w:rsidRDefault="00E64A60">
      <w:pPr>
        <w:spacing w:before="240" w:after="120"/>
        <w:ind w:left="36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br w:type="page"/>
      </w:r>
      <w:r>
        <w:rPr>
          <w:rFonts w:ascii="Verdana" w:hAnsi="Verdana"/>
          <w:sz w:val="40"/>
        </w:rPr>
        <w:lastRenderedPageBreak/>
        <w:t>What to do</w:t>
      </w:r>
    </w:p>
    <w:p w:rsidR="00E64A60" w:rsidRDefault="00E64A60">
      <w:pPr>
        <w:spacing w:before="240" w:after="120"/>
        <w:ind w:left="360"/>
        <w:rPr>
          <w:rFonts w:ascii="Verdana" w:hAnsi="Verdana"/>
          <w:sz w:val="40"/>
        </w:rPr>
      </w:pPr>
    </w:p>
    <w:p w:rsidR="00E64A60" w:rsidRDefault="00E64A60">
      <w:pPr>
        <w:spacing w:before="240" w:after="120"/>
        <w:ind w:left="36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The presentation</w:t>
      </w:r>
    </w:p>
    <w:p w:rsidR="00E64A60" w:rsidRDefault="00E64A60">
      <w:pPr>
        <w:numPr>
          <w:ilvl w:val="0"/>
          <w:numId w:val="4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Prepare more than one day in advance</w:t>
      </w:r>
    </w:p>
    <w:p w:rsidR="00E64A60" w:rsidRDefault="00E64A60">
      <w:pPr>
        <w:numPr>
          <w:ilvl w:val="0"/>
          <w:numId w:val="4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Practice at least once</w:t>
      </w:r>
    </w:p>
    <w:p w:rsidR="00E64A60" w:rsidRDefault="00E64A60">
      <w:pPr>
        <w:numPr>
          <w:ilvl w:val="0"/>
          <w:numId w:val="4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Look at the audience</w:t>
      </w:r>
    </w:p>
    <w:p w:rsidR="00E64A60" w:rsidRDefault="00E64A60">
      <w:pPr>
        <w:numPr>
          <w:ilvl w:val="0"/>
          <w:numId w:val="4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Speak slowly and clearly</w:t>
      </w:r>
    </w:p>
    <w:p w:rsidR="00E64A60" w:rsidRDefault="00E64A60">
      <w:pPr>
        <w:spacing w:before="240" w:after="120"/>
        <w:ind w:left="7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br w:type="page"/>
      </w:r>
      <w:r>
        <w:rPr>
          <w:rFonts w:ascii="Verdana" w:hAnsi="Verdana"/>
          <w:sz w:val="40"/>
        </w:rPr>
        <w:lastRenderedPageBreak/>
        <w:t>Contents</w:t>
      </w:r>
    </w:p>
    <w:p w:rsidR="00E64A60" w:rsidRDefault="00E64A60">
      <w:pPr>
        <w:numPr>
          <w:ilvl w:val="0"/>
          <w:numId w:val="5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Thesis</w:t>
      </w:r>
    </w:p>
    <w:p w:rsidR="00E64A60" w:rsidRDefault="00E64A60">
      <w:pPr>
        <w:numPr>
          <w:ilvl w:val="0"/>
          <w:numId w:val="5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References</w:t>
      </w:r>
    </w:p>
    <w:p w:rsidR="00E64A60" w:rsidRDefault="00E64A60">
      <w:pPr>
        <w:numPr>
          <w:ilvl w:val="0"/>
          <w:numId w:val="5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Exposition</w:t>
      </w:r>
    </w:p>
    <w:p w:rsidR="00E64A60" w:rsidRDefault="00E64A60">
      <w:pPr>
        <w:numPr>
          <w:ilvl w:val="0"/>
          <w:numId w:val="5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Conclusion</w:t>
      </w:r>
    </w:p>
    <w:p w:rsidR="00E64A60" w:rsidRDefault="00E64A60">
      <w:pPr>
        <w:numPr>
          <w:ilvl w:val="0"/>
          <w:numId w:val="5"/>
        </w:num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Questions</w:t>
      </w:r>
    </w:p>
    <w:p w:rsidR="00E64A60" w:rsidRDefault="00E64A60">
      <w:pPr>
        <w:pStyle w:val="Heading1"/>
        <w:spacing w:before="240" w:after="120"/>
        <w:ind w:left="90"/>
      </w:pPr>
      <w:r>
        <w:br w:type="page"/>
      </w:r>
      <w:r>
        <w:lastRenderedPageBreak/>
        <w:t>The talk should have nearly equal parts</w:t>
      </w:r>
    </w:p>
    <w:p w:rsidR="00E64A60" w:rsidRDefault="00E64A60">
      <w:pPr>
        <w:pStyle w:val="Heading3"/>
        <w:numPr>
          <w:ilvl w:val="0"/>
          <w:numId w:val="6"/>
        </w:numPr>
        <w:tabs>
          <w:tab w:val="clear" w:pos="1800"/>
        </w:tabs>
        <w:ind w:left="720"/>
      </w:pPr>
      <w:r>
        <w:t>Something everyone will understand</w:t>
      </w:r>
    </w:p>
    <w:p w:rsidR="00E64A60" w:rsidRDefault="00E64A60">
      <w:pPr>
        <w:numPr>
          <w:ilvl w:val="0"/>
          <w:numId w:val="6"/>
        </w:numPr>
        <w:tabs>
          <w:tab w:val="clear" w:pos="1800"/>
        </w:tabs>
        <w:spacing w:before="240" w:after="120"/>
        <w:ind w:left="7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A little harder</w:t>
      </w:r>
    </w:p>
    <w:p w:rsidR="00E64A60" w:rsidRDefault="00E64A60">
      <w:pPr>
        <w:numPr>
          <w:ilvl w:val="0"/>
          <w:numId w:val="6"/>
        </w:numPr>
        <w:tabs>
          <w:tab w:val="clear" w:pos="1800"/>
        </w:tabs>
        <w:spacing w:before="240" w:after="120"/>
        <w:ind w:left="7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More advanced</w:t>
      </w:r>
    </w:p>
    <w:p w:rsidR="00E64A60" w:rsidRDefault="00E64A60">
      <w:pPr>
        <w:numPr>
          <w:ilvl w:val="0"/>
          <w:numId w:val="6"/>
        </w:numPr>
        <w:tabs>
          <w:tab w:val="clear" w:pos="1800"/>
        </w:tabs>
        <w:spacing w:before="240" w:after="120"/>
        <w:ind w:left="7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Really difficult</w:t>
      </w:r>
    </w:p>
    <w:p w:rsidR="00E64A60" w:rsidRDefault="00E64A60">
      <w:pPr>
        <w:spacing w:before="240" w:after="120"/>
        <w:rPr>
          <w:rFonts w:ascii="Verdana" w:hAnsi="Verdana"/>
          <w:sz w:val="40"/>
        </w:rPr>
      </w:pPr>
    </w:p>
    <w:p w:rsidR="00E64A60" w:rsidRDefault="00E64A60">
      <w:p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br w:type="page"/>
      </w:r>
      <w:r>
        <w:rPr>
          <w:rFonts w:ascii="Verdana" w:hAnsi="Verdana"/>
          <w:sz w:val="40"/>
        </w:rPr>
        <w:lastRenderedPageBreak/>
        <w:t>So, think about your audience before you start preparation.</w:t>
      </w:r>
    </w:p>
    <w:p w:rsidR="00E64A60" w:rsidRDefault="00E64A60">
      <w:pPr>
        <w:spacing w:before="240" w:after="120"/>
        <w:rPr>
          <w:rFonts w:ascii="Verdana" w:hAnsi="Verdana"/>
          <w:sz w:val="40"/>
        </w:rPr>
      </w:pPr>
    </w:p>
    <w:p w:rsidR="00E64A60" w:rsidRDefault="00E64A60">
      <w:p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Take this opportunity seriously.</w:t>
      </w:r>
    </w:p>
    <w:p w:rsidR="00E64A60" w:rsidRDefault="00E64A60">
      <w:pPr>
        <w:spacing w:before="240" w:after="120"/>
        <w:rPr>
          <w:rFonts w:ascii="Verdana" w:hAnsi="Verdana"/>
          <w:sz w:val="40"/>
        </w:rPr>
      </w:pPr>
    </w:p>
    <w:p w:rsidR="00E64A60" w:rsidRDefault="00E64A60">
      <w:pPr>
        <w:spacing w:before="240" w:after="12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Remember, no one will want to work with you on your graduate work if you don’t make an effort for your piers.</w:t>
      </w:r>
    </w:p>
    <w:p w:rsidR="00E64A60" w:rsidRDefault="00E64A60">
      <w:pPr>
        <w:spacing w:before="240" w:after="120"/>
        <w:rPr>
          <w:rFonts w:ascii="Verdana" w:hAnsi="Verdana"/>
          <w:sz w:val="40"/>
        </w:rPr>
      </w:pPr>
    </w:p>
    <w:sectPr w:rsidR="00E64A60" w:rsidSect="00E64A60">
      <w:footerReference w:type="default" r:id="rId7"/>
      <w:pgSz w:w="15840" w:h="12240" w:orient="landscape"/>
      <w:pgMar w:top="1440" w:right="2160" w:bottom="1728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510" w:rsidRDefault="00D43510">
      <w:r>
        <w:separator/>
      </w:r>
    </w:p>
  </w:endnote>
  <w:endnote w:type="continuationSeparator" w:id="0">
    <w:p w:rsidR="00D43510" w:rsidRDefault="00D43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60" w:rsidRDefault="00E64A60">
    <w:pPr>
      <w:pStyle w:val="Footer"/>
      <w:tabs>
        <w:tab w:val="clear" w:pos="8640"/>
        <w:tab w:val="right" w:pos="909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517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"M/d/yy" </w:instrText>
    </w:r>
    <w:r>
      <w:rPr>
        <w:rStyle w:val="PageNumber"/>
      </w:rPr>
      <w:fldChar w:fldCharType="separate"/>
    </w:r>
    <w:r w:rsidR="00965170">
      <w:rPr>
        <w:rStyle w:val="PageNumber"/>
        <w:noProof/>
      </w:rPr>
      <w:t>8/28/09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510" w:rsidRDefault="00D43510">
      <w:r>
        <w:separator/>
      </w:r>
    </w:p>
  </w:footnote>
  <w:footnote w:type="continuationSeparator" w:id="0">
    <w:p w:rsidR="00D43510" w:rsidRDefault="00D435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656E"/>
    <w:multiLevelType w:val="hybridMultilevel"/>
    <w:tmpl w:val="D070EFA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D98606F"/>
    <w:multiLevelType w:val="hybridMultilevel"/>
    <w:tmpl w:val="B85E610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7F94485"/>
    <w:multiLevelType w:val="hybridMultilevel"/>
    <w:tmpl w:val="ACB2B9E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DC64727"/>
    <w:multiLevelType w:val="hybridMultilevel"/>
    <w:tmpl w:val="75D4A8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961352"/>
    <w:multiLevelType w:val="hybridMultilevel"/>
    <w:tmpl w:val="ADAE87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BF2042"/>
    <w:multiLevelType w:val="hybridMultilevel"/>
    <w:tmpl w:val="75D4A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embedSystemFonts/>
  <w:proofState w:grammar="clean"/>
  <w:stylePaneFormatFilter w:val="3F01"/>
  <w:doNotTrackMoves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4A60"/>
    <w:rsid w:val="000C1CB6"/>
    <w:rsid w:val="00822DE7"/>
    <w:rsid w:val="00965170"/>
    <w:rsid w:val="00A42A58"/>
    <w:rsid w:val="00D43510"/>
    <w:rsid w:val="00E6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ucida Sans Unicode" w:hAnsi="Lucida Sans Unicode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rFonts w:ascii="Verdana" w:hAnsi="Verdana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sz w:val="40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ind w:left="1080"/>
      <w:outlineLvl w:val="2"/>
    </w:pPr>
    <w:rPr>
      <w:rFonts w:ascii="Verdana" w:hAnsi="Verdana"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Verdana" w:hAnsi="Verdana"/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E64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328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Giving Talks and Class Room Lectures</vt:lpstr>
    </vt:vector>
  </TitlesOfParts>
  <Company>ST. Cloud State University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Giving Talks and Class Room Lectures</dc:title>
  <dc:subject/>
  <dc:creator>Annette Schoenberger</dc:creator>
  <cp:keywords/>
  <dc:description/>
  <cp:lastModifiedBy>aanda</cp:lastModifiedBy>
  <cp:revision>2</cp:revision>
  <cp:lastPrinted>2004-04-05T15:29:00Z</cp:lastPrinted>
  <dcterms:created xsi:type="dcterms:W3CDTF">2009-08-28T15:13:00Z</dcterms:created>
  <dcterms:modified xsi:type="dcterms:W3CDTF">2009-08-28T15:13:00Z</dcterms:modified>
</cp:coreProperties>
</file>