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798B" w14:textId="14526E78" w:rsidR="00CD7B76" w:rsidRPr="00A8754A" w:rsidRDefault="00CD7B76" w:rsidP="00660C33">
      <w:pPr>
        <w:spacing w:before="360" w:after="100" w:afterAutospacing="1"/>
        <w:jc w:val="center"/>
        <w:outlineLvl w:val="0"/>
        <w:rPr>
          <w:rFonts w:ascii="Palatino Linotype" w:hAnsi="Palatino Linotype"/>
          <w:b/>
          <w:bCs/>
          <w:kern w:val="36"/>
          <w:sz w:val="44"/>
          <w:szCs w:val="44"/>
        </w:rPr>
      </w:pPr>
    </w:p>
    <w:tbl>
      <w:tblPr>
        <w:tblStyle w:val="Grigliatabella"/>
        <w:tblW w:w="9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2"/>
      </w:tblGrid>
      <w:tr w:rsidR="00CD7B76" w:rsidRPr="00A8754A" w14:paraId="46CC5D23" w14:textId="77777777" w:rsidTr="00CD7B76">
        <w:trPr>
          <w:trHeight w:val="12694"/>
        </w:trPr>
        <w:tc>
          <w:tcPr>
            <w:tcW w:w="9792" w:type="dxa"/>
            <w:vAlign w:val="center"/>
          </w:tcPr>
          <w:p w14:paraId="723018E8" w14:textId="235FFA8E" w:rsidR="003D28E7" w:rsidRPr="003D28E7" w:rsidRDefault="003D28E7" w:rsidP="00CD7B76">
            <w:pPr>
              <w:spacing w:before="360" w:after="100" w:afterAutospacing="1"/>
              <w:jc w:val="center"/>
              <w:outlineLvl w:val="0"/>
              <w:rPr>
                <w:rFonts w:ascii="Palatino Linotype" w:hAnsi="Palatino Linotype"/>
                <w:b/>
                <w:bCs/>
                <w:kern w:val="36"/>
                <w:sz w:val="48"/>
                <w:szCs w:val="48"/>
              </w:rPr>
            </w:pPr>
            <w:r w:rsidRPr="003D28E7">
              <w:rPr>
                <w:rFonts w:ascii="Palatino Linotype" w:hAnsi="Palatino Linotype"/>
                <w:b/>
                <w:bCs/>
                <w:kern w:val="36"/>
                <w:sz w:val="48"/>
                <w:szCs w:val="48"/>
              </w:rPr>
              <w:t>Documento di Visione</w:t>
            </w:r>
          </w:p>
          <w:p w14:paraId="5D3CDEB1" w14:textId="520703F8" w:rsidR="00CD7B76" w:rsidRPr="003D28E7" w:rsidRDefault="00CD7B76" w:rsidP="003D28E7">
            <w:pPr>
              <w:spacing w:after="100" w:afterAutospacing="1"/>
              <w:jc w:val="center"/>
              <w:outlineLvl w:val="0"/>
              <w:rPr>
                <w:rFonts w:ascii="Palatino Linotype" w:hAnsi="Palatino Linotype"/>
                <w:b/>
                <w:bCs/>
                <w:color w:val="3A3A3A" w:themeColor="background2" w:themeShade="40"/>
                <w:kern w:val="36"/>
                <w:sz w:val="32"/>
                <w:szCs w:val="32"/>
              </w:rPr>
            </w:pPr>
            <w:r w:rsidRPr="003D28E7">
              <w:rPr>
                <w:rFonts w:ascii="Palatino Linotype" w:hAnsi="Palatino Linotype"/>
                <w:b/>
                <w:bCs/>
                <w:color w:val="3A3A3A" w:themeColor="background2" w:themeShade="40"/>
                <w:kern w:val="36"/>
                <w:sz w:val="32"/>
                <w:szCs w:val="32"/>
              </w:rPr>
              <w:t xml:space="preserve">Distributed IoT </w:t>
            </w:r>
            <w:proofErr w:type="spellStart"/>
            <w:r w:rsidRPr="003D28E7">
              <w:rPr>
                <w:rFonts w:ascii="Palatino Linotype" w:hAnsi="Palatino Linotype"/>
                <w:b/>
                <w:bCs/>
                <w:color w:val="3A3A3A" w:themeColor="background2" w:themeShade="40"/>
                <w:kern w:val="36"/>
                <w:sz w:val="32"/>
                <w:szCs w:val="32"/>
              </w:rPr>
              <w:t>Sentinel</w:t>
            </w:r>
            <w:proofErr w:type="spellEnd"/>
          </w:p>
          <w:p w14:paraId="5075790A" w14:textId="77777777" w:rsidR="00CD7B76" w:rsidRPr="003D28E7" w:rsidRDefault="00CD7B76" w:rsidP="00CD7B76">
            <w:pPr>
              <w:spacing w:before="360" w:after="100" w:afterAutospacing="1"/>
              <w:jc w:val="center"/>
              <w:outlineLvl w:val="0"/>
              <w:rPr>
                <w:rFonts w:ascii="Palatino Linotype" w:hAnsi="Palatino Linotype"/>
                <w:b/>
                <w:bCs/>
                <w:kern w:val="36"/>
                <w:sz w:val="44"/>
                <w:szCs w:val="44"/>
              </w:rPr>
            </w:pPr>
          </w:p>
          <w:p w14:paraId="22312BDA" w14:textId="77777777" w:rsidR="00CD7B76" w:rsidRPr="00A8754A" w:rsidRDefault="00CD7B76" w:rsidP="00CD7B76">
            <w:pPr>
              <w:spacing w:line="360" w:lineRule="auto"/>
              <w:jc w:val="right"/>
              <w:rPr>
                <w:rFonts w:ascii="Palatino Linotype" w:hAnsi="Palatino Linotype"/>
              </w:rPr>
            </w:pPr>
            <w:r w:rsidRPr="00A8754A">
              <w:rPr>
                <w:rFonts w:ascii="Palatino Linotype" w:hAnsi="Palatino Linotype"/>
              </w:rPr>
              <w:t>Studente:</w:t>
            </w:r>
            <w:r w:rsidRPr="00A8754A">
              <w:rPr>
                <w:rFonts w:ascii="Palatino Linotype" w:hAnsi="Palatino Linotype"/>
                <w:b/>
                <w:bCs/>
              </w:rPr>
              <w:t xml:space="preserve"> Accetta Andrea</w:t>
            </w:r>
          </w:p>
          <w:p w14:paraId="536C1858" w14:textId="77777777" w:rsidR="00CD7B76" w:rsidRPr="00A8754A" w:rsidRDefault="00CD7B76" w:rsidP="00CD7B76">
            <w:pPr>
              <w:spacing w:line="360" w:lineRule="auto"/>
              <w:jc w:val="right"/>
              <w:rPr>
                <w:rFonts w:ascii="Palatino Linotype" w:hAnsi="Palatino Linotype"/>
              </w:rPr>
            </w:pPr>
            <w:r w:rsidRPr="00A8754A">
              <w:rPr>
                <w:rFonts w:ascii="Palatino Linotype" w:hAnsi="Palatino Linotype"/>
              </w:rPr>
              <w:t>Data:</w:t>
            </w:r>
            <w:r w:rsidRPr="00A8754A">
              <w:rPr>
                <w:rFonts w:ascii="Palatino Linotype" w:hAnsi="Palatino Linotype"/>
                <w:b/>
                <w:bCs/>
              </w:rPr>
              <w:t xml:space="preserve"> 04/03/2026</w:t>
            </w:r>
          </w:p>
          <w:p w14:paraId="48CEF651" w14:textId="578B7149" w:rsidR="00CD7B76" w:rsidRPr="00A8754A" w:rsidRDefault="00CD7B76" w:rsidP="00CD7B76">
            <w:pPr>
              <w:spacing w:before="360" w:after="100" w:afterAutospacing="1"/>
              <w:jc w:val="center"/>
              <w:outlineLvl w:val="0"/>
              <w:rPr>
                <w:rFonts w:ascii="Palatino Linotype" w:hAnsi="Palatino Linotype"/>
                <w:b/>
                <w:bCs/>
                <w:kern w:val="36"/>
                <w:sz w:val="44"/>
                <w:szCs w:val="44"/>
                <w:lang w:val="en-US"/>
              </w:rPr>
            </w:pPr>
          </w:p>
        </w:tc>
      </w:tr>
    </w:tbl>
    <w:p w14:paraId="370455DB" w14:textId="4DED18CD" w:rsidR="004B0C66" w:rsidRPr="00A8754A" w:rsidRDefault="004B0C66" w:rsidP="00CD7B76">
      <w:pPr>
        <w:rPr>
          <w:rFonts w:ascii="Palatino Linotype" w:eastAsiaTheme="majorEastAsia" w:hAnsi="Palatino Linotype"/>
        </w:rPr>
      </w:pPr>
      <w:r w:rsidRPr="00A8754A">
        <w:rPr>
          <w:rStyle w:val="citation-133"/>
          <w:rFonts w:ascii="Palatino Linotype" w:eastAsiaTheme="majorEastAsia" w:hAnsi="Palatino Linotype"/>
        </w:rPr>
        <w:lastRenderedPageBreak/>
        <w:t xml:space="preserve">Questo </w:t>
      </w:r>
      <w:r w:rsidR="004D3A0A" w:rsidRPr="00A8754A">
        <w:rPr>
          <w:rStyle w:val="citation-133"/>
          <w:rFonts w:ascii="Palatino Linotype" w:eastAsiaTheme="majorEastAsia" w:hAnsi="Palatino Linotype"/>
        </w:rPr>
        <w:t>documento</w:t>
      </w:r>
      <w:r w:rsidRPr="00A8754A">
        <w:rPr>
          <w:rStyle w:val="citation-133"/>
          <w:rFonts w:ascii="Palatino Linotype" w:eastAsiaTheme="majorEastAsia" w:hAnsi="Palatino Linotype"/>
        </w:rPr>
        <w:t xml:space="preserve"> definisce gli obiettivi e i vincoli del progetto </w:t>
      </w:r>
      <w:r w:rsidRPr="00A8754A">
        <w:rPr>
          <w:rStyle w:val="citation-133"/>
          <w:rFonts w:ascii="Palatino Linotype" w:eastAsiaTheme="majorEastAsia" w:hAnsi="Palatino Linotype"/>
          <w:b/>
          <w:bCs/>
        </w:rPr>
        <w:t xml:space="preserve">Distributed IoT </w:t>
      </w:r>
      <w:proofErr w:type="spellStart"/>
      <w:r w:rsidRPr="00A8754A">
        <w:rPr>
          <w:rStyle w:val="citation-133"/>
          <w:rFonts w:ascii="Palatino Linotype" w:eastAsiaTheme="majorEastAsia" w:hAnsi="Palatino Linotype"/>
          <w:b/>
          <w:bCs/>
        </w:rPr>
        <w:t>Sentinel</w:t>
      </w:r>
      <w:proofErr w:type="spellEnd"/>
      <w:r w:rsidRPr="00A8754A">
        <w:rPr>
          <w:rStyle w:val="citation-133"/>
          <w:rFonts w:ascii="Palatino Linotype" w:eastAsiaTheme="majorEastAsia" w:hAnsi="Palatino Linotype"/>
        </w:rPr>
        <w:t>, volto alla creazione di un sistema di monitoraggio avanzato per infrastrutture critiche</w:t>
      </w:r>
      <w:r w:rsidRPr="00A8754A">
        <w:rPr>
          <w:rFonts w:ascii="Palatino Linotype" w:hAnsi="Palatino Linotype"/>
        </w:rPr>
        <w:t>.</w:t>
      </w:r>
    </w:p>
    <w:p w14:paraId="06BC8B1C" w14:textId="70744191" w:rsidR="005836DC" w:rsidRPr="00A8754A" w:rsidRDefault="005836DC" w:rsidP="004B0C66">
      <w:pPr>
        <w:spacing w:before="100" w:beforeAutospacing="1" w:after="100" w:afterAutospacing="1"/>
        <w:jc w:val="both"/>
        <w:outlineLvl w:val="1"/>
        <w:rPr>
          <w:rFonts w:ascii="Palatino Linotype" w:hAnsi="Palatino Linotype"/>
          <w:b/>
          <w:bCs/>
          <w:sz w:val="32"/>
          <w:szCs w:val="32"/>
        </w:rPr>
      </w:pPr>
      <w:r w:rsidRPr="00A8754A">
        <w:rPr>
          <w:rFonts w:ascii="Palatino Linotype" w:hAnsi="Palatino Linotype"/>
          <w:b/>
          <w:bCs/>
          <w:sz w:val="32"/>
          <w:szCs w:val="32"/>
        </w:rPr>
        <w:t>1. Problema: Scenario e Soluzione</w:t>
      </w:r>
    </w:p>
    <w:p w14:paraId="442B7397" w14:textId="51FE3B1A" w:rsidR="007F702F" w:rsidRPr="00A8754A" w:rsidRDefault="005836DC" w:rsidP="004B0C66">
      <w:pPr>
        <w:jc w:val="both"/>
        <w:rPr>
          <w:rFonts w:ascii="Palatino Linotype" w:hAnsi="Palatino Linotype"/>
        </w:rPr>
      </w:pPr>
      <w:r w:rsidRPr="00A8754A">
        <w:rPr>
          <w:rFonts w:ascii="Palatino Linotype" w:hAnsi="Palatino Linotype"/>
        </w:rPr>
        <w:t xml:space="preserve">Le infrastrutture critiche odierne (impianti petrolchimici, centrali elettriche, linee di produzione) affrontano la sfida di gestire flussi massivi e irregolari di dati provenienti da sensori eterogenei. Il problema principale è la necessità di una </w:t>
      </w:r>
      <w:r w:rsidRPr="00A8754A">
        <w:rPr>
          <w:rFonts w:ascii="Palatino Linotype" w:hAnsi="Palatino Linotype"/>
          <w:b/>
          <w:bCs/>
        </w:rPr>
        <w:t>tempestività assoluta</w:t>
      </w:r>
      <w:r w:rsidRPr="00A8754A">
        <w:rPr>
          <w:rFonts w:ascii="Palatino Linotype" w:hAnsi="Palatino Linotype"/>
        </w:rPr>
        <w:t>: un'anomalia non rilevata può causare danni strutturali o costosi fermi produzione.</w:t>
      </w:r>
    </w:p>
    <w:p w14:paraId="09BA194E" w14:textId="5C6F70C2" w:rsidR="00A8754A" w:rsidRPr="00A8754A" w:rsidRDefault="00A8754A" w:rsidP="004B0C66">
      <w:pPr>
        <w:jc w:val="both"/>
        <w:rPr>
          <w:rFonts w:ascii="Palatino Linotype" w:hAnsi="Palatino Linotype"/>
        </w:rPr>
      </w:pPr>
      <w:r w:rsidRPr="00A8754A">
        <w:rPr>
          <w:rFonts w:ascii="Palatino Linotype" w:hAnsi="Palatino Linotype"/>
        </w:rPr>
        <w:t>L'obiettivo principale è la realizzazione di un sistema capace di gestire l'intero ciclo di vita del dato, dall'acquisizione grezza (ingestione) alla generazione di allarmi evoluti. A differenza di un semplice cruscotto passivo, questo software deve garantire robustezza e indipendenza: il malfunzionamento di un singolo sensore non deve mai compromettere l'intera rete di monitoraggio. Il cuore del valore aggiunto risiede nella capacità del sistema di "ricordare" la storia recente dei segnali, permettendo analisi temporali che vanno oltre il semplice superamento di una soglia istantanea.</w:t>
      </w:r>
    </w:p>
    <w:p w14:paraId="364A37CF" w14:textId="307D3BD7" w:rsidR="005836DC" w:rsidRPr="00A8754A" w:rsidRDefault="005836DC" w:rsidP="004B0C66">
      <w:pPr>
        <w:jc w:val="both"/>
        <w:rPr>
          <w:rFonts w:ascii="Palatino Linotype" w:hAnsi="Palatino Linotype"/>
        </w:rPr>
      </w:pPr>
      <w:r w:rsidRPr="00A8754A">
        <w:rPr>
          <w:rFonts w:ascii="Palatino Linotype" w:hAnsi="Palatino Linotype"/>
        </w:rPr>
        <w:t>Il software risolve queste criticità agendo come un "cervello" vigile che:</w:t>
      </w:r>
    </w:p>
    <w:p w14:paraId="43019BF7" w14:textId="10E8D4B6" w:rsidR="00CD7B76" w:rsidRPr="00A8754A" w:rsidRDefault="00CD7B76" w:rsidP="007F702F">
      <w:pPr>
        <w:pStyle w:val="NormaleWeb"/>
        <w:numPr>
          <w:ilvl w:val="0"/>
          <w:numId w:val="4"/>
        </w:numPr>
        <w:spacing w:before="0" w:beforeAutospacing="0" w:after="120" w:afterAutospacing="0"/>
        <w:ind w:left="426"/>
        <w:jc w:val="both"/>
        <w:rPr>
          <w:rFonts w:ascii="Palatino Linotype" w:hAnsi="Palatino Linotype"/>
        </w:rPr>
      </w:pPr>
      <w:r w:rsidRPr="00A8754A">
        <w:rPr>
          <w:rStyle w:val="citation-130"/>
          <w:rFonts w:ascii="Palatino Linotype" w:eastAsiaTheme="majorEastAsia" w:hAnsi="Palatino Linotype"/>
        </w:rPr>
        <w:t>Trasforma dati grezzi in informazioni di sicurezza in tempo reale</w:t>
      </w:r>
      <w:r w:rsidRPr="00A8754A">
        <w:rPr>
          <w:rFonts w:ascii="Palatino Linotype" w:hAnsi="Palatino Linotype"/>
        </w:rPr>
        <w:t>.</w:t>
      </w:r>
    </w:p>
    <w:p w14:paraId="5C64AD7D" w14:textId="77777777" w:rsidR="00CD7B76" w:rsidRPr="00A8754A" w:rsidRDefault="00CD7B76" w:rsidP="007F702F">
      <w:pPr>
        <w:pStyle w:val="NormaleWeb"/>
        <w:numPr>
          <w:ilvl w:val="0"/>
          <w:numId w:val="4"/>
        </w:numPr>
        <w:spacing w:before="0" w:beforeAutospacing="0" w:after="120" w:afterAutospacing="0"/>
        <w:ind w:left="426"/>
        <w:jc w:val="both"/>
        <w:rPr>
          <w:rFonts w:ascii="Palatino Linotype" w:hAnsi="Palatino Linotype"/>
        </w:rPr>
      </w:pPr>
      <w:r w:rsidRPr="00A8754A">
        <w:rPr>
          <w:rStyle w:val="citation-129"/>
          <w:rFonts w:ascii="Palatino Linotype" w:eastAsiaTheme="majorEastAsia" w:hAnsi="Palatino Linotype"/>
        </w:rPr>
        <w:t>Previene la perdita di dati critici durante i picchi di carico (burst)</w:t>
      </w:r>
      <w:r w:rsidRPr="00A8754A">
        <w:rPr>
          <w:rFonts w:ascii="Palatino Linotype" w:hAnsi="Palatino Linotype"/>
        </w:rPr>
        <w:t>.</w:t>
      </w:r>
    </w:p>
    <w:p w14:paraId="3B003DA5" w14:textId="1AF537CE" w:rsidR="00D7237D" w:rsidRPr="00D7237D" w:rsidRDefault="00CD7B76" w:rsidP="00D7237D">
      <w:pPr>
        <w:pStyle w:val="NormaleWeb"/>
        <w:numPr>
          <w:ilvl w:val="0"/>
          <w:numId w:val="4"/>
        </w:numPr>
        <w:spacing w:before="0" w:beforeAutospacing="0" w:after="120" w:afterAutospacing="0"/>
        <w:ind w:left="426"/>
        <w:jc w:val="both"/>
        <w:rPr>
          <w:rFonts w:ascii="Palatino Linotype" w:hAnsi="Palatino Linotype"/>
        </w:rPr>
      </w:pPr>
      <w:r w:rsidRPr="00D7237D">
        <w:rPr>
          <w:rStyle w:val="citation-128"/>
          <w:rFonts w:ascii="Palatino Linotype" w:eastAsiaTheme="majorEastAsia" w:hAnsi="Palatino Linotype"/>
        </w:rPr>
        <w:t>Facilita e fornisce supporto al lavoro degli operatori filtrando i falsi allarmi e la ridondanza dei dati</w:t>
      </w:r>
    </w:p>
    <w:p w14:paraId="5D8EEA85" w14:textId="3514A811" w:rsidR="005836DC" w:rsidRPr="00A8754A" w:rsidRDefault="005836DC" w:rsidP="004B0C66">
      <w:pPr>
        <w:spacing w:before="100" w:beforeAutospacing="1" w:after="100" w:afterAutospacing="1"/>
        <w:jc w:val="both"/>
        <w:outlineLvl w:val="1"/>
        <w:rPr>
          <w:rFonts w:ascii="Palatino Linotype" w:hAnsi="Palatino Linotype"/>
          <w:b/>
          <w:bCs/>
          <w:sz w:val="32"/>
          <w:szCs w:val="32"/>
        </w:rPr>
      </w:pPr>
      <w:r w:rsidRPr="00A8754A">
        <w:rPr>
          <w:rFonts w:ascii="Palatino Linotype" w:hAnsi="Palatino Linotype"/>
          <w:b/>
          <w:bCs/>
          <w:sz w:val="32"/>
          <w:szCs w:val="32"/>
        </w:rPr>
        <w:t>2. Stakeholder</w:t>
      </w:r>
    </w:p>
    <w:p w14:paraId="62D277A3" w14:textId="77777777" w:rsidR="00CD7B76" w:rsidRPr="00A8754A" w:rsidRDefault="004B0C66" w:rsidP="00CD7B76">
      <w:pPr>
        <w:spacing w:before="100" w:beforeAutospacing="1"/>
        <w:jc w:val="both"/>
        <w:outlineLvl w:val="1"/>
        <w:rPr>
          <w:rFonts w:ascii="Palatino Linotype" w:hAnsi="Palatino Linotype"/>
        </w:rPr>
      </w:pPr>
      <w:r w:rsidRPr="00A8754A">
        <w:rPr>
          <w:rFonts w:ascii="Palatino Linotype" w:hAnsi="Palatino Linotype"/>
        </w:rPr>
        <w:t>Gli stakeholders sono coloro che interagiranno con l’applicativo o che hanno interesse che venga realizzato</w:t>
      </w:r>
      <w:r w:rsidR="00CD7B76" w:rsidRPr="00A8754A">
        <w:rPr>
          <w:rFonts w:ascii="Palatino Linotype" w:hAnsi="Palatino Linotype"/>
        </w:rPr>
        <w:t>.</w:t>
      </w:r>
    </w:p>
    <w:p w14:paraId="55B45B27" w14:textId="6DA4B577" w:rsidR="004B0C66" w:rsidRPr="00A8754A" w:rsidRDefault="004B0C66" w:rsidP="00CD7B76">
      <w:pPr>
        <w:jc w:val="both"/>
        <w:outlineLvl w:val="1"/>
        <w:rPr>
          <w:rFonts w:ascii="Palatino Linotype" w:hAnsi="Palatino Linotype"/>
        </w:rPr>
      </w:pPr>
      <w:r w:rsidRPr="00A8754A">
        <w:rPr>
          <w:rFonts w:ascii="Palatino Linotype" w:hAnsi="Palatino Linotype"/>
        </w:rPr>
        <w:t>I principali stakeholders sono:</w:t>
      </w:r>
    </w:p>
    <w:p w14:paraId="1D6859B4" w14:textId="6C2E52F7" w:rsidR="005836DC" w:rsidRPr="00A8754A" w:rsidRDefault="005836DC" w:rsidP="007F702F">
      <w:pPr>
        <w:pStyle w:val="NormaleWeb"/>
        <w:numPr>
          <w:ilvl w:val="0"/>
          <w:numId w:val="2"/>
        </w:numPr>
        <w:spacing w:before="0" w:beforeAutospacing="0" w:after="120" w:afterAutospacing="0"/>
        <w:ind w:left="426"/>
        <w:jc w:val="both"/>
        <w:rPr>
          <w:rFonts w:ascii="Palatino Linotype" w:hAnsi="Palatino Linotype"/>
        </w:rPr>
      </w:pPr>
      <w:r w:rsidRPr="00A8754A">
        <w:rPr>
          <w:rFonts w:ascii="Palatino Linotype" w:hAnsi="Palatino Linotype"/>
          <w:b/>
          <w:bCs/>
        </w:rPr>
        <w:t>Operatore d'Impianto:</w:t>
      </w:r>
      <w:r w:rsidRPr="00A8754A">
        <w:rPr>
          <w:rFonts w:ascii="Palatino Linotype" w:hAnsi="Palatino Linotype"/>
        </w:rPr>
        <w:t xml:space="preserve"> Responsabile del monitoraggio quotidiano. </w:t>
      </w:r>
      <w:r w:rsidRPr="00A8754A">
        <w:rPr>
          <w:rStyle w:val="citation-127"/>
          <w:rFonts w:ascii="Palatino Linotype" w:eastAsiaTheme="majorEastAsia" w:hAnsi="Palatino Linotype"/>
        </w:rPr>
        <w:t>Utilizza la Dashboard per visualizzare lo stato di salute dei sensori e rispondere agli allarmi</w:t>
      </w:r>
      <w:r w:rsidRPr="00A8754A">
        <w:rPr>
          <w:rFonts w:ascii="Palatino Linotype" w:hAnsi="Palatino Linotype"/>
        </w:rPr>
        <w:t>.</w:t>
      </w:r>
    </w:p>
    <w:p w14:paraId="646F1C94" w14:textId="77777777" w:rsidR="004D3A0A" w:rsidRPr="00A8754A" w:rsidRDefault="005836DC" w:rsidP="007F702F">
      <w:pPr>
        <w:pStyle w:val="NormaleWeb"/>
        <w:numPr>
          <w:ilvl w:val="0"/>
          <w:numId w:val="2"/>
        </w:numPr>
        <w:spacing w:before="0" w:beforeAutospacing="0" w:after="120" w:afterAutospacing="0"/>
        <w:ind w:left="426"/>
        <w:jc w:val="both"/>
        <w:rPr>
          <w:rFonts w:ascii="Palatino Linotype" w:hAnsi="Palatino Linotype"/>
        </w:rPr>
      </w:pPr>
      <w:r w:rsidRPr="00A8754A">
        <w:rPr>
          <w:rFonts w:ascii="Palatino Linotype" w:hAnsi="Palatino Linotype"/>
          <w:b/>
          <w:bCs/>
        </w:rPr>
        <w:t>Supervisore di Sicurezza:</w:t>
      </w:r>
      <w:r w:rsidRPr="00A8754A">
        <w:rPr>
          <w:rFonts w:ascii="Palatino Linotype" w:hAnsi="Palatino Linotype"/>
        </w:rPr>
        <w:t xml:space="preserve"> Gestisce le politiche di monitoraggio. </w:t>
      </w:r>
      <w:r w:rsidRPr="00A8754A">
        <w:rPr>
          <w:rStyle w:val="citation-126"/>
          <w:rFonts w:ascii="Palatino Linotype" w:eastAsiaTheme="majorEastAsia" w:hAnsi="Palatino Linotype"/>
        </w:rPr>
        <w:t>Configura "a caldo" nuove regole di correlazione, soglie e aggiunge nuovi dispositivi senza interrompere il sistema</w:t>
      </w:r>
      <w:r w:rsidRPr="00A8754A">
        <w:rPr>
          <w:rFonts w:ascii="Palatino Linotype" w:hAnsi="Palatino Linotype"/>
        </w:rPr>
        <w:t>.</w:t>
      </w:r>
    </w:p>
    <w:p w14:paraId="59522F34" w14:textId="669CE597" w:rsidR="00A8754A" w:rsidRPr="00A8754A" w:rsidRDefault="00A8754A" w:rsidP="007F702F">
      <w:pPr>
        <w:pStyle w:val="NormaleWeb"/>
        <w:numPr>
          <w:ilvl w:val="0"/>
          <w:numId w:val="2"/>
        </w:numPr>
        <w:spacing w:before="0" w:beforeAutospacing="0" w:after="120" w:afterAutospacing="0"/>
        <w:ind w:left="426"/>
        <w:jc w:val="both"/>
        <w:rPr>
          <w:rFonts w:ascii="Palatino Linotype" w:hAnsi="Palatino Linotype"/>
          <w:sz w:val="28"/>
          <w:szCs w:val="28"/>
        </w:rPr>
      </w:pPr>
      <w:r w:rsidRPr="00A8754A">
        <w:rPr>
          <w:rStyle w:val="citation-241"/>
          <w:rFonts w:ascii="Palatino Linotype" w:eastAsiaTheme="majorEastAsia" w:hAnsi="Palatino Linotype"/>
          <w:b/>
          <w:bCs/>
        </w:rPr>
        <w:t>Personale Tecnico e Sviluppatori:</w:t>
      </w:r>
      <w:r w:rsidRPr="00A8754A">
        <w:rPr>
          <w:rStyle w:val="citation-241"/>
          <w:rFonts w:ascii="Palatino Linotype" w:eastAsiaTheme="majorEastAsia" w:hAnsi="Palatino Linotype"/>
        </w:rPr>
        <w:t xml:space="preserve"> Devono garantire che l'architettura regga carichi di lavoro estremi senza perdere dati critici</w:t>
      </w:r>
      <w:r w:rsidRPr="00A8754A">
        <w:rPr>
          <w:rFonts w:ascii="Palatino Linotype" w:hAnsi="Palatino Linotype"/>
        </w:rPr>
        <w:t>.</w:t>
      </w:r>
    </w:p>
    <w:p w14:paraId="3C1A1E30" w14:textId="25314A36" w:rsidR="004D3A0A" w:rsidRPr="00A8754A" w:rsidRDefault="004B0C66" w:rsidP="004D3A0A">
      <w:pPr>
        <w:pStyle w:val="Titolo2"/>
        <w:rPr>
          <w:rFonts w:ascii="Palatino Linotype" w:hAnsi="Palatino Linotype"/>
          <w:b/>
          <w:bCs/>
          <w:color w:val="000000" w:themeColor="text1"/>
        </w:rPr>
      </w:pPr>
      <w:r w:rsidRPr="00A8754A">
        <w:rPr>
          <w:rFonts w:ascii="Palatino Linotype" w:hAnsi="Palatino Linotype"/>
          <w:b/>
          <w:bCs/>
          <w:color w:val="000000" w:themeColor="text1"/>
        </w:rPr>
        <w:t>3. Scope del Progetto</w:t>
      </w:r>
    </w:p>
    <w:p w14:paraId="0A90C3CA" w14:textId="77777777" w:rsidR="004B0C66" w:rsidRPr="00A8754A" w:rsidRDefault="004B0C66" w:rsidP="007F702F">
      <w:pPr>
        <w:pStyle w:val="NormaleWeb"/>
        <w:numPr>
          <w:ilvl w:val="0"/>
          <w:numId w:val="5"/>
        </w:numPr>
        <w:spacing w:before="0" w:beforeAutospacing="0" w:after="120" w:afterAutospacing="0"/>
        <w:ind w:left="426"/>
        <w:jc w:val="both"/>
        <w:rPr>
          <w:rFonts w:ascii="Palatino Linotype" w:hAnsi="Palatino Linotype"/>
        </w:rPr>
      </w:pPr>
      <w:r w:rsidRPr="00A8754A">
        <w:rPr>
          <w:rFonts w:ascii="Palatino Linotype" w:hAnsi="Palatino Linotype"/>
          <w:b/>
          <w:bCs/>
        </w:rPr>
        <w:t>Ingestione Dati Multi-sorgente:</w:t>
      </w:r>
      <w:r w:rsidRPr="00A8754A">
        <w:rPr>
          <w:rFonts w:ascii="Palatino Linotype" w:hAnsi="Palatino Linotype"/>
        </w:rPr>
        <w:t xml:space="preserve"> Supporto a sensori di temperatura, pressione, vibrazioni e CO2.</w:t>
      </w:r>
    </w:p>
    <w:p w14:paraId="031789A7" w14:textId="17FF74BD" w:rsidR="004B0C66" w:rsidRPr="00A8754A" w:rsidRDefault="004B0C66" w:rsidP="007F702F">
      <w:pPr>
        <w:pStyle w:val="NormaleWeb"/>
        <w:numPr>
          <w:ilvl w:val="0"/>
          <w:numId w:val="5"/>
        </w:numPr>
        <w:spacing w:before="0" w:beforeAutospacing="0" w:after="120" w:afterAutospacing="0"/>
        <w:ind w:left="426"/>
        <w:jc w:val="both"/>
        <w:rPr>
          <w:rFonts w:ascii="Palatino Linotype" w:hAnsi="Palatino Linotype"/>
        </w:rPr>
      </w:pPr>
      <w:r w:rsidRPr="00A8754A">
        <w:rPr>
          <w:rFonts w:ascii="Palatino Linotype" w:hAnsi="Palatino Linotype"/>
          <w:b/>
          <w:bCs/>
        </w:rPr>
        <w:t>Motore di Regole Evoluto:</w:t>
      </w:r>
      <w:r w:rsidRPr="00A8754A">
        <w:rPr>
          <w:rFonts w:ascii="Palatino Linotype" w:hAnsi="Palatino Linotype"/>
        </w:rPr>
        <w:t xml:space="preserve"> Valutazione di soglie semplici, correlazioni tra parametri diversi e analisi temporali</w:t>
      </w:r>
      <w:r w:rsidR="00A8754A" w:rsidRPr="00A8754A">
        <w:rPr>
          <w:rFonts w:ascii="Palatino Linotype" w:hAnsi="Palatino Linotype"/>
        </w:rPr>
        <w:t xml:space="preserve"> (es. temperatura e pressione combinate)</w:t>
      </w:r>
      <w:r w:rsidR="004D3A0A" w:rsidRPr="00A8754A">
        <w:rPr>
          <w:rFonts w:ascii="Palatino Linotype" w:hAnsi="Palatino Linotype"/>
        </w:rPr>
        <w:t>.</w:t>
      </w:r>
    </w:p>
    <w:p w14:paraId="32406709" w14:textId="714E48D5" w:rsidR="00A717FD" w:rsidRPr="00A717FD" w:rsidRDefault="00A717FD" w:rsidP="007F702F">
      <w:pPr>
        <w:pStyle w:val="NormaleWeb"/>
        <w:numPr>
          <w:ilvl w:val="0"/>
          <w:numId w:val="5"/>
        </w:numPr>
        <w:spacing w:before="0" w:beforeAutospacing="0" w:after="120" w:afterAutospacing="0"/>
        <w:ind w:left="426"/>
        <w:jc w:val="both"/>
        <w:rPr>
          <w:rFonts w:ascii="Palatino Linotype" w:hAnsi="Palatino Linotype"/>
        </w:rPr>
      </w:pPr>
      <w:r w:rsidRPr="00A717FD">
        <w:rPr>
          <w:rStyle w:val="citation-282"/>
          <w:rFonts w:ascii="Palatino Linotype" w:eastAsiaTheme="majorEastAsia" w:hAnsi="Palatino Linotype"/>
          <w:b/>
          <w:bCs/>
        </w:rPr>
        <w:lastRenderedPageBreak/>
        <w:t>Continuità del Servizio:</w:t>
      </w:r>
      <w:r w:rsidRPr="00A717FD">
        <w:rPr>
          <w:rStyle w:val="citation-282"/>
          <w:rFonts w:ascii="Palatino Linotype" w:eastAsiaTheme="majorEastAsia" w:hAnsi="Palatino Linotype"/>
        </w:rPr>
        <w:t xml:space="preserve"> La possibilità di riconfigurare sensori e soglie "a caldo" garantisce che il monitoraggio non venga mai interrotto, nemmeno durante le fasi di aggiornamento delle politiche di sicurezza</w:t>
      </w:r>
      <w:r w:rsidRPr="00A717FD">
        <w:rPr>
          <w:rFonts w:ascii="Palatino Linotype" w:hAnsi="Palatino Linotype"/>
        </w:rPr>
        <w:t>.</w:t>
      </w:r>
    </w:p>
    <w:p w14:paraId="63BF9456" w14:textId="6CD6F2D0" w:rsidR="004B0C66" w:rsidRPr="00A8754A" w:rsidRDefault="000245C4" w:rsidP="007F702F">
      <w:pPr>
        <w:pStyle w:val="NormaleWeb"/>
        <w:numPr>
          <w:ilvl w:val="0"/>
          <w:numId w:val="5"/>
        </w:numPr>
        <w:spacing w:before="0" w:beforeAutospacing="0" w:after="120" w:afterAutospacing="0"/>
        <w:ind w:left="426"/>
        <w:jc w:val="both"/>
        <w:rPr>
          <w:rFonts w:ascii="Palatino Linotype" w:hAnsi="Palatino Linotype"/>
        </w:rPr>
      </w:pPr>
      <w:r>
        <w:rPr>
          <w:rFonts w:ascii="Palatino Linotype" w:hAnsi="Palatino Linotype"/>
          <w:b/>
          <w:bCs/>
        </w:rPr>
        <w:t>Allarmi Intelligenti</w:t>
      </w:r>
      <w:r w:rsidR="004B0C66" w:rsidRPr="00A8754A">
        <w:rPr>
          <w:rFonts w:ascii="Palatino Linotype" w:hAnsi="Palatino Linotype"/>
          <w:b/>
          <w:bCs/>
        </w:rPr>
        <w:t>:</w:t>
      </w:r>
      <w:r w:rsidR="004B0C66" w:rsidRPr="00A8754A">
        <w:rPr>
          <w:rFonts w:ascii="Palatino Linotype" w:hAnsi="Palatino Linotype"/>
        </w:rPr>
        <w:t xml:space="preserve"> </w:t>
      </w:r>
      <w:r w:rsidR="00D7237D">
        <w:rPr>
          <w:rFonts w:ascii="Palatino Linotype" w:hAnsi="Palatino Linotype"/>
        </w:rPr>
        <w:t>u</w:t>
      </w:r>
      <w:r w:rsidR="00D7237D" w:rsidRPr="00D7237D">
        <w:rPr>
          <w:rFonts w:ascii="Palatino Linotype" w:hAnsi="Palatino Linotype"/>
        </w:rPr>
        <w:t xml:space="preserve">n aspetto cruciale per l'efficacia operativa del centro di controllo è la prevenzione della cosiddetta </w:t>
      </w:r>
      <w:r w:rsidR="00D7237D" w:rsidRPr="00D7237D">
        <w:rPr>
          <w:rFonts w:ascii="Palatino Linotype" w:hAnsi="Palatino Linotype"/>
          <w:b/>
          <w:bCs/>
        </w:rPr>
        <w:t>Alert Fatigue</w:t>
      </w:r>
      <w:r w:rsidR="00D7237D" w:rsidRPr="00D7237D">
        <w:rPr>
          <w:rFonts w:ascii="Palatino Linotype" w:hAnsi="Palatino Linotype"/>
        </w:rPr>
        <w:t>. In situazioni di emergenza o in presenza di sensori difettosi, il sistema potrebbe essere inondato da centinaia di segnalazioni al secondo. Il software deve quindi agire come un filtro intelligente: invece di sovraccaricare l'operatore con notifiche ripetitive, è in grado di rilevare la ridondanza e filtrare il "rumore" di fondo.</w:t>
      </w:r>
    </w:p>
    <w:p w14:paraId="17BF3E24" w14:textId="36B792AE" w:rsidR="004B0C66" w:rsidRDefault="004B0C66" w:rsidP="007F702F">
      <w:pPr>
        <w:pStyle w:val="NormaleWeb"/>
        <w:numPr>
          <w:ilvl w:val="0"/>
          <w:numId w:val="5"/>
        </w:numPr>
        <w:spacing w:before="0" w:beforeAutospacing="0" w:after="120" w:afterAutospacing="0"/>
        <w:ind w:left="426"/>
        <w:jc w:val="both"/>
        <w:rPr>
          <w:rFonts w:ascii="Palatino Linotype" w:hAnsi="Palatino Linotype"/>
        </w:rPr>
      </w:pPr>
      <w:r w:rsidRPr="00A8754A">
        <w:rPr>
          <w:rFonts w:ascii="Palatino Linotype" w:hAnsi="Palatino Linotype"/>
          <w:b/>
          <w:bCs/>
        </w:rPr>
        <w:t>GUI Reattiva:</w:t>
      </w:r>
      <w:r w:rsidRPr="00A8754A">
        <w:rPr>
          <w:rFonts w:ascii="Palatino Linotype" w:hAnsi="Palatino Linotype"/>
        </w:rPr>
        <w:t xml:space="preserve"> Interfaccia grafica che rimane fluida anche sotto stress computazionale</w:t>
      </w:r>
      <w:r w:rsidR="004D3A0A" w:rsidRPr="00A8754A">
        <w:rPr>
          <w:rFonts w:ascii="Palatino Linotype" w:hAnsi="Palatino Linotype"/>
        </w:rPr>
        <w:t xml:space="preserve"> e che si aggiorna real-time</w:t>
      </w:r>
      <w:r w:rsidRPr="00A8754A">
        <w:rPr>
          <w:rFonts w:ascii="Palatino Linotype" w:hAnsi="Palatino Linotype"/>
        </w:rPr>
        <w:t>.</w:t>
      </w:r>
    </w:p>
    <w:p w14:paraId="3C079292" w14:textId="1938E107" w:rsidR="00D7237D" w:rsidRDefault="00D7237D" w:rsidP="007F702F">
      <w:pPr>
        <w:pStyle w:val="NormaleWeb"/>
        <w:numPr>
          <w:ilvl w:val="0"/>
          <w:numId w:val="5"/>
        </w:numPr>
        <w:spacing w:before="0" w:beforeAutospacing="0" w:after="120" w:afterAutospacing="0"/>
        <w:ind w:left="426"/>
        <w:jc w:val="both"/>
        <w:rPr>
          <w:rFonts w:ascii="Palatino Linotype" w:hAnsi="Palatino Linotype"/>
        </w:rPr>
      </w:pPr>
      <w:r>
        <w:rPr>
          <w:rFonts w:ascii="Palatino Linotype" w:hAnsi="Palatino Linotype"/>
          <w:b/>
          <w:bCs/>
        </w:rPr>
        <w:t>Dashboard:</w:t>
      </w:r>
      <w:r>
        <w:rPr>
          <w:rFonts w:ascii="Palatino Linotype" w:hAnsi="Palatino Linotype"/>
        </w:rPr>
        <w:t xml:space="preserve"> </w:t>
      </w:r>
      <w:r w:rsidRPr="00D7237D">
        <w:rPr>
          <w:rFonts w:ascii="Palatino Linotype" w:hAnsi="Palatino Linotype"/>
        </w:rPr>
        <w:t xml:space="preserve">concepita come una console intuitiva che sintetizza la complessità del sistema in una visualizzazione grafica immediata. </w:t>
      </w:r>
      <w:r>
        <w:rPr>
          <w:rFonts w:ascii="Palatino Linotype" w:hAnsi="Palatino Linotype"/>
        </w:rPr>
        <w:t>P</w:t>
      </w:r>
      <w:r w:rsidRPr="00D7237D">
        <w:rPr>
          <w:rFonts w:ascii="Palatino Linotype" w:hAnsi="Palatino Linotype"/>
        </w:rPr>
        <w:t xml:space="preserve">ermetterà, in primo luogo, di monitorare lo stato di salute generale dell’impianto attraverso una lista dinamica di sensori dotati di indicatori visivi (verde/rosso), consentendo di identificare eventuali anomalie in pochi secondi. Parallelamente, per garantire la massima trasparenza, la dashboard integrerà un </w:t>
      </w:r>
      <w:r w:rsidRPr="00D7237D">
        <w:rPr>
          <w:rFonts w:ascii="Palatino Linotype" w:hAnsi="Palatino Linotype"/>
          <w:b/>
          <w:bCs/>
        </w:rPr>
        <w:t>live feed</w:t>
      </w:r>
      <w:r w:rsidRPr="00D7237D">
        <w:rPr>
          <w:rFonts w:ascii="Palatino Linotype" w:hAnsi="Palatino Linotype"/>
        </w:rPr>
        <w:t xml:space="preserve"> per la visualizzazione dei flussi di dati in tempo reale e un registro dedicato al log degli allarmi attivi, facilitando la gestione tempestiva delle emergenze. Infine, il sistema offrirà un pannello di controllo avanzato per la configurazione dei parametri, abilitando il supervisore ad aggiungere nuovi sensori o modificare le regole di analisi 'a caldo', garantendo così la piena evoluzione del sistema senza alcuna interruzione dell'attività di monitoraggio."</w:t>
      </w:r>
    </w:p>
    <w:p w14:paraId="1AA178E9" w14:textId="5BD9284C" w:rsidR="00A717FD" w:rsidRDefault="00A717FD" w:rsidP="00A717FD">
      <w:pPr>
        <w:pStyle w:val="NormaleWeb"/>
        <w:spacing w:before="0" w:beforeAutospacing="0" w:after="120" w:afterAutospacing="0"/>
        <w:ind w:left="66"/>
        <w:jc w:val="both"/>
        <w:rPr>
          <w:rFonts w:ascii="Palatino Linotype" w:hAnsi="Palatino Linotype"/>
        </w:rPr>
      </w:pPr>
      <w:r>
        <w:rPr>
          <w:rFonts w:ascii="Palatino Linotype" w:hAnsi="Palatino Linotype"/>
        </w:rPr>
        <w:t>Non sono inclusi in questo progetto le seguenti parti:</w:t>
      </w:r>
    </w:p>
    <w:p w14:paraId="0AA376AD" w14:textId="15644F32" w:rsidR="00A717FD" w:rsidRPr="00A717FD" w:rsidRDefault="00A717FD" w:rsidP="00A717FD">
      <w:pPr>
        <w:pStyle w:val="NormaleWeb"/>
        <w:numPr>
          <w:ilvl w:val="0"/>
          <w:numId w:val="12"/>
        </w:numPr>
        <w:spacing w:before="0" w:beforeAutospacing="0" w:after="120" w:afterAutospacing="0"/>
        <w:ind w:left="426"/>
        <w:jc w:val="both"/>
        <w:rPr>
          <w:rFonts w:ascii="Palatino Linotype" w:hAnsi="Palatino Linotype"/>
        </w:rPr>
      </w:pPr>
      <w:r w:rsidRPr="00A717FD">
        <w:rPr>
          <w:rFonts w:ascii="Palatino Linotype" w:hAnsi="Palatino Linotype"/>
          <w:b/>
          <w:bCs/>
        </w:rPr>
        <w:t>Hardware Reale:</w:t>
      </w:r>
      <w:r w:rsidRPr="00A717FD">
        <w:rPr>
          <w:rFonts w:ascii="Palatino Linotype" w:hAnsi="Palatino Linotype"/>
        </w:rPr>
        <w:t xml:space="preserve"> Il sistema interagirà con sensori simulati, non con dispositivi fisici in questa fase.</w:t>
      </w:r>
    </w:p>
    <w:p w14:paraId="556CCE27" w14:textId="65373EDF" w:rsidR="00A717FD" w:rsidRPr="00A717FD" w:rsidRDefault="00A717FD" w:rsidP="00A717FD">
      <w:pPr>
        <w:pStyle w:val="NormaleWeb"/>
        <w:numPr>
          <w:ilvl w:val="0"/>
          <w:numId w:val="12"/>
        </w:numPr>
        <w:spacing w:before="0" w:beforeAutospacing="0" w:after="120" w:afterAutospacing="0"/>
        <w:ind w:left="426"/>
        <w:jc w:val="both"/>
        <w:rPr>
          <w:rFonts w:ascii="Palatino Linotype" w:hAnsi="Palatino Linotype"/>
        </w:rPr>
      </w:pPr>
      <w:r w:rsidRPr="00A717FD">
        <w:rPr>
          <w:rFonts w:ascii="Palatino Linotype" w:hAnsi="Palatino Linotype"/>
          <w:b/>
          <w:bCs/>
        </w:rPr>
        <w:t>Controllo Attuatori:</w:t>
      </w:r>
      <w:r w:rsidRPr="00A717FD">
        <w:rPr>
          <w:rFonts w:ascii="Palatino Linotype" w:hAnsi="Palatino Linotype"/>
        </w:rPr>
        <w:t xml:space="preserve"> Il sistema allerta l'operatore ma non interviene fisicamente sull'impianto (es. non chiude valvole automaticamente)</w:t>
      </w:r>
      <w:r>
        <w:rPr>
          <w:rFonts w:ascii="Palatino Linotype" w:hAnsi="Palatino Linotype"/>
        </w:rPr>
        <w:t>.</w:t>
      </w:r>
    </w:p>
    <w:p w14:paraId="40E99D25" w14:textId="6E88C3A4" w:rsidR="004D3A0A" w:rsidRPr="00A8754A" w:rsidRDefault="004D3A0A" w:rsidP="004D3A0A">
      <w:pPr>
        <w:pStyle w:val="NormaleWeb"/>
        <w:jc w:val="both"/>
        <w:rPr>
          <w:rFonts w:ascii="Palatino Linotype" w:hAnsi="Palatino Linotype"/>
          <w:b/>
          <w:bCs/>
          <w:sz w:val="32"/>
          <w:szCs w:val="32"/>
        </w:rPr>
      </w:pPr>
      <w:r w:rsidRPr="00A8754A">
        <w:rPr>
          <w:rFonts w:ascii="Palatino Linotype" w:hAnsi="Palatino Linotype"/>
          <w:b/>
          <w:bCs/>
          <w:sz w:val="32"/>
          <w:szCs w:val="32"/>
        </w:rPr>
        <w:t>4. Architettura e Tecnologia</w:t>
      </w:r>
    </w:p>
    <w:p w14:paraId="46C25172" w14:textId="44C2983A" w:rsidR="004D3A0A" w:rsidRDefault="004D3A0A" w:rsidP="00A717FD">
      <w:pPr>
        <w:pStyle w:val="NormaleWeb"/>
        <w:spacing w:after="0" w:afterAutospacing="0"/>
        <w:jc w:val="both"/>
        <w:rPr>
          <w:rFonts w:ascii="Palatino Linotype" w:hAnsi="Palatino Linotype"/>
        </w:rPr>
      </w:pPr>
      <w:r w:rsidRPr="00A8754A">
        <w:rPr>
          <w:rFonts w:ascii="Palatino Linotype" w:hAnsi="Palatino Linotype"/>
        </w:rPr>
        <w:t xml:space="preserve">Come tecnologia verrà utilizzato un paradigma </w:t>
      </w:r>
      <w:proofErr w:type="spellStart"/>
      <w:r w:rsidRPr="00A8754A">
        <w:rPr>
          <w:rFonts w:ascii="Palatino Linotype" w:hAnsi="Palatino Linotype"/>
        </w:rPr>
        <w:t>Reactive</w:t>
      </w:r>
      <w:proofErr w:type="spellEnd"/>
      <w:r w:rsidR="007F702F" w:rsidRPr="00A8754A">
        <w:rPr>
          <w:rFonts w:ascii="Palatino Linotype" w:hAnsi="Palatino Linotype"/>
        </w:rPr>
        <w:t>/Asincrono</w:t>
      </w:r>
      <w:r w:rsidR="00A717FD">
        <w:rPr>
          <w:rFonts w:ascii="Palatino Linotype" w:hAnsi="Palatino Linotype"/>
        </w:rPr>
        <w:t xml:space="preserve"> implementato in linguaggio Java</w:t>
      </w:r>
      <w:r w:rsidR="007F702F" w:rsidRPr="00A8754A">
        <w:rPr>
          <w:rFonts w:ascii="Palatino Linotype" w:hAnsi="Palatino Linotype"/>
        </w:rPr>
        <w:t>, in modo che sia in grado di elaborare</w:t>
      </w:r>
      <w:r w:rsidR="00A717FD">
        <w:rPr>
          <w:rFonts w:ascii="Palatino Linotype" w:hAnsi="Palatino Linotype"/>
        </w:rPr>
        <w:t xml:space="preserve"> in tempo reale</w:t>
      </w:r>
      <w:r w:rsidR="007F702F" w:rsidRPr="00A8754A">
        <w:rPr>
          <w:rFonts w:ascii="Palatino Linotype" w:hAnsi="Palatino Linotype"/>
        </w:rPr>
        <w:t xml:space="preserve"> dati provenienti da varie sorgenti in momenti diversi.</w:t>
      </w:r>
    </w:p>
    <w:p w14:paraId="72C633DF" w14:textId="1A5F11B9" w:rsidR="007F702F" w:rsidRPr="00A8754A" w:rsidRDefault="007F702F" w:rsidP="004D3A0A">
      <w:pPr>
        <w:pStyle w:val="NormaleWeb"/>
        <w:jc w:val="both"/>
        <w:rPr>
          <w:rFonts w:ascii="Palatino Linotype" w:hAnsi="Palatino Linotype"/>
          <w:b/>
          <w:bCs/>
          <w:sz w:val="32"/>
          <w:szCs w:val="32"/>
        </w:rPr>
      </w:pPr>
      <w:r w:rsidRPr="00A8754A">
        <w:rPr>
          <w:rFonts w:ascii="Palatino Linotype" w:hAnsi="Palatino Linotype"/>
          <w:b/>
          <w:bCs/>
          <w:sz w:val="32"/>
          <w:szCs w:val="32"/>
        </w:rPr>
        <w:t>5. Analisi dei rischi</w:t>
      </w:r>
    </w:p>
    <w:p w14:paraId="0D32D9B1" w14:textId="70F1D405" w:rsidR="007F702F" w:rsidRPr="00A8754A" w:rsidRDefault="007F702F" w:rsidP="007F702F">
      <w:pPr>
        <w:pStyle w:val="NormaleWeb"/>
        <w:spacing w:before="0" w:beforeAutospacing="0" w:after="0" w:afterAutospacing="0"/>
        <w:jc w:val="both"/>
        <w:rPr>
          <w:rFonts w:ascii="Palatino Linotype" w:hAnsi="Palatino Linotype"/>
        </w:rPr>
      </w:pPr>
      <w:r w:rsidRPr="00A8754A">
        <w:rPr>
          <w:rFonts w:ascii="Palatino Linotype" w:hAnsi="Palatino Linotype"/>
        </w:rPr>
        <w:t xml:space="preserve">Una delle fonti di rischio è la </w:t>
      </w:r>
      <w:r w:rsidRPr="00A8754A">
        <w:rPr>
          <w:rFonts w:ascii="Palatino Linotype" w:hAnsi="Palatino Linotype"/>
          <w:b/>
          <w:bCs/>
        </w:rPr>
        <w:t>perdita di dati,</w:t>
      </w:r>
      <w:r w:rsidRPr="00A8754A">
        <w:rPr>
          <w:rFonts w:ascii="Palatino Linotype" w:hAnsi="Palatino Linotype"/>
        </w:rPr>
        <w:t xml:space="preserve"> che per questo tipo di sistemi non è accettabile poiché potrebbe comportare una mancata segnalazione delle anomalie presenti e, nel caso peggiore, veri e propri disastri. Questo richiede un sistema di </w:t>
      </w:r>
      <w:r w:rsidRPr="00A8754A">
        <w:rPr>
          <w:rFonts w:ascii="Palatino Linotype" w:hAnsi="Palatino Linotype"/>
          <w:b/>
          <w:bCs/>
        </w:rPr>
        <w:t xml:space="preserve">gestione dei burst </w:t>
      </w:r>
      <w:r w:rsidRPr="00A8754A">
        <w:rPr>
          <w:rFonts w:ascii="Palatino Linotype" w:hAnsi="Palatino Linotype"/>
        </w:rPr>
        <w:t xml:space="preserve">che consenta </w:t>
      </w:r>
      <w:r w:rsidR="00A8754A" w:rsidRPr="00A8754A">
        <w:rPr>
          <w:rFonts w:ascii="Palatino Linotype" w:hAnsi="Palatino Linotype"/>
        </w:rPr>
        <w:t>l’ingestione di grandi quantità di dati senza perdite.</w:t>
      </w:r>
    </w:p>
    <w:p w14:paraId="4F377BAE" w14:textId="11FBCCA6" w:rsidR="00A8754A" w:rsidRPr="00A8754A" w:rsidRDefault="007F702F" w:rsidP="00A8754A">
      <w:pPr>
        <w:pStyle w:val="NormaleWeb"/>
        <w:spacing w:before="0" w:beforeAutospacing="0" w:after="0" w:afterAutospacing="0"/>
        <w:jc w:val="both"/>
        <w:rPr>
          <w:rFonts w:ascii="Palatino Linotype" w:hAnsi="Palatino Linotype"/>
        </w:rPr>
      </w:pPr>
      <w:r w:rsidRPr="00A8754A">
        <w:rPr>
          <w:rFonts w:ascii="Palatino Linotype" w:hAnsi="Palatino Linotype"/>
        </w:rPr>
        <w:t xml:space="preserve">Il secondo punto critico è la </w:t>
      </w:r>
      <w:r w:rsidRPr="00A8754A">
        <w:rPr>
          <w:rFonts w:ascii="Palatino Linotype" w:hAnsi="Palatino Linotype"/>
          <w:b/>
          <w:bCs/>
        </w:rPr>
        <w:t>stabilità della GUI</w:t>
      </w:r>
      <w:r w:rsidRPr="00A8754A">
        <w:rPr>
          <w:rFonts w:ascii="Palatino Linotype" w:hAnsi="Palatino Linotype"/>
        </w:rPr>
        <w:t>, che richiede uno sforzo nel rendere l’interfaccia resiliente al carico proveniente dai vari sensori.</w:t>
      </w:r>
    </w:p>
    <w:sectPr w:rsidR="00A8754A" w:rsidRPr="00A8754A" w:rsidSect="00CD7B76">
      <w:headerReference w:type="default" r:id="rId8"/>
      <w:pgSz w:w="11906" w:h="16838"/>
      <w:pgMar w:top="1440" w:right="1080" w:bottom="993" w:left="1080" w:header="39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30C3" w14:textId="77777777" w:rsidR="00C33076" w:rsidRDefault="00C33076" w:rsidP="00913CF9">
      <w:r>
        <w:separator/>
      </w:r>
    </w:p>
  </w:endnote>
  <w:endnote w:type="continuationSeparator" w:id="0">
    <w:p w14:paraId="4492BC5E" w14:textId="77777777" w:rsidR="00C33076" w:rsidRDefault="00C33076" w:rsidP="0091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Segoe UI Symbol"/>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8DBE" w14:textId="77777777" w:rsidR="00C33076" w:rsidRDefault="00C33076" w:rsidP="00913CF9">
      <w:r>
        <w:separator/>
      </w:r>
    </w:p>
  </w:footnote>
  <w:footnote w:type="continuationSeparator" w:id="0">
    <w:p w14:paraId="51016393" w14:textId="77777777" w:rsidR="00C33076" w:rsidRDefault="00C33076" w:rsidP="00913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5C1F" w14:textId="644C7AC8" w:rsidR="005836DC" w:rsidRDefault="00660C33" w:rsidP="00660C33">
    <w:pPr>
      <w:pStyle w:val="Intestazione"/>
      <w:spacing w:before="120"/>
      <w:rPr>
        <w:rStyle w:val="citation-193"/>
      </w:rPr>
    </w:pPr>
    <w:r>
      <w:rPr>
        <w:noProof/>
        <w14:ligatures w14:val="standardContextual"/>
      </w:rPr>
      <w:drawing>
        <wp:anchor distT="0" distB="0" distL="114300" distR="114300" simplePos="0" relativeHeight="251658240" behindDoc="0" locked="0" layoutInCell="1" allowOverlap="1" wp14:anchorId="650F3C3F" wp14:editId="3DDAC761">
          <wp:simplePos x="0" y="0"/>
          <wp:positionH relativeFrom="column">
            <wp:posOffset>0</wp:posOffset>
          </wp:positionH>
          <wp:positionV relativeFrom="paragraph">
            <wp:posOffset>-3810</wp:posOffset>
          </wp:positionV>
          <wp:extent cx="576000" cy="576000"/>
          <wp:effectExtent l="0" t="0" r="0" b="0"/>
          <wp:wrapSquare wrapText="bothSides"/>
          <wp:docPr id="2011256813" name="Immagine 3" descr="Immagine che contiene Carattere, logo, Elementi grafici,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3681" name="Immagine 3" descr="Immagine che contiene Carattere, logo, Elementi grafici, simbolo&#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r w:rsidR="003D3B2D">
      <w:fldChar w:fldCharType="begin"/>
    </w:r>
    <w:r w:rsidR="003D3B2D">
      <w:instrText xml:space="preserve"> INCLUDEPICTURE "https://encrypted-tbn0.gstatic.com/images?q=tbn:ANd9GcTL-KC1G6SMwX8BzJ29FhMfMgjBjx1swkcQTw&amp;s" \* MERGEFORMATINET </w:instrText>
    </w:r>
    <w:r w:rsidR="003D3B2D">
      <w:fldChar w:fldCharType="separate"/>
    </w:r>
    <w:r w:rsidR="003D3B2D">
      <w:fldChar w:fldCharType="end"/>
    </w:r>
    <w:r w:rsidR="00913CF9">
      <w:rPr>
        <w:rStyle w:val="citation-194"/>
        <w:rFonts w:eastAsiaTheme="majorEastAsia"/>
        <w:b/>
        <w:bCs/>
      </w:rPr>
      <w:t>Università degli Studi della Basilicata</w:t>
    </w:r>
    <w:r w:rsidR="005836DC">
      <w:rPr>
        <w:rStyle w:val="citation-194"/>
      </w:rPr>
      <w:t xml:space="preserve"> </w:t>
    </w:r>
    <w:r w:rsidR="00913CF9">
      <w:rPr>
        <w:rStyle w:val="citation-193"/>
        <w:rFonts w:eastAsiaTheme="majorEastAsia"/>
        <w:b/>
        <w:bCs/>
      </w:rPr>
      <w:t>Laurea Magistrale in Ingegneria Informatica</w:t>
    </w:r>
    <w:r w:rsidR="00913CF9">
      <w:rPr>
        <w:rStyle w:val="citation-193"/>
        <w:rFonts w:eastAsiaTheme="majorEastAsia"/>
      </w:rPr>
      <w:t xml:space="preserve"> </w:t>
    </w:r>
  </w:p>
  <w:p w14:paraId="6A4A6DDA" w14:textId="55B56E39" w:rsidR="00913CF9" w:rsidRPr="00913CF9" w:rsidRDefault="00913CF9" w:rsidP="00660C33">
    <w:pPr>
      <w:pStyle w:val="Intestazione"/>
      <w:spacing w:before="120"/>
      <w:rPr>
        <w:i/>
        <w:iCs/>
      </w:rPr>
    </w:pPr>
    <w:r>
      <w:rPr>
        <w:rStyle w:val="citation-192"/>
        <w:rFonts w:eastAsiaTheme="majorEastAsia"/>
        <w:i/>
        <w:iCs/>
      </w:rPr>
      <w:t>Corso di Tecniche Avanzate di Programmazione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Numbering 1"/>
    <w:lvl w:ilvl="0">
      <w:start w:val="1"/>
      <w:numFmt w:val="decimal"/>
      <w:suff w:val="nothing"/>
      <w:lvlText w:val="%1."/>
      <w:lvlJc w:val="left"/>
      <w:pPr>
        <w:ind w:left="283" w:hanging="283"/>
      </w:pPr>
    </w:lvl>
    <w:lvl w:ilvl="1">
      <w:start w:val="1"/>
      <w:numFmt w:val="decimal"/>
      <w:suff w:val="nothing"/>
      <w:lvlText w:val="%2."/>
      <w:lvlJc w:val="left"/>
      <w:pPr>
        <w:ind w:left="567" w:hanging="283"/>
      </w:pPr>
    </w:lvl>
    <w:lvl w:ilvl="2">
      <w:start w:val="1"/>
      <w:numFmt w:val="decimal"/>
      <w:suff w:val="nothing"/>
      <w:lvlText w:val="%3."/>
      <w:lvlJc w:val="left"/>
      <w:pPr>
        <w:ind w:left="850" w:hanging="283"/>
      </w:pPr>
    </w:lvl>
    <w:lvl w:ilvl="3">
      <w:start w:val="1"/>
      <w:numFmt w:val="decimal"/>
      <w:suff w:val="nothing"/>
      <w:lvlText w:val="%4."/>
      <w:lvlJc w:val="left"/>
      <w:pPr>
        <w:ind w:left="1134" w:hanging="283"/>
      </w:pPr>
    </w:lvl>
    <w:lvl w:ilvl="4">
      <w:start w:val="1"/>
      <w:numFmt w:val="decimal"/>
      <w:suff w:val="nothing"/>
      <w:lvlText w:val="%5."/>
      <w:lvlJc w:val="left"/>
      <w:pPr>
        <w:ind w:left="1417" w:hanging="283"/>
      </w:pPr>
    </w:lvl>
    <w:lvl w:ilvl="5">
      <w:start w:val="1"/>
      <w:numFmt w:val="decimal"/>
      <w:suff w:val="nothing"/>
      <w:lvlText w:val="%6."/>
      <w:lvlJc w:val="left"/>
      <w:pPr>
        <w:ind w:left="1701" w:hanging="283"/>
      </w:pPr>
    </w:lvl>
    <w:lvl w:ilvl="6">
      <w:start w:val="1"/>
      <w:numFmt w:val="decimal"/>
      <w:suff w:val="nothing"/>
      <w:lvlText w:val="%7."/>
      <w:lvlJc w:val="left"/>
      <w:pPr>
        <w:ind w:left="1984" w:hanging="283"/>
      </w:pPr>
    </w:lvl>
    <w:lvl w:ilvl="7">
      <w:start w:val="1"/>
      <w:numFmt w:val="decimal"/>
      <w:suff w:val="nothing"/>
      <w:lvlText w:val="%8."/>
      <w:lvlJc w:val="left"/>
      <w:pPr>
        <w:ind w:left="2268" w:hanging="283"/>
      </w:pPr>
    </w:lvl>
    <w:lvl w:ilvl="8">
      <w:start w:val="1"/>
      <w:numFmt w:val="decimal"/>
      <w:suff w:val="nothing"/>
      <w:lvlText w:val="%9."/>
      <w:lvlJc w:val="left"/>
      <w:pPr>
        <w:ind w:left="2551" w:hanging="283"/>
      </w:pPr>
    </w:lvl>
  </w:abstractNum>
  <w:abstractNum w:abstractNumId="1" w15:restartNumberingAfterBreak="0">
    <w:nsid w:val="00000006"/>
    <w:multiLevelType w:val="multilevel"/>
    <w:tmpl w:val="00000006"/>
    <w:lvl w:ilvl="0">
      <w:start w:val="1"/>
      <w:numFmt w:val="bullet"/>
      <w:suff w:val="nothing"/>
      <w:lvlText w:val="•"/>
      <w:lvlJc w:val="left"/>
      <w:pPr>
        <w:ind w:left="283" w:hanging="283"/>
      </w:pPr>
      <w:rPr>
        <w:rFonts w:ascii="StarSymbol" w:eastAsia="StarSymbol" w:hAnsi="StarSymbol"/>
        <w:sz w:val="18"/>
      </w:rPr>
    </w:lvl>
    <w:lvl w:ilvl="1">
      <w:start w:val="1"/>
      <w:numFmt w:val="bullet"/>
      <w:suff w:val="nothing"/>
      <w:lvlText w:val="•"/>
      <w:lvlJc w:val="left"/>
      <w:pPr>
        <w:ind w:left="567" w:hanging="283"/>
      </w:pPr>
      <w:rPr>
        <w:rFonts w:ascii="StarSymbol" w:eastAsia="StarSymbol" w:hAnsi="StarSymbol"/>
        <w:sz w:val="18"/>
      </w:rPr>
    </w:lvl>
    <w:lvl w:ilvl="2">
      <w:start w:val="1"/>
      <w:numFmt w:val="bullet"/>
      <w:suff w:val="nothing"/>
      <w:lvlText w:val="•"/>
      <w:lvlJc w:val="left"/>
      <w:pPr>
        <w:ind w:left="850" w:hanging="283"/>
      </w:pPr>
      <w:rPr>
        <w:rFonts w:ascii="StarSymbol" w:eastAsia="StarSymbol" w:hAnsi="StarSymbol"/>
        <w:sz w:val="18"/>
      </w:rPr>
    </w:lvl>
    <w:lvl w:ilvl="3">
      <w:start w:val="1"/>
      <w:numFmt w:val="bullet"/>
      <w:suff w:val="nothing"/>
      <w:lvlText w:val="•"/>
      <w:lvlJc w:val="left"/>
      <w:pPr>
        <w:ind w:left="1134" w:hanging="283"/>
      </w:pPr>
      <w:rPr>
        <w:rFonts w:ascii="StarSymbol" w:eastAsia="StarSymbol" w:hAnsi="StarSymbol"/>
        <w:sz w:val="18"/>
      </w:rPr>
    </w:lvl>
    <w:lvl w:ilvl="4">
      <w:start w:val="1"/>
      <w:numFmt w:val="bullet"/>
      <w:suff w:val="nothing"/>
      <w:lvlText w:val="•"/>
      <w:lvlJc w:val="left"/>
      <w:pPr>
        <w:ind w:left="1417" w:hanging="283"/>
      </w:pPr>
      <w:rPr>
        <w:rFonts w:ascii="StarSymbol" w:eastAsia="StarSymbol" w:hAnsi="StarSymbol"/>
        <w:sz w:val="18"/>
      </w:rPr>
    </w:lvl>
    <w:lvl w:ilvl="5">
      <w:start w:val="1"/>
      <w:numFmt w:val="bullet"/>
      <w:suff w:val="nothing"/>
      <w:lvlText w:val="•"/>
      <w:lvlJc w:val="left"/>
      <w:pPr>
        <w:ind w:left="1701" w:hanging="283"/>
      </w:pPr>
      <w:rPr>
        <w:rFonts w:ascii="StarSymbol" w:eastAsia="StarSymbol" w:hAnsi="StarSymbol"/>
        <w:sz w:val="18"/>
      </w:rPr>
    </w:lvl>
    <w:lvl w:ilvl="6">
      <w:start w:val="1"/>
      <w:numFmt w:val="bullet"/>
      <w:suff w:val="nothing"/>
      <w:lvlText w:val="•"/>
      <w:lvlJc w:val="left"/>
      <w:pPr>
        <w:ind w:left="1984" w:hanging="283"/>
      </w:pPr>
      <w:rPr>
        <w:rFonts w:ascii="StarSymbol" w:eastAsia="StarSymbol" w:hAnsi="StarSymbol"/>
        <w:sz w:val="18"/>
      </w:rPr>
    </w:lvl>
    <w:lvl w:ilvl="7">
      <w:start w:val="1"/>
      <w:numFmt w:val="bullet"/>
      <w:suff w:val="nothing"/>
      <w:lvlText w:val="•"/>
      <w:lvlJc w:val="left"/>
      <w:pPr>
        <w:ind w:left="2268" w:hanging="283"/>
      </w:pPr>
      <w:rPr>
        <w:rFonts w:ascii="StarSymbol" w:eastAsia="StarSymbol" w:hAnsi="StarSymbol"/>
        <w:sz w:val="18"/>
      </w:rPr>
    </w:lvl>
    <w:lvl w:ilvl="8">
      <w:start w:val="1"/>
      <w:numFmt w:val="bullet"/>
      <w:suff w:val="nothing"/>
      <w:lvlText w:val="•"/>
      <w:lvlJc w:val="left"/>
      <w:pPr>
        <w:ind w:left="2551" w:hanging="283"/>
      </w:pPr>
      <w:rPr>
        <w:rFonts w:ascii="StarSymbol" w:eastAsia="StarSymbol" w:hAnsi="StarSymbol"/>
        <w:sz w:val="18"/>
      </w:rPr>
    </w:lvl>
  </w:abstractNum>
  <w:abstractNum w:abstractNumId="2" w15:restartNumberingAfterBreak="0">
    <w:nsid w:val="00000007"/>
    <w:multiLevelType w:val="multilevel"/>
    <w:tmpl w:val="00000007"/>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57928A0"/>
    <w:multiLevelType w:val="hybridMultilevel"/>
    <w:tmpl w:val="602E573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06410D2C"/>
    <w:multiLevelType w:val="multilevel"/>
    <w:tmpl w:val="1F2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F0D8C"/>
    <w:multiLevelType w:val="multilevel"/>
    <w:tmpl w:val="493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47CB7"/>
    <w:multiLevelType w:val="hybridMultilevel"/>
    <w:tmpl w:val="9584504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342F3871"/>
    <w:multiLevelType w:val="multilevel"/>
    <w:tmpl w:val="025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A53D0"/>
    <w:multiLevelType w:val="hybridMultilevel"/>
    <w:tmpl w:val="1D64D5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A655557"/>
    <w:multiLevelType w:val="hybridMultilevel"/>
    <w:tmpl w:val="5B4856C4"/>
    <w:lvl w:ilvl="0" w:tplc="04100001">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0" w15:restartNumberingAfterBreak="0">
    <w:nsid w:val="714A7757"/>
    <w:multiLevelType w:val="hybridMultilevel"/>
    <w:tmpl w:val="317E22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8023C82"/>
    <w:multiLevelType w:val="hybridMultilevel"/>
    <w:tmpl w:val="02D4C1A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498467258">
    <w:abstractNumId w:val="5"/>
  </w:num>
  <w:num w:numId="2" w16cid:durableId="1043556221">
    <w:abstractNumId w:val="10"/>
  </w:num>
  <w:num w:numId="3" w16cid:durableId="1059205342">
    <w:abstractNumId w:val="7"/>
  </w:num>
  <w:num w:numId="4" w16cid:durableId="407769513">
    <w:abstractNumId w:val="8"/>
  </w:num>
  <w:num w:numId="5" w16cid:durableId="1826505586">
    <w:abstractNumId w:val="6"/>
  </w:num>
  <w:num w:numId="6" w16cid:durableId="1705330882">
    <w:abstractNumId w:val="0"/>
  </w:num>
  <w:num w:numId="7" w16cid:durableId="291834831">
    <w:abstractNumId w:val="1"/>
  </w:num>
  <w:num w:numId="8" w16cid:durableId="988939953">
    <w:abstractNumId w:val="2"/>
  </w:num>
  <w:num w:numId="9" w16cid:durableId="146678843">
    <w:abstractNumId w:val="4"/>
  </w:num>
  <w:num w:numId="10" w16cid:durableId="2075270896">
    <w:abstractNumId w:val="3"/>
  </w:num>
  <w:num w:numId="11" w16cid:durableId="1285891616">
    <w:abstractNumId w:val="9"/>
  </w:num>
  <w:num w:numId="12" w16cid:durableId="852498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CF9"/>
    <w:rsid w:val="000245C4"/>
    <w:rsid w:val="0012441C"/>
    <w:rsid w:val="001A03E8"/>
    <w:rsid w:val="001B136F"/>
    <w:rsid w:val="00347D5B"/>
    <w:rsid w:val="00382028"/>
    <w:rsid w:val="003D28E7"/>
    <w:rsid w:val="003D3B2D"/>
    <w:rsid w:val="003E64F4"/>
    <w:rsid w:val="004B0C66"/>
    <w:rsid w:val="004D3A0A"/>
    <w:rsid w:val="005836DC"/>
    <w:rsid w:val="0063631F"/>
    <w:rsid w:val="00660C33"/>
    <w:rsid w:val="007E1B43"/>
    <w:rsid w:val="007F702F"/>
    <w:rsid w:val="00913CF9"/>
    <w:rsid w:val="00A717FD"/>
    <w:rsid w:val="00A8754A"/>
    <w:rsid w:val="00BE6D0F"/>
    <w:rsid w:val="00C33076"/>
    <w:rsid w:val="00CD7B76"/>
    <w:rsid w:val="00D7237D"/>
    <w:rsid w:val="00E624BB"/>
    <w:rsid w:val="00EB1C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CA44F"/>
  <w15:chartTrackingRefBased/>
  <w15:docId w15:val="{5D19A28C-FD33-0D4D-9C69-5283DEFD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836DC"/>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913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13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13CF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13CF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13CF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13CF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13CF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13CF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13CF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13CF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13CF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13CF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13CF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13CF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13CF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13CF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13CF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13CF9"/>
    <w:rPr>
      <w:rFonts w:eastAsiaTheme="majorEastAsia" w:cstheme="majorBidi"/>
      <w:color w:val="272727" w:themeColor="text1" w:themeTint="D8"/>
    </w:rPr>
  </w:style>
  <w:style w:type="paragraph" w:styleId="Titolo">
    <w:name w:val="Title"/>
    <w:basedOn w:val="Normale"/>
    <w:next w:val="Normale"/>
    <w:link w:val="TitoloCarattere"/>
    <w:uiPriority w:val="10"/>
    <w:qFormat/>
    <w:rsid w:val="00913CF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13CF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13CF9"/>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13CF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13CF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913CF9"/>
    <w:rPr>
      <w:i/>
      <w:iCs/>
      <w:color w:val="404040" w:themeColor="text1" w:themeTint="BF"/>
    </w:rPr>
  </w:style>
  <w:style w:type="paragraph" w:styleId="Paragrafoelenco">
    <w:name w:val="List Paragraph"/>
    <w:basedOn w:val="Normale"/>
    <w:uiPriority w:val="34"/>
    <w:qFormat/>
    <w:rsid w:val="00913CF9"/>
    <w:pPr>
      <w:ind w:left="720"/>
      <w:contextualSpacing/>
    </w:pPr>
  </w:style>
  <w:style w:type="character" w:styleId="Enfasiintensa">
    <w:name w:val="Intense Emphasis"/>
    <w:basedOn w:val="Carpredefinitoparagrafo"/>
    <w:uiPriority w:val="21"/>
    <w:qFormat/>
    <w:rsid w:val="00913CF9"/>
    <w:rPr>
      <w:i/>
      <w:iCs/>
      <w:color w:val="0F4761" w:themeColor="accent1" w:themeShade="BF"/>
    </w:rPr>
  </w:style>
  <w:style w:type="paragraph" w:styleId="Citazioneintensa">
    <w:name w:val="Intense Quote"/>
    <w:basedOn w:val="Normale"/>
    <w:next w:val="Normale"/>
    <w:link w:val="CitazioneintensaCarattere"/>
    <w:uiPriority w:val="30"/>
    <w:qFormat/>
    <w:rsid w:val="00913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13CF9"/>
    <w:rPr>
      <w:i/>
      <w:iCs/>
      <w:color w:val="0F4761" w:themeColor="accent1" w:themeShade="BF"/>
    </w:rPr>
  </w:style>
  <w:style w:type="character" w:styleId="Riferimentointenso">
    <w:name w:val="Intense Reference"/>
    <w:basedOn w:val="Carpredefinitoparagrafo"/>
    <w:uiPriority w:val="32"/>
    <w:qFormat/>
    <w:rsid w:val="00913CF9"/>
    <w:rPr>
      <w:b/>
      <w:bCs/>
      <w:smallCaps/>
      <w:color w:val="0F4761" w:themeColor="accent1" w:themeShade="BF"/>
      <w:spacing w:val="5"/>
    </w:rPr>
  </w:style>
  <w:style w:type="paragraph" w:styleId="Intestazione">
    <w:name w:val="header"/>
    <w:basedOn w:val="Normale"/>
    <w:link w:val="IntestazioneCarattere"/>
    <w:uiPriority w:val="99"/>
    <w:unhideWhenUsed/>
    <w:rsid w:val="00913CF9"/>
    <w:pPr>
      <w:tabs>
        <w:tab w:val="center" w:pos="4819"/>
        <w:tab w:val="right" w:pos="9638"/>
      </w:tabs>
    </w:pPr>
  </w:style>
  <w:style w:type="character" w:customStyle="1" w:styleId="IntestazioneCarattere">
    <w:name w:val="Intestazione Carattere"/>
    <w:basedOn w:val="Carpredefinitoparagrafo"/>
    <w:link w:val="Intestazione"/>
    <w:uiPriority w:val="99"/>
    <w:rsid w:val="00913CF9"/>
  </w:style>
  <w:style w:type="paragraph" w:styleId="Pidipagina">
    <w:name w:val="footer"/>
    <w:basedOn w:val="Normale"/>
    <w:link w:val="PidipaginaCarattere"/>
    <w:uiPriority w:val="99"/>
    <w:unhideWhenUsed/>
    <w:rsid w:val="00913CF9"/>
    <w:pPr>
      <w:tabs>
        <w:tab w:val="center" w:pos="4819"/>
        <w:tab w:val="right" w:pos="9638"/>
      </w:tabs>
    </w:pPr>
  </w:style>
  <w:style w:type="character" w:customStyle="1" w:styleId="PidipaginaCarattere">
    <w:name w:val="Piè di pagina Carattere"/>
    <w:basedOn w:val="Carpredefinitoparagrafo"/>
    <w:link w:val="Pidipagina"/>
    <w:uiPriority w:val="99"/>
    <w:rsid w:val="00913CF9"/>
  </w:style>
  <w:style w:type="character" w:customStyle="1" w:styleId="citation-194">
    <w:name w:val="citation-194"/>
    <w:basedOn w:val="Carpredefinitoparagrafo"/>
    <w:rsid w:val="00913CF9"/>
  </w:style>
  <w:style w:type="character" w:customStyle="1" w:styleId="citation-193">
    <w:name w:val="citation-193"/>
    <w:basedOn w:val="Carpredefinitoparagrafo"/>
    <w:rsid w:val="00913CF9"/>
  </w:style>
  <w:style w:type="character" w:customStyle="1" w:styleId="citation-192">
    <w:name w:val="citation-192"/>
    <w:basedOn w:val="Carpredefinitoparagrafo"/>
    <w:rsid w:val="00913CF9"/>
  </w:style>
  <w:style w:type="character" w:customStyle="1" w:styleId="citation-132">
    <w:name w:val="citation-132"/>
    <w:basedOn w:val="Carpredefinitoparagrafo"/>
    <w:rsid w:val="005836DC"/>
  </w:style>
  <w:style w:type="character" w:customStyle="1" w:styleId="citation-131">
    <w:name w:val="citation-131"/>
    <w:basedOn w:val="Carpredefinitoparagrafo"/>
    <w:rsid w:val="005836DC"/>
  </w:style>
  <w:style w:type="paragraph" w:styleId="NormaleWeb">
    <w:name w:val="Normal (Web)"/>
    <w:basedOn w:val="Normale"/>
    <w:uiPriority w:val="99"/>
    <w:unhideWhenUsed/>
    <w:rsid w:val="005836DC"/>
    <w:pPr>
      <w:spacing w:before="100" w:beforeAutospacing="1" w:after="100" w:afterAutospacing="1"/>
    </w:pPr>
  </w:style>
  <w:style w:type="character" w:customStyle="1" w:styleId="citation-130">
    <w:name w:val="citation-130"/>
    <w:basedOn w:val="Carpredefinitoparagrafo"/>
    <w:rsid w:val="005836DC"/>
  </w:style>
  <w:style w:type="character" w:customStyle="1" w:styleId="citation-129">
    <w:name w:val="citation-129"/>
    <w:basedOn w:val="Carpredefinitoparagrafo"/>
    <w:rsid w:val="005836DC"/>
  </w:style>
  <w:style w:type="character" w:customStyle="1" w:styleId="citation-128">
    <w:name w:val="citation-128"/>
    <w:basedOn w:val="Carpredefinitoparagrafo"/>
    <w:rsid w:val="005836DC"/>
  </w:style>
  <w:style w:type="character" w:customStyle="1" w:styleId="citation-127">
    <w:name w:val="citation-127"/>
    <w:basedOn w:val="Carpredefinitoparagrafo"/>
    <w:rsid w:val="005836DC"/>
  </w:style>
  <w:style w:type="character" w:customStyle="1" w:styleId="button-label">
    <w:name w:val="button-label"/>
    <w:basedOn w:val="Carpredefinitoparagrafo"/>
    <w:rsid w:val="005836DC"/>
  </w:style>
  <w:style w:type="character" w:customStyle="1" w:styleId="citation-126">
    <w:name w:val="citation-126"/>
    <w:basedOn w:val="Carpredefinitoparagrafo"/>
    <w:rsid w:val="005836DC"/>
  </w:style>
  <w:style w:type="character" w:customStyle="1" w:styleId="citation-125">
    <w:name w:val="citation-125"/>
    <w:basedOn w:val="Carpredefinitoparagrafo"/>
    <w:rsid w:val="005836DC"/>
  </w:style>
  <w:style w:type="character" w:customStyle="1" w:styleId="citation-133">
    <w:name w:val="citation-133"/>
    <w:basedOn w:val="Carpredefinitoparagrafo"/>
    <w:rsid w:val="004B0C66"/>
  </w:style>
  <w:style w:type="table" w:styleId="Grigliatabella">
    <w:name w:val="Table Grid"/>
    <w:basedOn w:val="Tabellanormale"/>
    <w:uiPriority w:val="39"/>
    <w:rsid w:val="00CD7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1">
    <w:name w:val="citation-241"/>
    <w:basedOn w:val="Carpredefinitoparagrafo"/>
    <w:rsid w:val="00A8754A"/>
  </w:style>
  <w:style w:type="character" w:customStyle="1" w:styleId="citation-282">
    <w:name w:val="citation-282"/>
    <w:basedOn w:val="Carpredefinitoparagrafo"/>
    <w:rsid w:val="00A7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749F-41A1-CC46-9913-309127CAE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2637</TotalTime>
  <Pages>3</Pages>
  <Words>781</Words>
  <Characters>4456</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Accetta Andrea (Guest)</dc:creator>
  <cp:keywords/>
  <dc:description/>
  <cp:lastModifiedBy>Accetta Andrea (Guest)</cp:lastModifiedBy>
  <cp:revision>4</cp:revision>
  <dcterms:created xsi:type="dcterms:W3CDTF">2026-01-31T13:47:00Z</dcterms:created>
  <dcterms:modified xsi:type="dcterms:W3CDTF">2026-02-15T16:28:00Z</dcterms:modified>
</cp:coreProperties>
</file>